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5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jc w:val="center"/>
        <w:textAlignment w:val="auto"/>
        <w:rPr>
          <w:rFonts w:hint="eastAsia" w:ascii="楷体" w:hAnsi="楷体" w:eastAsia="楷体" w:cs="楷体"/>
        </w:rPr>
      </w:pPr>
      <w:bookmarkStart w:id="0" w:name="关于在员工中开展小项目开发竞赛的意见"/>
      <w:r>
        <w:rPr>
          <w:rFonts w:hint="eastAsia" w:ascii="楷体" w:hAnsi="楷体" w:eastAsia="楷体" w:cs="楷体"/>
        </w:rPr>
        <w:t>关于在</w:t>
      </w:r>
      <w:r>
        <w:rPr>
          <w:rFonts w:hint="eastAsia" w:ascii="楷体" w:hAnsi="楷体" w:eastAsia="楷体" w:cs="楷体"/>
          <w:lang w:val="en-US" w:eastAsia="zh-CN"/>
        </w:rPr>
        <w:t>技术岗位</w:t>
      </w:r>
      <w:r>
        <w:rPr>
          <w:rFonts w:hint="eastAsia" w:ascii="楷体" w:hAnsi="楷体" w:eastAsia="楷体" w:cs="楷体"/>
        </w:rPr>
        <w:t>员工中开展小项目开发竞赛的意见</w:t>
      </w:r>
    </w:p>
    <w:p>
      <w:pPr>
        <w:pStyle w:val="23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为进一步提升员工数字化应用能力，激发内部创新活力，现决定在全体</w:t>
      </w:r>
      <w:r>
        <w:rPr>
          <w:rFonts w:hint="eastAsia" w:ascii="楷体" w:hAnsi="楷体" w:eastAsia="楷体" w:cs="楷体"/>
          <w:lang w:val="en-US" w:eastAsia="zh-CN"/>
        </w:rPr>
        <w:t>技术岗位</w:t>
      </w:r>
      <w:r>
        <w:rPr>
          <w:rFonts w:hint="eastAsia" w:ascii="楷体" w:hAnsi="楷体" w:eastAsia="楷体" w:cs="楷体"/>
        </w:rPr>
        <w:t>员工中开展“小项目开发竞赛”活动。为确保竞赛有序、高效开展，特提出如下意见：</w:t>
      </w:r>
    </w:p>
    <w:p>
      <w:pPr>
        <w:pStyle w:val="6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bookmarkStart w:id="1" w:name="一竞赛目的与意义"/>
      <w:r>
        <w:rPr>
          <w:rFonts w:hint="eastAsia" w:ascii="楷体" w:hAnsi="楷体" w:eastAsia="楷体" w:cs="楷体"/>
        </w:rPr>
        <w:t>一、竞赛目的与意义</w:t>
      </w:r>
    </w:p>
    <w:p>
      <w:pPr>
        <w:pStyle w:val="24"/>
        <w:pageBreakBefore w:val="0"/>
        <w:widowControl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  <w:b/>
          <w:bCs/>
        </w:rPr>
        <w:t>培育“超级个体”能力</w:t>
      </w:r>
      <w:r>
        <w:rPr>
          <w:rFonts w:hint="eastAsia" w:ascii="楷体" w:hAnsi="楷体" w:eastAsia="楷体" w:cs="楷体"/>
        </w:rPr>
        <w:t>：鼓励员工利用数字化工具解决实际问题，探索个人效能提升的新路径，培育具备综合技术素养与业务洞察力的“超级个体”。</w:t>
      </w:r>
    </w:p>
    <w:p>
      <w:pPr>
        <w:pStyle w:val="24"/>
        <w:pageBreakBefore w:val="0"/>
        <w:widowControl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  <w:b/>
          <w:bCs/>
        </w:rPr>
        <w:t>激发创新活力</w:t>
      </w:r>
      <w:r>
        <w:rPr>
          <w:rFonts w:hint="eastAsia" w:ascii="楷体" w:hAnsi="楷体" w:eastAsia="楷体" w:cs="楷体"/>
        </w:rPr>
        <w:t>：通过竞赛形式，充分调动员工的积极性与创造力，挖掘内部优秀应用案例，营造“学以致用、勇于创新”的良好氛围。</w:t>
      </w:r>
    </w:p>
    <w:bookmarkEnd w:id="1"/>
    <w:p>
      <w:pPr>
        <w:pStyle w:val="6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  <w:lang w:eastAsia="zh-CN"/>
        </w:rPr>
      </w:pPr>
      <w:bookmarkStart w:id="2" w:name="二首期竞赛项目ai辅助生成招标文件"/>
      <w:r>
        <w:rPr>
          <w:rFonts w:hint="eastAsia" w:ascii="楷体" w:hAnsi="楷体" w:eastAsia="楷体" w:cs="楷体"/>
        </w:rPr>
        <w:t>二、首期竞赛项目：AI辅助生成招</w:t>
      </w:r>
      <w:r>
        <w:rPr>
          <w:rFonts w:hint="eastAsia" w:ascii="楷体" w:hAnsi="楷体" w:eastAsia="楷体" w:cs="楷体"/>
          <w:lang w:val="en-US" w:eastAsia="zh-CN"/>
        </w:rPr>
        <w:t>投</w:t>
      </w:r>
      <w:r>
        <w:rPr>
          <w:rFonts w:hint="eastAsia" w:ascii="楷体" w:hAnsi="楷体" w:eastAsia="楷体" w:cs="楷体"/>
        </w:rPr>
        <w:t>标文件</w:t>
      </w:r>
      <w:r>
        <w:rPr>
          <w:rFonts w:hint="eastAsia" w:ascii="楷体" w:hAnsi="楷体" w:eastAsia="楷体" w:cs="楷体"/>
          <w:lang w:eastAsia="zh-CN"/>
        </w:rPr>
        <w:t>（</w:t>
      </w:r>
      <w:r>
        <w:rPr>
          <w:rFonts w:hint="eastAsia" w:ascii="楷体" w:hAnsi="楷体" w:eastAsia="楷体" w:cs="楷体"/>
          <w:lang w:val="en-US" w:eastAsia="zh-CN"/>
        </w:rPr>
        <w:t>详见编制</w:t>
      </w:r>
      <w:r>
        <w:rPr>
          <w:rFonts w:hint="eastAsia" w:ascii="楷体" w:hAnsi="楷体" w:eastAsia="楷体" w:cs="楷体"/>
          <w:lang w:eastAsia="zh-CN"/>
        </w:rPr>
        <w:t>招投标文件</w:t>
      </w:r>
      <w:r>
        <w:rPr>
          <w:rFonts w:hint="eastAsia" w:ascii="楷体" w:hAnsi="楷体" w:eastAsia="楷体" w:cs="楷体"/>
          <w:lang w:val="en-US" w:eastAsia="zh-CN"/>
        </w:rPr>
        <w:t>及一致性检验</w:t>
      </w:r>
      <w:r>
        <w:rPr>
          <w:rFonts w:hint="eastAsia" w:ascii="楷体" w:hAnsi="楷体" w:eastAsia="楷体" w:cs="楷体"/>
          <w:lang w:eastAsia="zh-CN"/>
        </w:rPr>
        <w:t>提问词）</w:t>
      </w:r>
    </w:p>
    <w:p>
      <w:pPr>
        <w:pStyle w:val="23"/>
        <w:keepNext w:val="0"/>
        <w:keepLines w:val="0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本次竞赛以“</w:t>
      </w:r>
      <w:bookmarkStart w:id="3" w:name="OLE_LINK1"/>
      <w:r>
        <w:rPr>
          <w:rFonts w:hint="eastAsia" w:ascii="楷体" w:hAnsi="楷体" w:eastAsia="楷体" w:cs="楷体"/>
        </w:rPr>
        <w:t>AI辅助生成招</w:t>
      </w:r>
      <w:r>
        <w:rPr>
          <w:rFonts w:hint="eastAsia" w:ascii="楷体" w:hAnsi="楷体" w:eastAsia="楷体" w:cs="楷体"/>
          <w:lang w:val="en-US" w:eastAsia="zh-CN"/>
        </w:rPr>
        <w:t>投</w:t>
      </w:r>
      <w:r>
        <w:rPr>
          <w:rFonts w:hint="eastAsia" w:ascii="楷体" w:hAnsi="楷体" w:eastAsia="楷体" w:cs="楷体"/>
        </w:rPr>
        <w:t>标文件</w:t>
      </w:r>
      <w:bookmarkEnd w:id="3"/>
      <w:r>
        <w:rPr>
          <w:rFonts w:hint="eastAsia" w:ascii="楷体" w:hAnsi="楷体" w:eastAsia="楷体" w:cs="楷体"/>
        </w:rPr>
        <w:t>”为首期试点项目，具体设计要求如下：</w:t>
      </w:r>
    </w:p>
    <w:p>
      <w:pPr>
        <w:pStyle w:val="3"/>
        <w:keepNext w:val="0"/>
        <w:keepLines w:val="0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241" w:firstLineChars="100"/>
        <w:textAlignment w:val="auto"/>
        <w:rPr>
          <w:rFonts w:hint="default" w:eastAsia="楷体"/>
          <w:lang w:val="en-US" w:eastAsia="zh-CN"/>
        </w:rPr>
      </w:pPr>
      <w:r>
        <w:rPr>
          <w:rFonts w:hint="eastAsia" w:ascii="楷体" w:hAnsi="楷体" w:eastAsia="楷体" w:cs="楷体"/>
          <w:b/>
          <w:bCs/>
          <w:lang w:val="en-US" w:eastAsia="zh-CN"/>
        </w:rPr>
        <w:t>一）</w:t>
      </w:r>
      <w:r>
        <w:rPr>
          <w:rFonts w:hint="eastAsia" w:ascii="楷体" w:hAnsi="楷体" w:eastAsia="楷体" w:cs="楷体"/>
          <w:b/>
          <w:bCs/>
        </w:rPr>
        <w:t>AI辅助生成招标文件</w:t>
      </w:r>
    </w:p>
    <w:p>
      <w:pPr>
        <w:pStyle w:val="24"/>
        <w:keepNext w:val="0"/>
        <w:keepLines w:val="0"/>
        <w:pageBreakBefore w:val="0"/>
        <w:widowControl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  <w:b/>
          <w:bCs/>
        </w:rPr>
        <w:t>核心功能实现</w:t>
      </w:r>
      <w:r>
        <w:rPr>
          <w:rFonts w:hint="eastAsia" w:ascii="楷体" w:hAnsi="楷体" w:eastAsia="楷体" w:cs="楷体"/>
        </w:rPr>
        <w:t>：</w:t>
      </w:r>
      <w:bookmarkStart w:id="4" w:name="OLE_LINK2"/>
      <w:r>
        <w:rPr>
          <w:rFonts w:hint="eastAsia" w:ascii="楷体" w:hAnsi="楷体" w:eastAsia="楷体" w:cs="楷体"/>
        </w:rPr>
        <w:t>系统支持基于招标文件</w:t>
      </w:r>
      <w:bookmarkEnd w:id="4"/>
      <w:r>
        <w:rPr>
          <w:rFonts w:hint="eastAsia" w:ascii="楷体" w:hAnsi="楷体" w:eastAsia="楷体" w:cs="楷体"/>
        </w:rPr>
        <w:t>大纲或结构化数据，结合标准招标文件模板，</w:t>
      </w:r>
      <w:bookmarkStart w:id="5" w:name="OLE_LINK3"/>
      <w:r>
        <w:rPr>
          <w:rFonts w:hint="eastAsia" w:ascii="楷体" w:hAnsi="楷体" w:eastAsia="楷体" w:cs="楷体"/>
        </w:rPr>
        <w:t>自动生成符合规范的招标文件初稿</w:t>
      </w:r>
      <w:bookmarkEnd w:id="5"/>
      <w:r>
        <w:rPr>
          <w:rFonts w:hint="eastAsia" w:ascii="楷体" w:hAnsi="楷体" w:eastAsia="楷体" w:cs="楷体"/>
          <w:lang w:eastAsia="zh-CN"/>
        </w:rPr>
        <w:t>；</w:t>
      </w:r>
    </w:p>
    <w:p>
      <w:pPr>
        <w:pStyle w:val="24"/>
        <w:keepNext w:val="0"/>
        <w:keepLines w:val="0"/>
        <w:pageBreakBefore w:val="0"/>
        <w:widowControl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bookmarkStart w:id="6" w:name="OLE_LINK6"/>
      <w:r>
        <w:rPr>
          <w:rFonts w:hint="eastAsia" w:ascii="楷体" w:hAnsi="楷体" w:eastAsia="楷体" w:cs="楷体"/>
          <w:b/>
          <w:bCs/>
        </w:rPr>
        <w:t>人机协同编辑</w:t>
      </w:r>
      <w:r>
        <w:rPr>
          <w:rFonts w:hint="eastAsia" w:ascii="楷体" w:hAnsi="楷体" w:eastAsia="楷体" w:cs="楷体"/>
        </w:rPr>
        <w:t>：提供便捷的在线编辑、审核与确认界面，支持人工对AI生成内容进行快速修</w:t>
      </w:r>
      <w:r>
        <w:rPr>
          <w:rFonts w:hint="eastAsia" w:ascii="楷体" w:hAnsi="楷体" w:eastAsia="楷体" w:cs="楷体"/>
          <w:lang w:val="en-US" w:eastAsia="zh-CN"/>
        </w:rPr>
        <w:t>改</w:t>
      </w:r>
      <w:r>
        <w:rPr>
          <w:rFonts w:hint="eastAsia" w:ascii="楷体" w:hAnsi="楷体" w:eastAsia="楷体" w:cs="楷体"/>
        </w:rPr>
        <w:t>与最终定稿，实现高效的人机协同工作流</w:t>
      </w:r>
      <w:r>
        <w:rPr>
          <w:rFonts w:hint="eastAsia" w:ascii="楷体" w:hAnsi="楷体" w:eastAsia="楷体" w:cs="楷体"/>
          <w:lang w:eastAsia="zh-CN"/>
        </w:rPr>
        <w:t>；</w:t>
      </w:r>
    </w:p>
    <w:p>
      <w:pPr>
        <w:pStyle w:val="24"/>
        <w:keepNext w:val="0"/>
        <w:keepLines w:val="0"/>
        <w:pageBreakBefore w:val="0"/>
        <w:widowControl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bookmarkStart w:id="7" w:name="OLE_LINK4"/>
      <w:r>
        <w:rPr>
          <w:rFonts w:hint="eastAsia" w:ascii="楷体" w:hAnsi="楷体" w:eastAsia="楷体" w:cs="楷体"/>
          <w:b/>
          <w:bCs/>
        </w:rPr>
        <w:t>一致性校验机制</w:t>
      </w:r>
      <w:r>
        <w:rPr>
          <w:rFonts w:hint="eastAsia" w:ascii="楷体" w:hAnsi="楷体" w:eastAsia="楷体" w:cs="楷体"/>
        </w:rPr>
        <w:t>：</w:t>
      </w:r>
      <w:bookmarkEnd w:id="7"/>
      <w:bookmarkStart w:id="8" w:name="OLE_LINK5"/>
      <w:r>
        <w:rPr>
          <w:rFonts w:hint="eastAsia" w:ascii="楷体" w:hAnsi="楷体" w:eastAsia="楷体" w:cs="楷体"/>
        </w:rPr>
        <w:t>具备智能审查功能，能够自动比对生成的招标文件与原始大纲/结构化数据，确保核心内容的一致性与准确性</w:t>
      </w:r>
      <w:bookmarkEnd w:id="8"/>
      <w:r>
        <w:rPr>
          <w:rFonts w:hint="eastAsia" w:ascii="楷体" w:hAnsi="楷体" w:eastAsia="楷体" w:cs="楷体"/>
          <w:lang w:eastAsia="zh-CN"/>
        </w:rPr>
        <w:t>。</w:t>
      </w:r>
    </w:p>
    <w:bookmarkEnd w:id="6"/>
    <w:p>
      <w:pPr>
        <w:pStyle w:val="24"/>
        <w:keepNext w:val="0"/>
        <w:keepLines w:val="0"/>
        <w:pageBreakBefore w:val="0"/>
        <w:widowControl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241" w:firstLineChars="100"/>
        <w:textAlignment w:val="auto"/>
        <w:rPr>
          <w:rFonts w:hint="eastAsia" w:ascii="楷体" w:hAnsi="楷体" w:eastAsia="楷体" w:cs="楷体"/>
          <w:b/>
          <w:bCs/>
          <w:lang w:val="en-US" w:eastAsia="zh-CN"/>
        </w:rPr>
      </w:pPr>
      <w:r>
        <w:rPr>
          <w:rFonts w:hint="eastAsia" w:ascii="楷体" w:hAnsi="楷体" w:eastAsia="楷体" w:cs="楷体"/>
          <w:b/>
          <w:bCs/>
          <w:lang w:val="en-US" w:eastAsia="zh-CN"/>
        </w:rPr>
        <w:t>二）AI辅助生成投标文件</w:t>
      </w:r>
    </w:p>
    <w:p>
      <w:pPr>
        <w:pStyle w:val="24"/>
        <w:keepNext w:val="0"/>
        <w:keepLines w:val="0"/>
        <w:pageBreakBefore w:val="0"/>
        <w:widowControl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  <w:lang w:eastAsia="zh-CN"/>
        </w:rPr>
      </w:pPr>
      <w:r>
        <w:rPr>
          <w:rFonts w:hint="eastAsia" w:ascii="楷体" w:hAnsi="楷体" w:eastAsia="楷体" w:cs="楷体"/>
          <w:b/>
          <w:bCs/>
          <w:lang w:val="en-US" w:eastAsia="zh-CN"/>
        </w:rPr>
        <w:t xml:space="preserve">   </w:t>
      </w:r>
      <w:r>
        <w:rPr>
          <w:rFonts w:hint="eastAsia" w:ascii="楷体" w:hAnsi="楷体" w:eastAsia="楷体" w:cs="楷体"/>
          <w:b w:val="0"/>
          <w:bCs w:val="0"/>
          <w:lang w:val="en-US" w:eastAsia="zh-CN"/>
        </w:rPr>
        <w:t>1、</w:t>
      </w:r>
      <w:r>
        <w:rPr>
          <w:rFonts w:hint="eastAsia" w:ascii="楷体" w:hAnsi="楷体" w:eastAsia="楷体" w:cs="楷体"/>
          <w:b/>
          <w:bCs/>
          <w:lang w:val="en-US" w:eastAsia="zh-CN"/>
        </w:rPr>
        <w:t>核心功能实现：</w:t>
      </w:r>
      <w:r>
        <w:rPr>
          <w:rFonts w:hint="eastAsia" w:ascii="楷体" w:hAnsi="楷体" w:eastAsia="楷体" w:cs="楷体"/>
        </w:rPr>
        <w:t>系统支持基于招标文件自动生成符合规范的</w:t>
      </w:r>
      <w:r>
        <w:rPr>
          <w:rFonts w:hint="eastAsia" w:ascii="楷体" w:hAnsi="楷体" w:eastAsia="楷体" w:cs="楷体"/>
          <w:lang w:val="en-US" w:eastAsia="zh-CN"/>
        </w:rPr>
        <w:t>投</w:t>
      </w:r>
      <w:r>
        <w:rPr>
          <w:rFonts w:hint="eastAsia" w:ascii="楷体" w:hAnsi="楷体" w:eastAsia="楷体" w:cs="楷体"/>
        </w:rPr>
        <w:t>标文件初稿</w:t>
      </w:r>
      <w:r>
        <w:rPr>
          <w:rFonts w:hint="eastAsia" w:ascii="楷体" w:hAnsi="楷体" w:eastAsia="楷体" w:cs="楷体"/>
          <w:lang w:eastAsia="zh-CN"/>
        </w:rPr>
        <w:t>；</w:t>
      </w:r>
    </w:p>
    <w:p>
      <w:pPr>
        <w:pStyle w:val="24"/>
        <w:keepNext w:val="0"/>
        <w:keepLines w:val="0"/>
        <w:pageBreakBefore w:val="0"/>
        <w:widowControl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360" w:leftChars="0"/>
        <w:textAlignment w:val="auto"/>
        <w:rPr>
          <w:rFonts w:hint="eastAsia" w:ascii="楷体" w:hAnsi="楷体" w:eastAsia="楷体" w:cs="楷体"/>
          <w:lang w:eastAsia="zh-CN"/>
        </w:rPr>
      </w:pPr>
      <w:r>
        <w:rPr>
          <w:rFonts w:hint="eastAsia" w:ascii="楷体" w:hAnsi="楷体" w:eastAsia="楷体" w:cs="楷体"/>
          <w:lang w:val="en-US" w:eastAsia="zh-CN"/>
        </w:rPr>
        <w:t>2、</w:t>
      </w:r>
      <w:r>
        <w:rPr>
          <w:rFonts w:hint="eastAsia" w:ascii="楷体" w:hAnsi="楷体" w:eastAsia="楷体" w:cs="楷体"/>
          <w:b/>
          <w:bCs/>
        </w:rPr>
        <w:t>人机协同编辑</w:t>
      </w:r>
      <w:r>
        <w:rPr>
          <w:rFonts w:hint="eastAsia" w:ascii="楷体" w:hAnsi="楷体" w:eastAsia="楷体" w:cs="楷体"/>
        </w:rPr>
        <w:t>：提供便捷的在线编辑、审核与确认界面，支持人工对AI生成内容进行快速修</w:t>
      </w:r>
      <w:r>
        <w:rPr>
          <w:rFonts w:hint="eastAsia" w:ascii="楷体" w:hAnsi="楷体" w:eastAsia="楷体" w:cs="楷体"/>
          <w:lang w:val="en-US" w:eastAsia="zh-CN"/>
        </w:rPr>
        <w:t>改</w:t>
      </w:r>
      <w:r>
        <w:rPr>
          <w:rFonts w:hint="eastAsia" w:ascii="楷体" w:hAnsi="楷体" w:eastAsia="楷体" w:cs="楷体"/>
        </w:rPr>
        <w:t>与最终定稿，实现高效的人机协同工作流</w:t>
      </w:r>
      <w:r>
        <w:rPr>
          <w:rFonts w:hint="eastAsia" w:ascii="楷体" w:hAnsi="楷体" w:eastAsia="楷体" w:cs="楷体"/>
          <w:lang w:eastAsia="zh-CN"/>
        </w:rPr>
        <w:t>；</w:t>
      </w:r>
    </w:p>
    <w:p>
      <w:pPr>
        <w:pStyle w:val="24"/>
        <w:keepNext w:val="0"/>
        <w:keepLines w:val="0"/>
        <w:pageBreakBefore w:val="0"/>
        <w:widowControl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360" w:leftChars="0"/>
        <w:textAlignment w:val="auto"/>
        <w:rPr>
          <w:rFonts w:hint="eastAsia" w:ascii="楷体" w:hAnsi="楷体" w:eastAsia="楷体" w:cs="楷体"/>
          <w:lang w:val="en-US" w:eastAsia="zh-CN"/>
        </w:rPr>
      </w:pPr>
      <w:r>
        <w:rPr>
          <w:rFonts w:hint="eastAsia" w:ascii="楷体" w:hAnsi="楷体" w:eastAsia="楷体" w:cs="楷体"/>
          <w:lang w:val="en-US" w:eastAsia="zh-CN"/>
        </w:rPr>
        <w:t>3、</w:t>
      </w:r>
      <w:r>
        <w:rPr>
          <w:rFonts w:hint="eastAsia" w:ascii="楷体" w:hAnsi="楷体" w:eastAsia="楷体" w:cs="楷体"/>
          <w:b/>
          <w:bCs/>
        </w:rPr>
        <w:t>一致性校验机制</w:t>
      </w:r>
      <w:r>
        <w:rPr>
          <w:rFonts w:hint="eastAsia" w:ascii="楷体" w:hAnsi="楷体" w:eastAsia="楷体" w:cs="楷体"/>
        </w:rPr>
        <w:t>：具备智能审查功能，能够自动比对生成的</w:t>
      </w:r>
      <w:r>
        <w:rPr>
          <w:rFonts w:hint="eastAsia" w:ascii="楷体" w:hAnsi="楷体" w:eastAsia="楷体" w:cs="楷体"/>
          <w:lang w:val="en-US" w:eastAsia="zh-CN"/>
        </w:rPr>
        <w:t>投</w:t>
      </w:r>
      <w:r>
        <w:rPr>
          <w:rFonts w:hint="eastAsia" w:ascii="楷体" w:hAnsi="楷体" w:eastAsia="楷体" w:cs="楷体"/>
        </w:rPr>
        <w:t>标文件与</w:t>
      </w:r>
      <w:r>
        <w:rPr>
          <w:rFonts w:hint="eastAsia" w:ascii="楷体" w:hAnsi="楷体" w:eastAsia="楷体" w:cs="楷体"/>
          <w:lang w:val="en-US" w:eastAsia="zh-CN"/>
        </w:rPr>
        <w:t>招标文件</w:t>
      </w:r>
      <w:r>
        <w:rPr>
          <w:rFonts w:hint="eastAsia" w:ascii="楷体" w:hAnsi="楷体" w:eastAsia="楷体" w:cs="楷体"/>
        </w:rPr>
        <w:t>，确保核心内容的一致性与准确性</w:t>
      </w:r>
      <w:r>
        <w:rPr>
          <w:rFonts w:hint="eastAsia" w:ascii="楷体" w:hAnsi="楷体" w:eastAsia="楷体" w:cs="楷体"/>
          <w:lang w:eastAsia="zh-CN"/>
        </w:rPr>
        <w:t>。</w:t>
      </w:r>
    </w:p>
    <w:bookmarkEnd w:id="2"/>
    <w:p>
      <w:pPr>
        <w:pStyle w:val="6"/>
        <w:pageBreakBefore w:val="0"/>
        <w:widowControl/>
        <w:numPr>
          <w:ilvl w:val="0"/>
          <w:numId w:val="3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  <w:lang w:val="en-US" w:eastAsia="zh-CN"/>
        </w:rPr>
      </w:pPr>
      <w:bookmarkStart w:id="9" w:name="三竞赛验收标准"/>
      <w:r>
        <w:rPr>
          <w:rFonts w:hint="eastAsia" w:ascii="楷体" w:hAnsi="楷体" w:eastAsia="楷体" w:cs="楷体"/>
          <w:lang w:val="en-US" w:eastAsia="zh-CN"/>
        </w:rPr>
        <w:t>任务要求</w:t>
      </w:r>
    </w:p>
    <w:p>
      <w:pPr>
        <w:pStyle w:val="3"/>
        <w:pageBreakBefore w:val="0"/>
        <w:widowControl/>
        <w:numPr>
          <w:ilvl w:val="0"/>
          <w:numId w:val="4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431" w:leftChars="0" w:firstLine="0" w:firstLineChars="0"/>
        <w:textAlignment w:val="auto"/>
        <w:rPr>
          <w:rFonts w:hint="eastAsia" w:ascii="楷体" w:hAnsi="楷体" w:eastAsia="楷体" w:cs="楷体"/>
          <w:lang w:val="en-US" w:eastAsia="zh-CN"/>
        </w:rPr>
      </w:pPr>
      <w:r>
        <w:rPr>
          <w:rFonts w:hint="eastAsia" w:ascii="楷体" w:hAnsi="楷体" w:eastAsia="楷体" w:cs="楷体"/>
          <w:lang w:val="en-US" w:eastAsia="zh-CN"/>
        </w:rPr>
        <w:t>独立完成，但可以与同事讨论、请教；</w:t>
      </w:r>
    </w:p>
    <w:p>
      <w:pPr>
        <w:pStyle w:val="3"/>
        <w:pageBreakBefore w:val="0"/>
        <w:widowControl/>
        <w:numPr>
          <w:ilvl w:val="0"/>
          <w:numId w:val="4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431" w:leftChars="0" w:firstLine="0" w:firstLineChars="0"/>
        <w:textAlignment w:val="auto"/>
        <w:rPr>
          <w:rFonts w:hint="default" w:ascii="楷体" w:hAnsi="楷体" w:eastAsia="楷体" w:cs="楷体"/>
          <w:lang w:val="en-US" w:eastAsia="zh-CN"/>
        </w:rPr>
      </w:pPr>
      <w:r>
        <w:rPr>
          <w:rFonts w:hint="eastAsia" w:ascii="楷体" w:hAnsi="楷体" w:eastAsia="楷体" w:cs="楷体"/>
          <w:lang w:val="en-US" w:eastAsia="zh-CN"/>
        </w:rPr>
        <w:t>鼓励使用AI工具，但费用必须严格控制（必须先申报后使用）；</w:t>
      </w:r>
    </w:p>
    <w:p>
      <w:pPr>
        <w:pStyle w:val="3"/>
        <w:pageBreakBefore w:val="0"/>
        <w:widowControl/>
        <w:numPr>
          <w:ilvl w:val="0"/>
          <w:numId w:val="4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431" w:leftChars="0" w:firstLine="0" w:firstLineChars="0"/>
        <w:textAlignment w:val="auto"/>
        <w:rPr>
          <w:rFonts w:hint="default" w:ascii="楷体" w:hAnsi="楷体" w:eastAsia="楷体" w:cs="楷体"/>
          <w:lang w:val="en-US" w:eastAsia="zh-CN"/>
        </w:rPr>
      </w:pPr>
      <w:r>
        <w:rPr>
          <w:rFonts w:hint="eastAsia" w:ascii="楷体" w:hAnsi="楷体" w:eastAsia="楷体" w:cs="楷体"/>
          <w:lang w:val="en-US" w:eastAsia="zh-CN"/>
        </w:rPr>
        <w:t>任务的最终完成期限：</w:t>
      </w:r>
    </w:p>
    <w:p>
      <w:pPr>
        <w:pStyle w:val="3"/>
        <w:pageBreakBefore w:val="0"/>
        <w:widowControl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431" w:leftChars="0" w:firstLine="480" w:firstLineChars="200"/>
        <w:textAlignment w:val="auto"/>
        <w:rPr>
          <w:rFonts w:hint="default" w:ascii="楷体" w:hAnsi="楷体" w:eastAsia="楷体" w:cs="楷体"/>
          <w:lang w:val="en-US" w:eastAsia="zh-CN"/>
        </w:rPr>
      </w:pPr>
      <w:r>
        <w:rPr>
          <w:rFonts w:hint="eastAsia" w:ascii="楷体" w:hAnsi="楷体" w:eastAsia="楷体" w:cs="楷体"/>
          <w:lang w:val="en-US" w:eastAsia="zh-CN"/>
        </w:rPr>
        <w:t>1）从首位参赛者提交项目时间起后5个工作日为项目结束竞赛时间；</w:t>
      </w:r>
    </w:p>
    <w:p>
      <w:pPr>
        <w:pStyle w:val="3"/>
        <w:pageBreakBefore w:val="0"/>
        <w:widowControl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left="431" w:leftChars="0" w:firstLine="480" w:firstLineChars="200"/>
        <w:textAlignment w:val="auto"/>
        <w:rPr>
          <w:rFonts w:hint="default" w:ascii="楷体" w:hAnsi="楷体" w:eastAsia="楷体" w:cs="楷体"/>
          <w:lang w:val="en-US" w:eastAsia="zh-CN"/>
        </w:rPr>
      </w:pPr>
      <w:r>
        <w:rPr>
          <w:rFonts w:hint="eastAsia" w:ascii="楷体" w:hAnsi="楷体" w:eastAsia="楷体" w:cs="楷体"/>
          <w:lang w:val="en-US" w:eastAsia="zh-CN"/>
        </w:rPr>
        <w:t>2）任务最终完成与否，均必须提交评审。</w:t>
      </w:r>
    </w:p>
    <w:p>
      <w:pPr>
        <w:pStyle w:val="6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  <w:lang w:eastAsia="zh-CN"/>
        </w:rPr>
      </w:pPr>
      <w:r>
        <w:rPr>
          <w:rFonts w:hint="eastAsia" w:ascii="楷体" w:hAnsi="楷体" w:eastAsia="楷体" w:cs="楷体"/>
          <w:lang w:val="en-US" w:eastAsia="zh-CN"/>
        </w:rPr>
        <w:t>四、</w:t>
      </w:r>
      <w:r>
        <w:rPr>
          <w:rFonts w:hint="eastAsia" w:ascii="楷体" w:hAnsi="楷体" w:eastAsia="楷体" w:cs="楷体"/>
        </w:rPr>
        <w:t>竞赛验收标准</w:t>
      </w:r>
      <w:r>
        <w:rPr>
          <w:rFonts w:hint="eastAsia" w:ascii="楷体" w:hAnsi="楷体" w:eastAsia="楷体" w:cs="楷体"/>
          <w:lang w:eastAsia="zh-CN"/>
        </w:rPr>
        <w:t>（</w:t>
      </w:r>
      <w:r>
        <w:rPr>
          <w:rFonts w:hint="eastAsia" w:ascii="楷体" w:hAnsi="楷体" w:eastAsia="楷体" w:cs="楷体"/>
          <w:lang w:val="en-US" w:eastAsia="zh-CN"/>
        </w:rPr>
        <w:t>详见附件--小工程软件开发竞赛项目验收评分细则</w:t>
      </w:r>
      <w:r>
        <w:rPr>
          <w:rFonts w:hint="eastAsia" w:ascii="楷体" w:hAnsi="楷体" w:eastAsia="楷体" w:cs="楷体"/>
          <w:lang w:eastAsia="zh-CN"/>
        </w:rPr>
        <w:t>）</w:t>
      </w:r>
    </w:p>
    <w:p>
      <w:pPr>
        <w:pStyle w:val="23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</w:rPr>
        <w:t>参赛项目需满足以下验收标准，评审将综合考量：</w:t>
      </w:r>
    </w:p>
    <w:p>
      <w:pPr>
        <w:pStyle w:val="24"/>
        <w:pageBreakBefore w:val="0"/>
        <w:widowControl/>
        <w:numPr>
          <w:ilvl w:val="0"/>
          <w:numId w:val="5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  <w:b/>
          <w:bCs/>
        </w:rPr>
        <w:t>开发效率</w:t>
      </w:r>
      <w:r>
        <w:rPr>
          <w:rFonts w:hint="eastAsia" w:ascii="楷体" w:hAnsi="楷体" w:eastAsia="楷体" w:cs="楷体"/>
        </w:rPr>
        <w:t>：项目完成进度及响应速度</w:t>
      </w:r>
      <w:r>
        <w:rPr>
          <w:rFonts w:hint="eastAsia" w:ascii="楷体" w:hAnsi="楷体" w:eastAsia="楷体" w:cs="楷体"/>
          <w:lang w:eastAsia="zh-CN"/>
        </w:rPr>
        <w:t>（</w:t>
      </w:r>
      <w:r>
        <w:rPr>
          <w:rFonts w:hint="eastAsia" w:ascii="楷体" w:hAnsi="楷体" w:eastAsia="楷体" w:cs="楷体"/>
          <w:lang w:val="en-US" w:eastAsia="zh-CN"/>
        </w:rPr>
        <w:t>25%</w:t>
      </w:r>
      <w:r>
        <w:rPr>
          <w:rFonts w:hint="eastAsia" w:ascii="楷体" w:hAnsi="楷体" w:eastAsia="楷体" w:cs="楷体"/>
          <w:lang w:eastAsia="zh-CN"/>
        </w:rPr>
        <w:t>）</w:t>
      </w:r>
      <w:r>
        <w:rPr>
          <w:rFonts w:hint="eastAsia" w:ascii="楷体" w:hAnsi="楷体" w:eastAsia="楷体" w:cs="楷体"/>
        </w:rPr>
        <w:t>。</w:t>
      </w:r>
    </w:p>
    <w:p>
      <w:pPr>
        <w:pStyle w:val="24"/>
        <w:pageBreakBefore w:val="0"/>
        <w:widowControl/>
        <w:numPr>
          <w:ilvl w:val="0"/>
          <w:numId w:val="5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  <w:b/>
          <w:bCs/>
        </w:rPr>
        <w:t>需求契合度</w:t>
      </w:r>
      <w:r>
        <w:rPr>
          <w:rFonts w:hint="eastAsia" w:ascii="楷体" w:hAnsi="楷体" w:eastAsia="楷体" w:cs="楷体"/>
        </w:rPr>
        <w:t>：功能实现是否完整满足上述设计要求</w:t>
      </w:r>
      <w:r>
        <w:rPr>
          <w:rFonts w:hint="eastAsia" w:ascii="楷体" w:hAnsi="楷体" w:eastAsia="楷体" w:cs="楷体"/>
          <w:lang w:eastAsia="zh-CN"/>
        </w:rPr>
        <w:t>（</w:t>
      </w:r>
      <w:r>
        <w:rPr>
          <w:rFonts w:hint="eastAsia" w:ascii="楷体" w:hAnsi="楷体" w:eastAsia="楷体" w:cs="楷体"/>
          <w:lang w:val="en-US" w:eastAsia="zh-CN"/>
        </w:rPr>
        <w:t>45%</w:t>
      </w:r>
      <w:r>
        <w:rPr>
          <w:rFonts w:hint="eastAsia" w:ascii="楷体" w:hAnsi="楷体" w:eastAsia="楷体" w:cs="楷体"/>
          <w:lang w:eastAsia="zh-CN"/>
        </w:rPr>
        <w:t>）</w:t>
      </w:r>
      <w:r>
        <w:rPr>
          <w:rFonts w:hint="eastAsia" w:ascii="楷体" w:hAnsi="楷体" w:eastAsia="楷体" w:cs="楷体"/>
        </w:rPr>
        <w:t>。</w:t>
      </w:r>
    </w:p>
    <w:p>
      <w:pPr>
        <w:pStyle w:val="24"/>
        <w:pageBreakBefore w:val="0"/>
        <w:widowControl/>
        <w:numPr>
          <w:ilvl w:val="0"/>
          <w:numId w:val="5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  <w:b/>
          <w:bCs/>
        </w:rPr>
        <w:t>用户体验</w:t>
      </w:r>
      <w:r>
        <w:rPr>
          <w:rFonts w:hint="eastAsia" w:ascii="楷体" w:hAnsi="楷体" w:eastAsia="楷体" w:cs="楷体"/>
        </w:rPr>
        <w:t>：操作流程是否简便、实用，交互是否友好</w:t>
      </w:r>
      <w:r>
        <w:rPr>
          <w:rFonts w:hint="eastAsia" w:ascii="楷体" w:hAnsi="楷体" w:eastAsia="楷体" w:cs="楷体"/>
          <w:lang w:eastAsia="zh-CN"/>
        </w:rPr>
        <w:t>（</w:t>
      </w:r>
      <w:r>
        <w:rPr>
          <w:rFonts w:hint="eastAsia" w:ascii="楷体" w:hAnsi="楷体" w:eastAsia="楷体" w:cs="楷体"/>
          <w:lang w:val="en-US" w:eastAsia="zh-CN"/>
        </w:rPr>
        <w:t>15%</w:t>
      </w:r>
      <w:r>
        <w:rPr>
          <w:rFonts w:hint="eastAsia" w:ascii="楷体" w:hAnsi="楷体" w:eastAsia="楷体" w:cs="楷体"/>
          <w:lang w:eastAsia="zh-CN"/>
        </w:rPr>
        <w:t>）</w:t>
      </w:r>
      <w:r>
        <w:rPr>
          <w:rFonts w:hint="eastAsia" w:ascii="楷体" w:hAnsi="楷体" w:eastAsia="楷体" w:cs="楷体"/>
        </w:rPr>
        <w:t>。</w:t>
      </w:r>
    </w:p>
    <w:p>
      <w:pPr>
        <w:pStyle w:val="24"/>
        <w:pageBreakBefore w:val="0"/>
        <w:widowControl/>
        <w:numPr>
          <w:ilvl w:val="0"/>
          <w:numId w:val="5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r>
        <w:rPr>
          <w:rFonts w:hint="eastAsia" w:ascii="楷体" w:hAnsi="楷体" w:eastAsia="楷体" w:cs="楷体"/>
          <w:b/>
          <w:bCs/>
        </w:rPr>
        <w:t>扩展潜力</w:t>
      </w:r>
      <w:r>
        <w:rPr>
          <w:rFonts w:hint="eastAsia" w:ascii="楷体" w:hAnsi="楷体" w:eastAsia="楷体" w:cs="楷体"/>
        </w:rPr>
        <w:t>：架构设计是否具备良好的可拓展性，便于后续功能迭代或场景复用</w:t>
      </w:r>
      <w:r>
        <w:rPr>
          <w:rFonts w:hint="eastAsia" w:ascii="楷体" w:hAnsi="楷体" w:eastAsia="楷体" w:cs="楷体"/>
          <w:lang w:eastAsia="zh-CN"/>
        </w:rPr>
        <w:t>（</w:t>
      </w:r>
      <w:r>
        <w:rPr>
          <w:rFonts w:hint="eastAsia" w:ascii="楷体" w:hAnsi="楷体" w:eastAsia="楷体" w:cs="楷体"/>
          <w:lang w:val="en-US" w:eastAsia="zh-CN"/>
        </w:rPr>
        <w:t>15%</w:t>
      </w:r>
      <w:r>
        <w:rPr>
          <w:rFonts w:hint="eastAsia" w:ascii="楷体" w:hAnsi="楷体" w:eastAsia="楷体" w:cs="楷体"/>
          <w:lang w:eastAsia="zh-CN"/>
        </w:rPr>
        <w:t>）</w:t>
      </w:r>
      <w:r>
        <w:rPr>
          <w:rFonts w:hint="eastAsia" w:ascii="楷体" w:hAnsi="楷体" w:eastAsia="楷体" w:cs="楷体"/>
        </w:rPr>
        <w:t>。</w:t>
      </w:r>
    </w:p>
    <w:bookmarkEnd w:id="9"/>
    <w:p>
      <w:pPr>
        <w:pStyle w:val="6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textAlignment w:val="auto"/>
        <w:rPr>
          <w:rFonts w:hint="eastAsia" w:ascii="楷体" w:hAnsi="楷体" w:eastAsia="楷体" w:cs="楷体"/>
        </w:rPr>
      </w:pPr>
      <w:bookmarkStart w:id="10" w:name="四奖励机制"/>
      <w:r>
        <w:rPr>
          <w:rFonts w:hint="eastAsia" w:ascii="楷体" w:hAnsi="楷体" w:eastAsia="楷体" w:cs="楷体"/>
        </w:rPr>
        <w:t>四、奖励机制</w:t>
      </w:r>
    </w:p>
    <w:p>
      <w:pPr>
        <w:pStyle w:val="23"/>
        <w:pageBreakBefore w:val="0"/>
        <w:widowControl/>
        <w:kinsoku/>
        <w:wordWrap/>
        <w:overflowPunct/>
        <w:topLinePunct w:val="0"/>
        <w:autoSpaceDE/>
        <w:autoSpaceDN/>
        <w:bidi w:val="0"/>
        <w:adjustRightInd/>
        <w:snapToGrid/>
        <w:spacing w:line="360" w:lineRule="auto"/>
        <w:ind w:firstLine="480" w:firstLineChars="200"/>
        <w:textAlignment w:val="auto"/>
      </w:pPr>
      <w:r>
        <w:rPr>
          <w:rFonts w:hint="eastAsia" w:ascii="楷体" w:hAnsi="楷体" w:eastAsia="楷体" w:cs="楷体"/>
        </w:rPr>
        <w:t>本次竞赛设优胜奖，对验收合格且表现优异</w:t>
      </w:r>
      <w:r>
        <w:rPr>
          <w:rFonts w:hint="eastAsia" w:ascii="楷体" w:hAnsi="楷体" w:eastAsia="楷体" w:cs="楷体"/>
          <w:lang w:val="en-US" w:eastAsia="zh-CN"/>
        </w:rPr>
        <w:t>者</w:t>
      </w:r>
      <w:r>
        <w:rPr>
          <w:rFonts w:hint="eastAsia" w:ascii="楷体" w:hAnsi="楷体" w:eastAsia="楷体" w:cs="楷体"/>
        </w:rPr>
        <w:t>，给予</w:t>
      </w:r>
      <w:bookmarkStart w:id="11" w:name="_GoBack"/>
      <w:bookmarkEnd w:id="11"/>
      <w:r>
        <w:rPr>
          <w:rFonts w:hint="eastAsia" w:ascii="楷体" w:hAnsi="楷体" w:eastAsia="楷体" w:cs="楷体"/>
          <w:b/>
          <w:bCs/>
        </w:rPr>
        <w:t>1000元</w:t>
      </w:r>
      <w:r>
        <w:rPr>
          <w:rFonts w:hint="eastAsia" w:ascii="楷体" w:hAnsi="楷体" w:eastAsia="楷体" w:cs="楷体"/>
        </w:rPr>
        <w:t>现金奖励。</w:t>
      </w:r>
      <w:bookmarkEnd w:id="0"/>
      <w:bookmarkEnd w:id="10"/>
    </w:p>
    <w:sectPr>
      <w:footnotePr>
        <w:numRestart w:val="eachSect"/>
      </w:footnotePr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Aptos">
    <w:altName w:val="Segoe Print"/>
    <w:panose1 w:val="020B0004020202020204"/>
    <w:charset w:val="00"/>
    <w:family w:val="swiss"/>
    <w:pitch w:val="default"/>
    <w:sig w:usb0="00000000" w:usb1="00000000" w:usb2="00000000" w:usb3="00000000" w:csb0="0000019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Aptos Display">
    <w:altName w:val="Segoe Print"/>
    <w:panose1 w:val="020B0004020202020204"/>
    <w:charset w:val="00"/>
    <w:family w:val="swiss"/>
    <w:pitch w:val="default"/>
    <w:sig w:usb0="00000000" w:usb1="00000000" w:usb2="00000000" w:usb3="00000000" w:csb0="0000019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楷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C981C95E"/>
    <w:multiLevelType w:val="singleLevel"/>
    <w:tmpl w:val="C981C95E"/>
    <w:lvl w:ilvl="0" w:tentative="0">
      <w:start w:val="1"/>
      <w:numFmt w:val="decimal"/>
      <w:suff w:val="nothing"/>
      <w:lvlText w:val="%1、"/>
      <w:lvlJc w:val="left"/>
      <w:pPr>
        <w:ind w:left="431" w:leftChars="0" w:firstLine="0" w:firstLineChars="0"/>
      </w:pPr>
    </w:lvl>
  </w:abstractNum>
  <w:abstractNum w:abstractNumId="1">
    <w:nsid w:val="D6A04050"/>
    <w:multiLevelType w:val="singleLevel"/>
    <w:tmpl w:val="D6A04050"/>
    <w:lvl w:ilvl="0" w:tentative="0">
      <w:start w:val="3"/>
      <w:numFmt w:val="chineseCounting"/>
      <w:suff w:val="nothing"/>
      <w:lvlText w:val="%1、"/>
      <w:lvlJc w:val="left"/>
      <w:rPr>
        <w:rFonts w:hint="eastAsia"/>
      </w:rPr>
    </w:lvl>
  </w:abstractNum>
  <w:abstractNum w:abstractNumId="2">
    <w:nsid w:val="00A99201"/>
    <w:multiLevelType w:val="multilevel"/>
    <w:tmpl w:val="00A99201"/>
    <w:lvl w:ilvl="0" w:tentative="0">
      <w:start w:val="1"/>
      <w:numFmt w:val="decimal"/>
      <w:lvlText w:val="%1."/>
      <w:lvlJc w:val="left"/>
      <w:pPr>
        <w:ind w:left="720" w:hanging="360"/>
      </w:p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left"/>
      <w:pPr>
        <w:ind w:left="2160" w:hanging="36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left"/>
      <w:pPr>
        <w:ind w:left="4320" w:hanging="36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0"/>
  </w:num>
  <w:num w:numId="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doNotTrackMoves/>
  <w:documentProtection w:enforcement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</w:foot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24C41E9"/>
    <w:rsid w:val="3E55527B"/>
    <w:rsid w:val="4FFF7813"/>
    <w:rsid w:val="57BC603F"/>
    <w:rsid w:val="6E11590F"/>
    <w:rsid w:val="6F3F4EDC"/>
    <w:rsid w:val="72FB2132"/>
    <w:rsid w:val="7A131981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semiHidden="0" w:name="heading 5"/>
    <w:lsdException w:qFormat="1" w:uiPriority="9" w:semiHidden="0" w:name="heading 6"/>
    <w:lsdException w:qFormat="1" w:uiPriority="9" w:semiHidden="0" w:name="heading 7"/>
    <w:lsdException w:qFormat="1" w:uiPriority="9" w:semiHidden="0" w:name="heading 8"/>
    <w:lsdException w:qFormat="1" w:uiPriority="9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qFormat="1" w:uiPriority="9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10" w:semiHidden="0" w:name="Title"/>
    <w:lsdException w:unhideWhenUsed="0" w:uiPriority="0" w:semiHidden="0" w:name="Closing"/>
    <w:lsdException w:unhideWhenUsed="0" w:uiPriority="0" w:semiHidden="0" w:name="Signature"/>
    <w:lsdException w:qFormat="1" w:uiPriority="0" w:name="Default Paragraph Font"/>
    <w:lsdException w:qFormat="1"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11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qFormat="1" w:uiPriority="9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semiHidden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0"/>
    </w:pPr>
    <w:rPr>
      <w:rFonts w:asciiTheme="minorHAnsi" w:hAnsiTheme="minorHAnsi" w:eastAsiaTheme="minorEastAsia" w:cstheme="minorBidi"/>
      <w:sz w:val="24"/>
      <w:szCs w:val="24"/>
      <w:lang w:val="en-US" w:eastAsia="zh-CN" w:bidi="ar-SA"/>
    </w:rPr>
  </w:style>
  <w:style w:type="paragraph" w:styleId="2">
    <w:name w:val="heading 1"/>
    <w:basedOn w:val="1"/>
    <w:next w:val="3"/>
    <w:link w:val="31"/>
    <w:qFormat/>
    <w:uiPriority w:val="9"/>
    <w:pPr>
      <w:keepNext/>
      <w:keepLines/>
      <w:spacing w:before="360" w:after="80"/>
      <w:outlineLvl w:val="0"/>
    </w:pPr>
    <w:rPr>
      <w:rFonts w:asciiTheme="majorHAnsi" w:hAnsiTheme="majorHAnsi" w:eastAsiaTheme="majorEastAsia" w:cstheme="majorBidi"/>
      <w:b/>
      <w:bCs/>
      <w:color w:val="000000"/>
      <w:sz w:val="44"/>
      <w:szCs w:val="44"/>
    </w:rPr>
  </w:style>
  <w:style w:type="paragraph" w:styleId="4">
    <w:name w:val="heading 2"/>
    <w:basedOn w:val="1"/>
    <w:next w:val="3"/>
    <w:link w:val="32"/>
    <w:unhideWhenUsed/>
    <w:qFormat/>
    <w:uiPriority w:val="9"/>
    <w:pPr>
      <w:keepNext/>
      <w:keepLines/>
      <w:spacing w:before="240" w:after="80"/>
      <w:outlineLvl w:val="1"/>
    </w:pPr>
    <w:rPr>
      <w:rFonts w:asciiTheme="majorHAnsi" w:hAnsiTheme="majorHAnsi" w:eastAsiaTheme="majorEastAsia" w:cstheme="majorBidi"/>
      <w:b/>
      <w:bCs/>
      <w:color w:val="000000"/>
      <w:sz w:val="36"/>
      <w:szCs w:val="36"/>
    </w:rPr>
  </w:style>
  <w:style w:type="paragraph" w:styleId="5">
    <w:name w:val="heading 3"/>
    <w:basedOn w:val="1"/>
    <w:next w:val="3"/>
    <w:link w:val="33"/>
    <w:unhideWhenUsed/>
    <w:qFormat/>
    <w:uiPriority w:val="9"/>
    <w:pPr>
      <w:keepNext/>
      <w:keepLines/>
      <w:spacing w:before="200" w:after="80"/>
      <w:outlineLvl w:val="2"/>
    </w:pPr>
    <w:rPr>
      <w:rFonts w:asciiTheme="majorHAnsi" w:hAnsiTheme="majorHAnsi" w:eastAsiaTheme="majorEastAsia" w:cstheme="majorBidi"/>
      <w:b/>
      <w:bCs/>
      <w:color w:val="000000"/>
      <w:sz w:val="28"/>
      <w:szCs w:val="28"/>
    </w:rPr>
  </w:style>
  <w:style w:type="paragraph" w:styleId="6">
    <w:name w:val="heading 4"/>
    <w:basedOn w:val="1"/>
    <w:next w:val="3"/>
    <w:link w:val="34"/>
    <w:unhideWhenUsed/>
    <w:qFormat/>
    <w:uiPriority w:val="9"/>
    <w:pPr>
      <w:keepNext/>
      <w:keepLines/>
      <w:spacing w:before="160" w:after="60"/>
      <w:outlineLvl w:val="3"/>
    </w:pPr>
    <w:rPr>
      <w:rFonts w:asciiTheme="majorHAnsi" w:hAnsiTheme="majorHAnsi" w:eastAsiaTheme="majorEastAsia" w:cstheme="majorBidi"/>
      <w:b/>
      <w:bCs/>
      <w:color w:val="000000"/>
      <w:sz w:val="24"/>
      <w:szCs w:val="24"/>
    </w:rPr>
  </w:style>
  <w:style w:type="paragraph" w:styleId="7">
    <w:name w:val="heading 5"/>
    <w:basedOn w:val="1"/>
    <w:next w:val="3"/>
    <w:link w:val="35"/>
    <w:unhideWhenUsed/>
    <w:qFormat/>
    <w:uiPriority w:val="9"/>
    <w:pPr>
      <w:keepNext/>
      <w:keepLines/>
      <w:spacing w:before="160" w:after="60"/>
      <w:outlineLvl w:val="4"/>
    </w:pPr>
    <w:rPr>
      <w:rFonts w:asciiTheme="majorHAnsi" w:hAnsiTheme="majorHAnsi" w:eastAsiaTheme="majorEastAsia" w:cstheme="majorBidi"/>
      <w:b/>
      <w:bCs/>
      <w:color w:val="000000"/>
      <w:sz w:val="22"/>
      <w:szCs w:val="22"/>
    </w:rPr>
  </w:style>
  <w:style w:type="paragraph" w:styleId="8">
    <w:name w:val="heading 6"/>
    <w:basedOn w:val="1"/>
    <w:next w:val="3"/>
    <w:link w:val="36"/>
    <w:unhideWhenUsed/>
    <w:qFormat/>
    <w:uiPriority w:val="9"/>
    <w:pPr>
      <w:keepNext/>
      <w:keepLines/>
      <w:spacing w:before="120" w:after="40"/>
      <w:outlineLvl w:val="5"/>
    </w:pPr>
    <w:rPr>
      <w:rFonts w:asciiTheme="majorHAnsi" w:hAnsiTheme="majorHAnsi" w:eastAsiaTheme="majorEastAsia" w:cstheme="majorBidi"/>
      <w:b/>
      <w:bCs/>
      <w:color w:val="000000"/>
      <w:sz w:val="21"/>
      <w:szCs w:val="21"/>
    </w:rPr>
  </w:style>
  <w:style w:type="paragraph" w:styleId="9">
    <w:name w:val="heading 7"/>
    <w:basedOn w:val="1"/>
    <w:next w:val="3"/>
    <w:link w:val="37"/>
    <w:unhideWhenUsed/>
    <w:qFormat/>
    <w:uiPriority w:val="9"/>
    <w:pPr>
      <w:keepNext/>
      <w:keepLines/>
      <w:spacing w:before="120" w:after="40"/>
      <w:outlineLvl w:val="6"/>
    </w:pPr>
    <w:rPr>
      <w:rFonts w:asciiTheme="majorHAnsi" w:hAnsiTheme="majorHAnsi" w:eastAsiaTheme="majorEastAsia" w:cstheme="majorBidi"/>
      <w:b/>
      <w:bCs/>
      <w:color w:val="000000"/>
      <w:sz w:val="21"/>
      <w:szCs w:val="21"/>
    </w:rPr>
  </w:style>
  <w:style w:type="paragraph" w:styleId="10">
    <w:name w:val="heading 8"/>
    <w:basedOn w:val="1"/>
    <w:next w:val="3"/>
    <w:link w:val="38"/>
    <w:unhideWhenUsed/>
    <w:qFormat/>
    <w:uiPriority w:val="9"/>
    <w:pPr>
      <w:keepNext/>
      <w:keepLines/>
      <w:spacing w:before="120" w:after="40"/>
      <w:outlineLvl w:val="7"/>
    </w:pPr>
    <w:rPr>
      <w:rFonts w:asciiTheme="majorHAnsi" w:hAnsiTheme="majorHAnsi" w:eastAsiaTheme="majorEastAsia" w:cstheme="majorBidi"/>
      <w:b/>
      <w:bCs/>
      <w:color w:val="000000"/>
      <w:sz w:val="21"/>
      <w:szCs w:val="21"/>
    </w:rPr>
  </w:style>
  <w:style w:type="paragraph" w:styleId="11">
    <w:name w:val="heading 9"/>
    <w:basedOn w:val="1"/>
    <w:next w:val="3"/>
    <w:link w:val="39"/>
    <w:unhideWhenUsed/>
    <w:qFormat/>
    <w:uiPriority w:val="9"/>
    <w:pPr>
      <w:keepNext/>
      <w:keepLines/>
      <w:spacing w:before="120" w:after="40"/>
      <w:outlineLvl w:val="8"/>
    </w:pPr>
    <w:rPr>
      <w:rFonts w:asciiTheme="majorHAnsi" w:hAnsiTheme="majorHAnsi" w:eastAsiaTheme="majorEastAsia" w:cstheme="majorBidi"/>
      <w:b/>
      <w:bCs/>
      <w:color w:val="000000"/>
      <w:sz w:val="21"/>
      <w:szCs w:val="21"/>
    </w:rPr>
  </w:style>
  <w:style w:type="character" w:default="1" w:styleId="19">
    <w:name w:val="Default Paragraph Font"/>
    <w:semiHidden/>
    <w:unhideWhenUsed/>
    <w:qFormat/>
    <w:uiPriority w:val="0"/>
  </w:style>
  <w:style w:type="table" w:default="1" w:styleId="18">
    <w:name w:val="Normal Table"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Body Text"/>
    <w:basedOn w:val="1"/>
    <w:link w:val="21"/>
    <w:qFormat/>
    <w:uiPriority w:val="0"/>
    <w:pPr>
      <w:spacing w:before="0" w:after="0"/>
    </w:pPr>
  </w:style>
  <w:style w:type="paragraph" w:styleId="12">
    <w:name w:val="caption"/>
    <w:basedOn w:val="1"/>
    <w:next w:val="1"/>
    <w:uiPriority w:val="0"/>
    <w:pPr>
      <w:spacing w:before="0" w:after="120"/>
    </w:pPr>
    <w:rPr>
      <w:i/>
    </w:rPr>
  </w:style>
  <w:style w:type="paragraph" w:styleId="13">
    <w:name w:val="Block Text"/>
    <w:basedOn w:val="3"/>
    <w:next w:val="3"/>
    <w:unhideWhenUsed/>
    <w:qFormat/>
    <w:uiPriority w:val="9"/>
    <w:pPr>
      <w:pBdr>
        <w:left w:val="single" w:color="CCCCCC" w:sz="18" w:space="12"/>
      </w:pBdr>
      <w:spacing w:before="100" w:after="100"/>
      <w:ind w:left="480" w:right="480" w:firstLine="0"/>
    </w:pPr>
    <w:rPr>
      <w:color w:val="999999"/>
    </w:rPr>
  </w:style>
  <w:style w:type="paragraph" w:styleId="14">
    <w:name w:val="Date"/>
    <w:basedOn w:val="15"/>
    <w:next w:val="3"/>
    <w:qFormat/>
    <w:uiPriority w:val="0"/>
    <w:pPr>
      <w:keepNext/>
      <w:keepLines/>
    </w:pPr>
    <w:rPr>
      <w:sz w:val="24"/>
      <w:szCs w:val="24"/>
    </w:rPr>
  </w:style>
  <w:style w:type="paragraph" w:styleId="15">
    <w:name w:val="Title"/>
    <w:basedOn w:val="1"/>
    <w:next w:val="3"/>
    <w:link w:val="25"/>
    <w:qFormat/>
    <w:uiPriority w:val="10"/>
    <w:pPr>
      <w:spacing w:after="80" w:line="240" w:lineRule="auto"/>
      <w:contextualSpacing/>
      <w:jc w:val="center"/>
    </w:pPr>
    <w:rPr>
      <w:rFonts w:asciiTheme="majorHAnsi" w:hAnsiTheme="majorHAnsi" w:eastAsiaTheme="majorEastAsia" w:cstheme="majorBidi"/>
      <w:sz w:val="56"/>
      <w:szCs w:val="56"/>
    </w:rPr>
  </w:style>
  <w:style w:type="paragraph" w:styleId="16">
    <w:name w:val="Subtitle"/>
    <w:basedOn w:val="15"/>
    <w:next w:val="3"/>
    <w:link w:val="26"/>
    <w:qFormat/>
    <w:uiPriority w:val="11"/>
    <w:rPr>
      <w:rFonts w:eastAsiaTheme="majorEastAsia" w:cstheme="majorBidi"/>
      <w:spacing w:val="15"/>
      <w:sz w:val="28"/>
      <w:szCs w:val="28"/>
    </w:rPr>
  </w:style>
  <w:style w:type="paragraph" w:styleId="17">
    <w:name w:val="footnote text"/>
    <w:basedOn w:val="1"/>
    <w:unhideWhenUsed/>
    <w:qFormat/>
    <w:uiPriority w:val="9"/>
  </w:style>
  <w:style w:type="character" w:styleId="20">
    <w:name w:val="Hyperlink"/>
    <w:basedOn w:val="21"/>
    <w:uiPriority w:val="0"/>
    <w:rPr>
      <w:color w:val="156082" w:themeColor="accent1"/>
      <w14:textFill>
        <w14:solidFill>
          <w14:schemeClr w14:val="accent1"/>
        </w14:solidFill>
      </w14:textFill>
    </w:rPr>
  </w:style>
  <w:style w:type="character" w:customStyle="1" w:styleId="21">
    <w:name w:val="Body Text Char"/>
    <w:basedOn w:val="19"/>
    <w:link w:val="3"/>
    <w:uiPriority w:val="0"/>
  </w:style>
  <w:style w:type="character" w:styleId="22">
    <w:name w:val="footnote reference"/>
    <w:basedOn w:val="21"/>
    <w:uiPriority w:val="0"/>
    <w:rPr>
      <w:vertAlign w:val="superscript"/>
    </w:rPr>
  </w:style>
  <w:style w:type="paragraph" w:customStyle="1" w:styleId="23">
    <w:name w:val="First Paragraph"/>
    <w:basedOn w:val="3"/>
    <w:next w:val="3"/>
    <w:qFormat/>
    <w:uiPriority w:val="0"/>
  </w:style>
  <w:style w:type="paragraph" w:customStyle="1" w:styleId="24">
    <w:name w:val="Compact"/>
    <w:basedOn w:val="3"/>
    <w:qFormat/>
    <w:uiPriority w:val="0"/>
    <w:pPr>
      <w:spacing w:before="0" w:after="0"/>
    </w:pPr>
  </w:style>
  <w:style w:type="character" w:customStyle="1" w:styleId="25">
    <w:name w:val="Title Char"/>
    <w:basedOn w:val="19"/>
    <w:link w:val="15"/>
    <w:uiPriority w:val="10"/>
    <w:rPr>
      <w:rFonts w:asciiTheme="majorHAnsi" w:hAnsiTheme="majorHAnsi" w:eastAsiaTheme="majorEastAsia" w:cstheme="majorBidi"/>
      <w:sz w:val="56"/>
      <w:szCs w:val="56"/>
    </w:rPr>
  </w:style>
  <w:style w:type="character" w:customStyle="1" w:styleId="26">
    <w:name w:val="Subtitle Char"/>
    <w:basedOn w:val="19"/>
    <w:link w:val="16"/>
    <w:uiPriority w:val="11"/>
    <w:rPr>
      <w:rFonts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customStyle="1" w:styleId="27">
    <w:name w:val="Author"/>
    <w:basedOn w:val="15"/>
    <w:next w:val="3"/>
    <w:qFormat/>
    <w:uiPriority w:val="0"/>
    <w:pPr>
      <w:keepNext/>
      <w:keepLines/>
    </w:pPr>
    <w:rPr>
      <w:sz w:val="24"/>
      <w:szCs w:val="24"/>
    </w:rPr>
  </w:style>
  <w:style w:type="paragraph" w:customStyle="1" w:styleId="28">
    <w:name w:val="Abstract Title"/>
    <w:basedOn w:val="1"/>
    <w:next w:val="29"/>
    <w:qFormat/>
    <w:uiPriority w:val="0"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29">
    <w:name w:val="Abstract"/>
    <w:basedOn w:val="1"/>
    <w:next w:val="3"/>
    <w:qFormat/>
    <w:uiPriority w:val="0"/>
    <w:pPr>
      <w:keepNext/>
      <w:keepLines/>
      <w:spacing w:before="100" w:after="300"/>
    </w:pPr>
    <w:rPr>
      <w:sz w:val="20"/>
      <w:szCs w:val="20"/>
    </w:rPr>
  </w:style>
  <w:style w:type="paragraph" w:customStyle="1" w:styleId="30">
    <w:name w:val="Bibliography"/>
    <w:basedOn w:val="1"/>
    <w:qFormat/>
    <w:uiPriority w:val="0"/>
  </w:style>
  <w:style w:type="character" w:customStyle="1" w:styleId="31">
    <w:name w:val="Heading 1 Char"/>
    <w:basedOn w:val="19"/>
    <w:link w:val="2"/>
    <w:uiPriority w:val="9"/>
    <w:rPr>
      <w:rFonts w:asciiTheme="majorHAnsi" w:hAnsiTheme="majorHAnsi" w:eastAsiaTheme="majorEastAsia" w:cstheme="majorBidi"/>
      <w:b/>
      <w:bCs/>
      <w:color w:val="000000"/>
      <w:sz w:val="44"/>
      <w:szCs w:val="44"/>
    </w:rPr>
  </w:style>
  <w:style w:type="character" w:customStyle="1" w:styleId="32">
    <w:name w:val="Heading 2 Char"/>
    <w:basedOn w:val="19"/>
    <w:link w:val="4"/>
    <w:qFormat/>
    <w:uiPriority w:val="9"/>
    <w:rPr>
      <w:rFonts w:asciiTheme="majorHAnsi" w:hAnsiTheme="majorHAnsi" w:eastAsiaTheme="majorEastAsia" w:cstheme="majorBidi"/>
      <w:b/>
      <w:bCs/>
      <w:color w:val="000000"/>
      <w:sz w:val="36"/>
      <w:szCs w:val="36"/>
    </w:rPr>
  </w:style>
  <w:style w:type="character" w:customStyle="1" w:styleId="33">
    <w:name w:val="Heading 3 Char"/>
    <w:basedOn w:val="19"/>
    <w:link w:val="5"/>
    <w:uiPriority w:val="9"/>
    <w:rPr>
      <w:rFonts w:asciiTheme="majorHAnsi" w:hAnsiTheme="majorHAnsi" w:eastAsiaTheme="majorEastAsia" w:cstheme="majorBidi"/>
      <w:b/>
      <w:bCs/>
      <w:color w:val="000000"/>
      <w:sz w:val="28"/>
      <w:szCs w:val="28"/>
    </w:rPr>
  </w:style>
  <w:style w:type="character" w:customStyle="1" w:styleId="34">
    <w:name w:val="Heading 4 Char"/>
    <w:basedOn w:val="19"/>
    <w:link w:val="6"/>
    <w:qFormat/>
    <w:uiPriority w:val="9"/>
    <w:rPr>
      <w:rFonts w:asciiTheme="majorHAnsi" w:hAnsiTheme="majorHAnsi" w:eastAsiaTheme="majorEastAsia" w:cstheme="majorBidi"/>
      <w:b/>
      <w:bCs/>
      <w:color w:val="000000"/>
      <w:sz w:val="24"/>
      <w:szCs w:val="24"/>
    </w:rPr>
  </w:style>
  <w:style w:type="character" w:customStyle="1" w:styleId="35">
    <w:name w:val="Heading 5 Char"/>
    <w:basedOn w:val="19"/>
    <w:link w:val="7"/>
    <w:uiPriority w:val="9"/>
    <w:rPr>
      <w:rFonts w:asciiTheme="majorHAnsi" w:hAnsiTheme="majorHAnsi" w:eastAsiaTheme="majorEastAsia" w:cstheme="majorBidi"/>
      <w:b/>
      <w:bCs/>
      <w:color w:val="000000"/>
      <w:sz w:val="22"/>
      <w:szCs w:val="22"/>
    </w:rPr>
  </w:style>
  <w:style w:type="character" w:customStyle="1" w:styleId="36">
    <w:name w:val="Heading 6 Char"/>
    <w:basedOn w:val="19"/>
    <w:link w:val="8"/>
    <w:uiPriority w:val="9"/>
    <w:rPr>
      <w:rFonts w:asciiTheme="majorHAnsi" w:hAnsiTheme="majorHAnsi" w:eastAsiaTheme="majorEastAsia" w:cstheme="majorBidi"/>
      <w:b/>
      <w:bCs/>
      <w:color w:val="000000"/>
      <w:sz w:val="21"/>
      <w:szCs w:val="21"/>
    </w:rPr>
  </w:style>
  <w:style w:type="character" w:customStyle="1" w:styleId="37">
    <w:name w:val="Heading 7 Char"/>
    <w:basedOn w:val="19"/>
    <w:link w:val="9"/>
    <w:qFormat/>
    <w:uiPriority w:val="9"/>
    <w:rPr>
      <w:rFonts w:asciiTheme="majorHAnsi" w:hAnsiTheme="majorHAnsi" w:eastAsiaTheme="majorEastAsia" w:cstheme="majorBidi"/>
      <w:b/>
      <w:bCs/>
      <w:color w:val="000000"/>
      <w:sz w:val="21"/>
      <w:szCs w:val="21"/>
    </w:rPr>
  </w:style>
  <w:style w:type="character" w:customStyle="1" w:styleId="38">
    <w:name w:val="Heading 8 Char"/>
    <w:basedOn w:val="19"/>
    <w:link w:val="10"/>
    <w:qFormat/>
    <w:uiPriority w:val="9"/>
    <w:rPr>
      <w:rFonts w:asciiTheme="majorHAnsi" w:hAnsiTheme="majorHAnsi" w:eastAsiaTheme="majorEastAsia" w:cstheme="majorBidi"/>
      <w:b/>
      <w:bCs/>
      <w:color w:val="000000"/>
      <w:sz w:val="21"/>
      <w:szCs w:val="21"/>
    </w:rPr>
  </w:style>
  <w:style w:type="character" w:customStyle="1" w:styleId="39">
    <w:name w:val="Heading 9 Char"/>
    <w:basedOn w:val="19"/>
    <w:link w:val="11"/>
    <w:qFormat/>
    <w:uiPriority w:val="9"/>
    <w:rPr>
      <w:rFonts w:asciiTheme="majorHAnsi" w:hAnsiTheme="majorHAnsi" w:eastAsiaTheme="majorEastAsia" w:cstheme="majorBidi"/>
      <w:b/>
      <w:bCs/>
      <w:color w:val="000000"/>
      <w:sz w:val="21"/>
      <w:szCs w:val="21"/>
    </w:rPr>
  </w:style>
  <w:style w:type="paragraph" w:customStyle="1" w:styleId="40">
    <w:name w:val="Footnote Block Text"/>
    <w:basedOn w:val="17"/>
    <w:next w:val="17"/>
    <w:unhideWhenUsed/>
    <w:qFormat/>
    <w:uiPriority w:val="9"/>
    <w:pPr>
      <w:spacing w:before="100" w:after="100"/>
      <w:ind w:left="480" w:right="480" w:firstLine="0"/>
    </w:pPr>
  </w:style>
  <w:style w:type="table" w:customStyle="1" w:styleId="41">
    <w:name w:val="Table"/>
    <w:unhideWhenUsed/>
    <w:qFormat/>
    <w:uiPriority w:val="0"/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top w:w="55" w:type="dxa"/>
        <w:left w:w="108" w:type="dxa"/>
        <w:bottom w:w="55" w:type="dxa"/>
        <w:right w:w="108" w:type="dxa"/>
      </w:tblCellMar>
    </w:tblPr>
    <w:tblStylePr w:type="firstRow">
      <w:rPr>
        <w:b/>
        <w:bCs/>
      </w:rPr>
      <w:tcPr>
        <w:tcBorders>
          <w:bottom w:val="single" w:color="000000" w:sz="8" w:space="0"/>
        </w:tcBorders>
        <w:vAlign w:val="bottom"/>
      </w:tcPr>
    </w:tblStylePr>
  </w:style>
  <w:style w:type="table" w:customStyle="1" w:styleId="42">
    <w:name w:val="BorderlessTable"/>
    <w:uiPriority w:val="0"/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43">
    <w:name w:val="Definition Term"/>
    <w:basedOn w:val="1"/>
    <w:next w:val="44"/>
    <w:qFormat/>
    <w:uiPriority w:val="0"/>
    <w:pPr>
      <w:keepNext/>
      <w:keepLines/>
      <w:spacing w:after="0"/>
    </w:pPr>
    <w:rPr>
      <w:b/>
    </w:rPr>
  </w:style>
  <w:style w:type="paragraph" w:customStyle="1" w:styleId="44">
    <w:name w:val="Definition"/>
    <w:basedOn w:val="1"/>
    <w:qFormat/>
    <w:uiPriority w:val="0"/>
  </w:style>
  <w:style w:type="paragraph" w:customStyle="1" w:styleId="45">
    <w:name w:val="Table Caption"/>
    <w:basedOn w:val="12"/>
    <w:qFormat/>
    <w:uiPriority w:val="0"/>
    <w:pPr>
      <w:keepNext/>
    </w:pPr>
  </w:style>
  <w:style w:type="paragraph" w:customStyle="1" w:styleId="46">
    <w:name w:val="Image Caption"/>
    <w:basedOn w:val="12"/>
    <w:qFormat/>
    <w:uiPriority w:val="0"/>
  </w:style>
  <w:style w:type="paragraph" w:customStyle="1" w:styleId="47">
    <w:name w:val="Figure"/>
    <w:basedOn w:val="1"/>
    <w:uiPriority w:val="0"/>
  </w:style>
  <w:style w:type="paragraph" w:customStyle="1" w:styleId="48">
    <w:name w:val="Captioned Figure"/>
    <w:basedOn w:val="47"/>
    <w:uiPriority w:val="0"/>
    <w:pPr>
      <w:keepNext/>
    </w:pPr>
  </w:style>
  <w:style w:type="paragraph" w:customStyle="1" w:styleId="49">
    <w:name w:val="Source Code"/>
    <w:basedOn w:val="1"/>
    <w:qFormat/>
    <w:uiPriority w:val="9"/>
    <w:pPr>
      <w:shd w:val="clear" w:color="auto" w:fill="F0F0F0"/>
      <w:spacing w:before="100" w:after="100"/>
      <w:ind w:left="240" w:right="240"/>
    </w:pPr>
    <w:rPr>
      <w:rFonts w:ascii="Consolas" w:hAnsi="Consolas"/>
      <w:color w:val="333333"/>
      <w:sz w:val="22"/>
    </w:rPr>
  </w:style>
  <w:style w:type="character" w:customStyle="1" w:styleId="50">
    <w:name w:val="Verbatim Char"/>
    <w:basedOn w:val="21"/>
    <w:uiPriority w:val="0"/>
    <w:rPr>
      <w:rFonts w:ascii="Consolas" w:hAnsi="Consolas"/>
      <w:color w:val="333333"/>
      <w:sz w:val="22"/>
      <w:shd w:val="clear" w:color="auto" w:fill="F0F0F0"/>
    </w:rPr>
  </w:style>
  <w:style w:type="character" w:customStyle="1" w:styleId="51">
    <w:name w:val="Section Number"/>
    <w:basedOn w:val="21"/>
    <w:uiPriority w:val="0"/>
  </w:style>
  <w:style w:type="paragraph" w:customStyle="1" w:styleId="52">
    <w:name w:val="TOC Heading"/>
    <w:basedOn w:val="2"/>
    <w:next w:val="3"/>
    <w:unhideWhenUsed/>
    <w:qFormat/>
    <w:uiPriority w:val="39"/>
    <w:pPr>
      <w:spacing w:before="240" w:line="259" w:lineRule="auto"/>
      <w:outlineLvl w:val="9"/>
    </w:pPr>
    <w:rPr>
      <w:rFonts w:asciiTheme="majorHAnsi" w:hAnsiTheme="majorHAnsi" w:eastAsiaTheme="majorEastAsia" w:cstheme="majorBidi"/>
      <w:b w:val="0"/>
      <w:bCs w:val="0"/>
      <w:color w:val="104862" w:themeColor="accent1" w:themeShade="BF"/>
    </w:rPr>
  </w:style>
  <w:style w:type="character" w:customStyle="1" w:styleId="53">
    <w:name w:val="KeywordTok"/>
    <w:basedOn w:val="50"/>
    <w:uiPriority w:val="0"/>
    <w:rPr>
      <w:b/>
      <w:color w:val="007020"/>
    </w:rPr>
  </w:style>
  <w:style w:type="character" w:customStyle="1" w:styleId="54">
    <w:name w:val="DataTypeTok"/>
    <w:basedOn w:val="50"/>
    <w:uiPriority w:val="0"/>
    <w:rPr>
      <w:color w:val="902000"/>
    </w:rPr>
  </w:style>
  <w:style w:type="character" w:customStyle="1" w:styleId="55">
    <w:name w:val="DecValTok"/>
    <w:basedOn w:val="50"/>
    <w:uiPriority w:val="0"/>
    <w:rPr>
      <w:color w:val="40A070"/>
    </w:rPr>
  </w:style>
  <w:style w:type="character" w:customStyle="1" w:styleId="56">
    <w:name w:val="BaseNTok"/>
    <w:basedOn w:val="50"/>
    <w:uiPriority w:val="0"/>
    <w:rPr>
      <w:color w:val="40A070"/>
    </w:rPr>
  </w:style>
  <w:style w:type="character" w:customStyle="1" w:styleId="57">
    <w:name w:val="FloatTok"/>
    <w:basedOn w:val="50"/>
    <w:uiPriority w:val="0"/>
    <w:rPr>
      <w:color w:val="40A070"/>
    </w:rPr>
  </w:style>
  <w:style w:type="character" w:customStyle="1" w:styleId="58">
    <w:name w:val="ConstantTok"/>
    <w:basedOn w:val="50"/>
    <w:uiPriority w:val="0"/>
    <w:rPr>
      <w:color w:val="880000"/>
    </w:rPr>
  </w:style>
  <w:style w:type="character" w:customStyle="1" w:styleId="59">
    <w:name w:val="CharTok"/>
    <w:basedOn w:val="50"/>
    <w:uiPriority w:val="0"/>
    <w:rPr>
      <w:color w:val="4070A0"/>
    </w:rPr>
  </w:style>
  <w:style w:type="character" w:customStyle="1" w:styleId="60">
    <w:name w:val="SpecialCharTok"/>
    <w:basedOn w:val="50"/>
    <w:uiPriority w:val="0"/>
    <w:rPr>
      <w:color w:val="4070A0"/>
    </w:rPr>
  </w:style>
  <w:style w:type="character" w:customStyle="1" w:styleId="61">
    <w:name w:val="StringTok"/>
    <w:basedOn w:val="50"/>
    <w:uiPriority w:val="0"/>
    <w:rPr>
      <w:color w:val="4070A0"/>
    </w:rPr>
  </w:style>
  <w:style w:type="character" w:customStyle="1" w:styleId="62">
    <w:name w:val="VerbatimStringTok"/>
    <w:basedOn w:val="50"/>
    <w:uiPriority w:val="0"/>
    <w:rPr>
      <w:color w:val="4070A0"/>
    </w:rPr>
  </w:style>
  <w:style w:type="character" w:customStyle="1" w:styleId="63">
    <w:name w:val="SpecialStringTok"/>
    <w:basedOn w:val="50"/>
    <w:uiPriority w:val="0"/>
    <w:rPr>
      <w:color w:val="BB6688"/>
    </w:rPr>
  </w:style>
  <w:style w:type="character" w:customStyle="1" w:styleId="64">
    <w:name w:val="ImportTok"/>
    <w:basedOn w:val="50"/>
    <w:uiPriority w:val="0"/>
    <w:rPr>
      <w:b/>
      <w:color w:val="008000"/>
    </w:rPr>
  </w:style>
  <w:style w:type="character" w:customStyle="1" w:styleId="65">
    <w:name w:val="CommentTok"/>
    <w:basedOn w:val="50"/>
    <w:uiPriority w:val="0"/>
    <w:rPr>
      <w:i/>
      <w:color w:val="60A0B0"/>
    </w:rPr>
  </w:style>
  <w:style w:type="character" w:customStyle="1" w:styleId="66">
    <w:name w:val="DocumentationTok"/>
    <w:basedOn w:val="50"/>
    <w:uiPriority w:val="0"/>
    <w:rPr>
      <w:i/>
      <w:color w:val="BA2121"/>
    </w:rPr>
  </w:style>
  <w:style w:type="character" w:customStyle="1" w:styleId="67">
    <w:name w:val="AnnotationTok"/>
    <w:basedOn w:val="50"/>
    <w:uiPriority w:val="0"/>
    <w:rPr>
      <w:b/>
      <w:i/>
      <w:color w:val="60A0B0"/>
    </w:rPr>
  </w:style>
  <w:style w:type="character" w:customStyle="1" w:styleId="68">
    <w:name w:val="CommentVarTok"/>
    <w:basedOn w:val="50"/>
    <w:uiPriority w:val="0"/>
    <w:rPr>
      <w:b/>
      <w:i/>
      <w:color w:val="60A0B0"/>
    </w:rPr>
  </w:style>
  <w:style w:type="character" w:customStyle="1" w:styleId="69">
    <w:name w:val="OtherTok"/>
    <w:basedOn w:val="50"/>
    <w:uiPriority w:val="0"/>
    <w:rPr>
      <w:color w:val="007020"/>
    </w:rPr>
  </w:style>
  <w:style w:type="character" w:customStyle="1" w:styleId="70">
    <w:name w:val="FunctionTok"/>
    <w:basedOn w:val="50"/>
    <w:uiPriority w:val="0"/>
    <w:rPr>
      <w:color w:val="06287E"/>
    </w:rPr>
  </w:style>
  <w:style w:type="character" w:customStyle="1" w:styleId="71">
    <w:name w:val="VariableTok"/>
    <w:basedOn w:val="50"/>
    <w:uiPriority w:val="0"/>
    <w:rPr>
      <w:color w:val="19177C"/>
    </w:rPr>
  </w:style>
  <w:style w:type="character" w:customStyle="1" w:styleId="72">
    <w:name w:val="ControlFlowTok"/>
    <w:basedOn w:val="50"/>
    <w:uiPriority w:val="0"/>
    <w:rPr>
      <w:b/>
      <w:color w:val="007020"/>
    </w:rPr>
  </w:style>
  <w:style w:type="character" w:customStyle="1" w:styleId="73">
    <w:name w:val="OperatorTok"/>
    <w:basedOn w:val="50"/>
    <w:uiPriority w:val="0"/>
    <w:rPr>
      <w:color w:val="666666"/>
    </w:rPr>
  </w:style>
  <w:style w:type="character" w:customStyle="1" w:styleId="74">
    <w:name w:val="BuiltInTok"/>
    <w:basedOn w:val="50"/>
    <w:uiPriority w:val="0"/>
    <w:rPr>
      <w:color w:val="008000"/>
    </w:rPr>
  </w:style>
  <w:style w:type="character" w:customStyle="1" w:styleId="75">
    <w:name w:val="ExtensionTok"/>
    <w:basedOn w:val="50"/>
    <w:uiPriority w:val="0"/>
  </w:style>
  <w:style w:type="character" w:customStyle="1" w:styleId="76">
    <w:name w:val="PreprocessorTok"/>
    <w:basedOn w:val="50"/>
    <w:uiPriority w:val="0"/>
    <w:rPr>
      <w:color w:val="BC7A00"/>
    </w:rPr>
  </w:style>
  <w:style w:type="character" w:customStyle="1" w:styleId="77">
    <w:name w:val="AttributeTok"/>
    <w:basedOn w:val="50"/>
    <w:uiPriority w:val="0"/>
    <w:rPr>
      <w:color w:val="7D9029"/>
    </w:rPr>
  </w:style>
  <w:style w:type="character" w:customStyle="1" w:styleId="78">
    <w:name w:val="RegionMarkerTok"/>
    <w:basedOn w:val="50"/>
    <w:uiPriority w:val="0"/>
  </w:style>
  <w:style w:type="character" w:customStyle="1" w:styleId="79">
    <w:name w:val="InformationTok"/>
    <w:basedOn w:val="50"/>
    <w:uiPriority w:val="0"/>
    <w:rPr>
      <w:b/>
      <w:i/>
      <w:color w:val="60A0B0"/>
    </w:rPr>
  </w:style>
  <w:style w:type="character" w:customStyle="1" w:styleId="80">
    <w:name w:val="WarningTok"/>
    <w:basedOn w:val="50"/>
    <w:uiPriority w:val="0"/>
    <w:rPr>
      <w:b/>
      <w:i/>
      <w:color w:val="60A0B0"/>
    </w:rPr>
  </w:style>
  <w:style w:type="character" w:customStyle="1" w:styleId="81">
    <w:name w:val="AlertTok"/>
    <w:basedOn w:val="50"/>
    <w:uiPriority w:val="0"/>
    <w:rPr>
      <w:b/>
      <w:color w:val="FF0000"/>
    </w:rPr>
  </w:style>
  <w:style w:type="character" w:customStyle="1" w:styleId="82">
    <w:name w:val="ErrorTok"/>
    <w:basedOn w:val="50"/>
    <w:qFormat/>
    <w:uiPriority w:val="0"/>
    <w:rPr>
      <w:b/>
      <w:color w:val="FF0000"/>
    </w:rPr>
  </w:style>
  <w:style w:type="character" w:customStyle="1" w:styleId="83">
    <w:name w:val="NormalTok"/>
    <w:basedOn w:val="50"/>
    <w:uiPriority w:val="0"/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83</Words>
  <Characters>475</Characters>
  <Lines>12</Lines>
  <Paragraphs>8</Paragraphs>
  <TotalTime>9</TotalTime>
  <ScaleCrop>false</ScaleCrop>
  <LinksUpToDate>false</LinksUpToDate>
  <CharactersWithSpaces>583</CharactersWithSpaces>
  <Application>WPS Office_11.8.2.9022_F1E327BC-269C-435d-A152-05C5408002CA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2026-08-15T08:36:00Z</dcterms:created>
  <dc:creator>Admin</dc:creator>
  <cp:lastModifiedBy>Linmh</cp:lastModifiedBy>
  <dcterms:modified xsi:type="dcterms:W3CDTF">2026-09-04T07:41:40Z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IGC">
    <vt:lpwstr>{"ContentPropagator":"001191440101MA9Y9T4H7A00000","Label":"1","ReservedCode1":"HvlaJf9X9e27k3ndVH32wq0Kbz4u/9Pn81tW28zqDfA=","ProduceID":"doc_sgs:4df8abcc-5ced-4859-a800-fd815181bc29","ReservedCode2":"HvlaJf9X9e27k3ndVH32wq0Kbz4u/9Pn81tW28zqDfA=","PropagateID":"doc_sgs:4df8abcc-5ced-4859-a800-fd815181bc29","ContentProducer":"001191440101MA9Y9T4H7A00000"}</vt:lpwstr>
  </property>
  <property fmtid="{D5CDD505-2E9C-101B-9397-08002B2CF9AE}" pid="3" name="KSOProductBuildVer">
    <vt:lpwstr>2052-11.8.2.9022</vt:lpwstr>
  </property>
</Properties>
</file>