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网上竞价系统采购招标文件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项目编号：</w:t>
      </w:r>
      <w:r>
        <w:rPr>
          <w:rFonts w:hint="eastAsia" w:ascii="楷体" w:hAnsi="楷体" w:eastAsia="楷体" w:cs="楷体"/>
          <w:i w:val="0"/>
          <w:caps w:val="0"/>
          <w:color w:val="0F1115"/>
          <w:spacing w:val="0"/>
          <w:sz w:val="24"/>
          <w:szCs w:val="24"/>
          <w:shd w:val="clear" w:fill="FFFFFF"/>
        </w:rPr>
        <w:t> JSZC-320000-XXXX</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（全流程电子化-货物类项目，适用苏采云系统）</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江苏省政府采购中心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____年____月____日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总 目 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投标邀请</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投标人须知</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合同条款及格式</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采购需求（含技术规格与商务要求）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评标方法与评标标准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投标文件格式</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第一章 投标邀请</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受[委托单位]的委托，江苏省政府采购中心就[网上竞价系统采购]（[项目编号]）项目进行公开招标采购，欢迎符合条件的供应商投标。</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项目概况</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[网上竞价系统采购]招标项目的潜在投标人可在["江苏政府采购网"自行免费下载]招标文件，并于[年 月 日 点 分]（北京时间）前递交投标文件。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一、项目基本情况</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项目编号：</w:t>
      </w:r>
      <w:r>
        <w:rPr>
          <w:rFonts w:hint="eastAsia" w:ascii="楷体" w:hAnsi="楷体" w:eastAsia="楷体" w:cs="楷体"/>
          <w:i w:val="0"/>
          <w:caps w:val="0"/>
          <w:color w:val="0F1115"/>
          <w:spacing w:val="0"/>
          <w:sz w:val="24"/>
          <w:szCs w:val="24"/>
          <w:shd w:val="clear" w:fill="FFFFFF"/>
        </w:rPr>
        <w:t> JSZC-320000-XXXX</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网上竞价系统采购</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3、</w:t>
      </w:r>
      <w:r>
        <w:rPr>
          <w:rFonts w:hint="eastAsia" w:ascii="楷体" w:hAnsi="楷体" w:eastAsia="楷体" w:cs="楷体"/>
          <w:b/>
          <w:i w:val="0"/>
          <w:caps w:val="0"/>
          <w:color w:val="0F1115"/>
          <w:spacing w:val="0"/>
          <w:sz w:val="24"/>
          <w:szCs w:val="24"/>
          <w:shd w:val="clear" w:fill="FFFFFF"/>
        </w:rPr>
        <w:t>预算金额</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3"/>
        <w:gridCol w:w="33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预算金额（人民币：万元）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50.00</w:t>
            </w:r>
          </w:p>
        </w:tc>
      </w:tr>
    </w:tbl>
    <w:p>
      <w:pPr>
        <w:keepNext w:val="0"/>
        <w:keepLines w:val="0"/>
        <w:widowControl/>
        <w:numPr>
          <w:numId w:val="0"/>
        </w:numPr>
        <w:suppressLineNumbers w:val="0"/>
        <w:spacing w:before="0" w:beforeAutospacing="1" w:after="0" w:afterAutospacing="1"/>
        <w:rPr>
          <w:rFonts w:hint="eastAsia" w:ascii="楷体" w:hAnsi="楷体" w:eastAsia="楷体" w:cs="楷体"/>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最高限价</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3"/>
        <w:gridCol w:w="3493"/>
        <w:gridCol w:w="33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是否设定最高限价（是/否）</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最高限价（人民币：万元）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是</w:t>
            </w:r>
          </w:p>
        </w:tc>
        <w:tc>
          <w:tcPr>
            <w:tcW w:w="0" w:type="auto"/>
            <w:shd w:val="clear"/>
            <w:tcMar>
              <w:top w:w="150" w:type="dxa"/>
              <w:left w:w="240" w:type="dxa"/>
              <w:bottom w:w="150" w:type="dxa"/>
              <w:right w:w="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50.00</w:t>
            </w:r>
          </w:p>
        </w:tc>
      </w:tr>
    </w:tbl>
    <w:p>
      <w:pPr>
        <w:pStyle w:val="6"/>
        <w:keepNext w:val="0"/>
        <w:keepLines w:val="0"/>
        <w:widowControl/>
        <w:suppressLineNumbers w:val="0"/>
        <w:spacing w:before="0" w:beforeAutospacing="0" w:after="0" w:afterAutospacing="0"/>
        <w:ind w:left="0" w:right="0"/>
        <w:rPr>
          <w:rFonts w:hint="eastAsia" w:ascii="楷体" w:hAnsi="楷体" w:eastAsia="楷体" w:cs="楷体"/>
          <w:b/>
          <w:i w:val="0"/>
          <w:caps w:val="0"/>
          <w:color w:val="0F1115"/>
          <w:spacing w:val="0"/>
          <w:sz w:val="24"/>
          <w:szCs w:val="24"/>
          <w:shd w:val="clear" w:fill="FFFFFF"/>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采购需求（简介）：</w:t>
      </w:r>
      <w:r>
        <w:rPr>
          <w:rFonts w:hint="eastAsia" w:ascii="楷体" w:hAnsi="楷体" w:eastAsia="楷体" w:cs="楷体"/>
          <w:i w:val="0"/>
          <w:caps w:val="0"/>
          <w:color w:val="0F1115"/>
          <w:spacing w:val="0"/>
          <w:sz w:val="24"/>
          <w:szCs w:val="24"/>
          <w:shd w:val="clear" w:fill="FFFFFF"/>
        </w:rPr>
        <w:t> 采购网上竞价系统一套，实现采购申请、采购审批、信息发布、网上选标、合同签审等全流程过程管理。详细内容见本招标文件第四章。</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合同履行期限：</w:t>
      </w:r>
      <w:r>
        <w:rPr>
          <w:rFonts w:hint="eastAsia" w:ascii="楷体" w:hAnsi="楷体" w:eastAsia="楷体" w:cs="楷体"/>
          <w:i w:val="0"/>
          <w:caps w:val="0"/>
          <w:color w:val="0F1115"/>
          <w:spacing w:val="0"/>
          <w:sz w:val="24"/>
          <w:szCs w:val="24"/>
          <w:shd w:val="clear" w:fill="FFFFFF"/>
        </w:rPr>
        <w:t> 合同签订后90日内部署完成并交付使用。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二、申请人的资格要求</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（一）通用资格要求</w:t>
      </w:r>
    </w:p>
    <w:p>
      <w:pPr>
        <w:pStyle w:val="6"/>
        <w:keepNext w:val="0"/>
        <w:keepLines w:val="0"/>
        <w:widowControl/>
        <w:suppressLineNumbers w:val="0"/>
        <w:spacing w:before="0" w:beforeAutospacing="0" w:after="0" w:afterAutospacing="0"/>
        <w:ind w:left="480" w:right="0" w:hanging="480" w:hangingChars="20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满足《中华人民共和国政府采购法》第二十二条规定，并提供下列材料：</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1.1 法人或者其他组织的营业执照等证明文件，自然人的身份证明；</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1.2 上一年度的财务状况报告（成立不满一年无需提供）；</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1.3 依法缴纳税收和社会保障资金的相关材料（提供提交投标文件截止时间前一年内至少一个月依法缴纳税收及缴纳社会保障资金的证明材料。投标人依法享受缓缴、免缴税收、社会保障资金的提供证明材料。）；</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1.4 具备履行合同所必需的设备和专业技术能力的书面声明；</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1.5 参加政府采购活动前3年内在经营活动中没有重大违法记录的书面声明。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在"信用中国"网站（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"https://www.creditchina.gov.cn/"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10"/>
          <w:rFonts w:hint="eastAsia" w:ascii="楷体" w:hAnsi="楷体" w:eastAsia="楷体" w:cs="楷体"/>
          <w:i w:val="0"/>
          <w:caps w:val="0"/>
          <w:spacing w:val="0"/>
          <w:sz w:val="24"/>
          <w:szCs w:val="24"/>
          <w:u w:val="none"/>
          <w:shd w:val="clear" w:fill="FFFFFF"/>
        </w:rPr>
        <w:t>www.creditchina.gov.cn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）查询，无被列入失信被执行人、重大税收违法案件当事人名单、政府采购严重失信行为记录名单及其他不符合《中华人民共和国政府采购法》第二十二条规定条件的信用记录。（投标文件中无需提供证明材料）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4、3、</w:t>
      </w:r>
      <w:r>
        <w:rPr>
          <w:rFonts w:hint="eastAsia" w:ascii="楷体" w:hAnsi="楷体" w:eastAsia="楷体" w:cs="楷体"/>
          <w:i w:val="0"/>
          <w:caps w:val="0"/>
          <w:color w:val="0F1115"/>
          <w:spacing w:val="0"/>
          <w:sz w:val="24"/>
          <w:szCs w:val="24"/>
          <w:shd w:val="clear" w:fill="FFFFFF"/>
        </w:rPr>
        <w:t>落实政府采购政策需满足的资格要求：无。</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联合体投标</w:t>
      </w:r>
    </w:p>
    <w:tbl>
      <w:tblPr>
        <w:tblW w:w="0" w:type="auto"/>
        <w:tblInd w:w="-5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8"/>
        <w:gridCol w:w="3734"/>
        <w:gridCol w:w="36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18" w:type="dxa"/>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是否接受联合体投标（是/否）</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该分包中联合体成员数量上限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18" w:type="dxa"/>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否</w:t>
            </w:r>
          </w:p>
        </w:tc>
        <w:tc>
          <w:tcPr>
            <w:tcW w:w="0" w:type="auto"/>
            <w:shd w:val="clear"/>
            <w:tcMar>
              <w:top w:w="150" w:type="dxa"/>
              <w:left w:w="240" w:type="dxa"/>
              <w:bottom w:w="150" w:type="dxa"/>
              <w:right w:w="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bl>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（二）本项目的特定资格要求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3"/>
        <w:gridCol w:w="19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特定资格要求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三、获取招标文件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时间：自招标文件公告发布之日起5个工作日。</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方式：在"江苏政府采购网"自行免费下载招标文件。</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四、提交投标文件截止时间、开标时间和地点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年 月 日 点 分（北京时间）。</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地点："苏采云"政府采购交易系统网上开标大厅。</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五、公告期限</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招标公告及招标文件公告期限为自本公告发布之日起5个工作日。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六、其他补充事宜</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无。</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七、本次招标联系方式</w:t>
      </w:r>
    </w:p>
    <w:p>
      <w:pPr>
        <w:pStyle w:val="6"/>
        <w:keepNext w:val="0"/>
        <w:keepLines w:val="0"/>
        <w:widowControl/>
        <w:suppressLineNumbers w:val="0"/>
        <w:spacing w:before="0" w:beforeAutospacing="0" w:after="0" w:afterAutospacing="0"/>
        <w:ind w:left="482" w:right="0" w:hanging="482" w:hangingChars="20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采购人信息</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名 称：[　　　　　　　　　　　　]</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地 址：[　　　　　　　　　　　　]</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联系人：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联系方式：[　　　　　　　　　　　]</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江苏省政府采购中心信息</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地 址：[　　　　　　　　　　　　]</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联系人：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联系方式：[　　　　　　　　　　　]</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八、其他</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根据省财政厅《关于更换全省政府采购交易系统CA数字证书和电子签章的通知》（苏财购〔2023〕101号），"苏采云"政府采购交易系统（以下简称苏采云系统）的CA数字证书、电子签章已更换为江苏省电子政务证书认证中心CA和方正国际软件（北京）有限公司电子签章。如果投标人通过苏采云系统参与政府采购项目，需要更换CA数字证书和电子签章。具体办理指南和操作手册见链接：</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"http://www.ccgp-jiangsu.gov.cn/jiangsu/zlxz/ee/ee3a4bc5a3454aa2b0d9312230633ce9.html"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10"/>
          <w:rFonts w:hint="eastAsia" w:ascii="楷体" w:hAnsi="楷体" w:eastAsia="楷体" w:cs="楷体"/>
          <w:i w:val="0"/>
          <w:caps w:val="0"/>
          <w:spacing w:val="0"/>
          <w:sz w:val="24"/>
          <w:szCs w:val="24"/>
          <w:u w:val="none"/>
          <w:shd w:val="clear" w:fill="FFFFFF"/>
        </w:rPr>
        <w:t>http://www.ccgp-jiangsu.gov.cn/jiangsu/zlxz/ee/ee3a4bc5a3454aa2b0d9312230633ce9.html</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p>
    <w:p>
      <w:pPr>
        <w:pStyle w:val="6"/>
        <w:keepNext w:val="0"/>
        <w:keepLines w:val="0"/>
        <w:widowControl/>
        <w:numPr>
          <w:ilvl w:val="0"/>
          <w:numId w:val="1"/>
        </w:numPr>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r>
        <w:rPr>
          <w:rFonts w:hint="eastAsia" w:ascii="楷体" w:hAnsi="楷体" w:eastAsia="楷体" w:cs="楷体"/>
          <w:i w:val="0"/>
          <w:caps w:val="0"/>
          <w:color w:val="0F1115"/>
          <w:spacing w:val="0"/>
          <w:sz w:val="24"/>
          <w:szCs w:val="24"/>
          <w:shd w:val="clear" w:fill="FFFFFF"/>
        </w:rPr>
        <w:t>有关本次招标的事项若存在变动或修改，敬请及时关注江苏省政府采购中心在"江苏政府采购网"发布的更正公告。</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lang w:val="en-US" w:eastAsia="zh-CN"/>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本次招标不收取投标保证金。</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第二章 投标人须知</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一、总则</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 招标方式</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 本次招标采取公开招标方式，本招标文件仅适用于招标公告中所述项目。</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 合格的投标人</w:t>
      </w:r>
    </w:p>
    <w:p>
      <w:pPr>
        <w:pStyle w:val="6"/>
        <w:keepNext w:val="0"/>
        <w:keepLines w:val="0"/>
        <w:widowControl/>
        <w:suppressLineNumbers w:val="0"/>
        <w:shd w:val="clear" w:fill="FFFFFF"/>
        <w:spacing w:before="240" w:beforeAutospacing="0" w:after="240" w:afterAutospacing="0"/>
        <w:ind w:left="479" w:leftChars="228" w:right="0" w:firstLine="0" w:firstLineChars="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2.1 满足招标公告中供应商的资格要求的规定。</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2.2 满足本文件实质性要求的规定。</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 适用法律</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3.1 本次招标及由此产生的合同受中华人民共和国有关的法律法规制约和保护。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4. 投标费用</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4.1 投标人应自行承担所有与参加投标有关的费用，无论投标过程中的做法和结果如何，江苏省政府采购中心（以下简称采购中心）在任何情况下均无义务和责任承担这些费用。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4.2 本次招标采购中心和采购人不收取标书工本费与中标服务费。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5. 招标文件的约束力</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5.1 投标人一旦参加本项目采购活动，即被认为接受了本招标文件的规定和约束。</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二、招标文件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6. 招标文件构成</w:t>
      </w:r>
    </w:p>
    <w:p>
      <w:pPr>
        <w:pStyle w:val="6"/>
        <w:keepNext w:val="0"/>
        <w:keepLines w:val="0"/>
        <w:widowControl/>
        <w:suppressLineNumbers w:val="0"/>
        <w:shd w:val="clear" w:fill="FFFFFF"/>
        <w:spacing w:before="240" w:beforeAutospacing="0" w:after="240" w:afterAutospacing="0"/>
        <w:ind w:left="479" w:leftChars="114" w:right="0" w:hanging="240" w:hangingChars="1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6.1 招标文件由以下部分组成：</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（1）投标邀请</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（2）投标人须知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（3）合同条款及格式</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（4）采购需求（含技术规格与商务要求）</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（5）评标方法与评标标准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（6）投标文件格式</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请仔细检查招标文件是否齐全，如有缺漏请立即与采购中心联系解决。</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6.2 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7. 招标文件的澄清</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7.1 任何要求对招标文件进行澄清的投标人，应在投标截止期</w:t>
      </w:r>
      <w:r>
        <w:rPr>
          <w:rFonts w:hint="eastAsia" w:ascii="楷体" w:hAnsi="楷体" w:eastAsia="楷体" w:cs="楷体"/>
          <w:b/>
          <w:i w:val="0"/>
          <w:caps w:val="0"/>
          <w:color w:val="0F1115"/>
          <w:spacing w:val="0"/>
          <w:sz w:val="24"/>
          <w:szCs w:val="24"/>
          <w:shd w:val="clear" w:fill="FFFFFF"/>
        </w:rPr>
        <w:t>十日</w:t>
      </w:r>
      <w:r>
        <w:rPr>
          <w:rFonts w:hint="eastAsia" w:ascii="楷体" w:hAnsi="楷体" w:eastAsia="楷体" w:cs="楷体"/>
          <w:i w:val="0"/>
          <w:caps w:val="0"/>
          <w:color w:val="0F1115"/>
          <w:spacing w:val="0"/>
          <w:sz w:val="24"/>
          <w:szCs w:val="24"/>
          <w:shd w:val="clear" w:fill="FFFFFF"/>
        </w:rPr>
        <w:t>前按招标公告中的通讯地址，以书面形式通知采购中心。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8. 招标文件的修改</w:t>
      </w:r>
    </w:p>
    <w:p>
      <w:pPr>
        <w:pStyle w:val="6"/>
        <w:keepNext w:val="0"/>
        <w:keepLines w:val="0"/>
        <w:widowControl/>
        <w:suppressLineNumbers w:val="0"/>
        <w:shd w:val="clear" w:fill="FFFFFF"/>
        <w:spacing w:before="240" w:beforeAutospacing="0" w:after="240" w:afterAutospacing="0"/>
        <w:ind w:left="479" w:leftChars="228" w:right="0" w:firstLine="0" w:firstLineChars="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8.1 在投标截止时间前，采购中心可以对招标文件进行修改。</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8.2 采购中心有权按照法定的要求推迟投标截止日期和开标日期。</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8.3 招标文件的修改将在江苏政府采购网公布，补充文件将作为招标文件的组成部分，并对投标人具有约束力。</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三、投标文件的编制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9. 投标文件的语言及度量衡单位</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9.1 投标人提交的投标文件以及投标人与采购中心就有关投标的所有来往通知、函件和文件均应使用</w:t>
      </w:r>
      <w:r>
        <w:rPr>
          <w:rFonts w:hint="eastAsia" w:ascii="楷体" w:hAnsi="楷体" w:eastAsia="楷体" w:cs="楷体"/>
          <w:b/>
          <w:i w:val="0"/>
          <w:caps w:val="0"/>
          <w:color w:val="0F1115"/>
          <w:spacing w:val="0"/>
          <w:sz w:val="24"/>
          <w:szCs w:val="24"/>
          <w:shd w:val="clear" w:fill="FFFFFF"/>
        </w:rPr>
        <w:t>简体中文</w:t>
      </w:r>
      <w:r>
        <w:rPr>
          <w:rFonts w:hint="eastAsia" w:ascii="楷体" w:hAnsi="楷体" w:eastAsia="楷体" w:cs="楷体"/>
          <w:i w:val="0"/>
          <w:caps w:val="0"/>
          <w:color w:val="0F1115"/>
          <w:spacing w:val="0"/>
          <w:sz w:val="24"/>
          <w:szCs w:val="24"/>
          <w:shd w:val="clear" w:fill="FFFFFF"/>
        </w:rPr>
        <w:t>。</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9.2 除技术性能另有规定外，投标文件所使用的度量衡单位，均须采用国家法定计量单位。</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10. 投标文件构成</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10.1 投标人编写的投标文件应包括资格证明文件、实质性要求响应及偏离表、投标分项报价表、技术要求响应及偏离表、商务要求响应及偏离表、其他证明文件、投标函、开标一览表等部分。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10.2 如标书制作工具中格式和内容与"江苏政府采购网"发布的招标文件不一致，请以"江苏政府采购网"发布的招标文件为准。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11. 证明投标人及投标标的符合招标文件规定的文件</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11.1 投标人应按照招标文件要求提交证明文件，证明其及投标标的符合招标文件规定。</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11.2 招标文件对证明文件无明确形式要求的，证明文件可以以文字资料、图纸和数据等形式提交。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12. 投标分项报价表</w:t>
      </w:r>
    </w:p>
    <w:p>
      <w:pPr>
        <w:pStyle w:val="6"/>
        <w:keepNext w:val="0"/>
        <w:keepLines w:val="0"/>
        <w:widowControl/>
        <w:suppressLineNumbers w:val="0"/>
        <w:shd w:val="clear" w:fill="FFFFFF"/>
        <w:spacing w:before="240" w:beforeAutospacing="0" w:after="240" w:afterAutospacing="0"/>
        <w:ind w:left="479" w:leftChars="228" w:right="0" w:firstLine="0" w:firstLineChars="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12.1 投标人按照招标文件规定格式填报投标分项报价表。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12.2 投标货币。投标文件中的单价和总价无特殊规定的采用人民币报价，以元为单位标注。招标文件中另有规定的按规定执行。</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13. 技术要求响应及偏离表、商务要求响应及偏离表</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13.1 投标人需对招标文件中的技术要求与商务要求逐项作出响应或偏离，并说明原因。</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13.2 投标人需按照招标文件要求，在投标文件中提供与技术要求和商务要求相关的证明材料。</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14. 服务承诺、培训计划、人员安排及其他</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14.1 投标人需根据招标文件要求提供有关售后服务的管理制度，售后服务机构的分布情况，售后服务人员的数量、素质、技术水平及售后服务的反应能力等。</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14.2 投标人需根据招标文件要求提供培训计划。</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14.3 投标人需根据招标文件要求提供所投标的主要组成部分、功能设计、实现思路及关键技术等。</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15. 投标函和开标一览表</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15.1 投标人应按照招标文件中提供的格式完整、正确填写投标函、开标一览表。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15.2 对于采用货币报价的项目，开标一览表中的投标总报价应与投标分项报价表中的投标总报价一致，如不一致，不作为无效投标处理，但评标时按开标一览表中价格为准。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16. 投标有效期</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16.1 投标有效期为采购中心规定的开标之日后</w:t>
      </w:r>
      <w:r>
        <w:rPr>
          <w:rFonts w:hint="eastAsia" w:ascii="楷体" w:hAnsi="楷体" w:eastAsia="楷体" w:cs="楷体"/>
          <w:b/>
          <w:i w:val="0"/>
          <w:caps w:val="0"/>
          <w:color w:val="0F1115"/>
          <w:spacing w:val="0"/>
          <w:sz w:val="24"/>
          <w:szCs w:val="24"/>
          <w:shd w:val="clear" w:fill="FFFFFF"/>
        </w:rPr>
        <w:t>六十（60）天</w:t>
      </w:r>
      <w:r>
        <w:rPr>
          <w:rFonts w:hint="eastAsia" w:ascii="楷体" w:hAnsi="楷体" w:eastAsia="楷体" w:cs="楷体"/>
          <w:i w:val="0"/>
          <w:caps w:val="0"/>
          <w:color w:val="0F1115"/>
          <w:spacing w:val="0"/>
          <w:sz w:val="24"/>
          <w:szCs w:val="24"/>
          <w:shd w:val="clear" w:fill="FFFFFF"/>
        </w:rPr>
        <w:t>。投标有效期比规定短的将被视为未实质性响应招标文件而予以拒绝。</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17. 投标有效期的延长</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17.1 在特殊情况下，采购中心于原投标有效期满之前，可向投标人提出延长投标有效期的要求。这种要求与答复均应采用书面形式。投标人可以拒绝采购中心的这一要求而放弃投标，同意延长投标有效期的投标人既不能要求也不允许修改其投标文件。受投标有效期约束的所有权利与义务均延长至新的有效期。</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四、投标文件的递交</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18. 电子投标文件的递交</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18.1 投标人应当按照《操作手册》规定，在投标截止时间前制作并上传电子投标文件。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19. 投标截止日期</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19.1 投标人上传电子投标文件的时间不得迟于招标公告中规定的投标截止时间。投标人应充分考虑到网络环境、网络带宽等风险因素，如因投标人自身原因造成的电子投标文件上传不成功的按照本招标文件第二章第27.1.2条规定做无效投标处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19.2 采购中心可以按照规定，通过修改招标文件酌情延长投标截止日期，在此情况下，投标人的所有权利和义务以及投标人受制的截止日期均应以延长后新的截止日期为准。</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20. 投标文件的拒收</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20.1 采购中心拒绝接收在其规定的投标截止时间后上传的任何投标文件。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21. 投标文件的撤回和修改</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21.1 投标文件的撤回</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21.1.1 电子投标文件的撤回：投标人可在投标截止时间前，撤回其电子投标文件，具体操作方法见《操作手册》。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21.1.2 投标人撤回电子投标文件，则认为其不再参与本项目投标活动。</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21.2 投标文件的修改</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21.2.1 投标人可在投标截止时间前，对其电子投标文件进行修改，具体操作方法见《操作手册》。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21.2.2 在投标截止时间之后，投标人不得对其电子投标文件作任何修改。</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21.3 在投标截止时间至招标文件中规定的投标有效期满之间的这段时间内，投标人不得撤回其投标。</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五、开标与评标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22. 开标</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22.1 采购中心将在招标公告中规定的时间和地点组织公开开标。投标人应当按照《操作手册》规定，参加开标活动和在苏采云系统规定的时间内对投标文件进行解密。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22.2 开标仪式由采购中心组织。苏采云系统将自动对项目进行开标，并宣布各投标人名称和投标价格。</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22.3 投标人在开标过程中涉及到的投标文件解密、开标结果确认等工作，应按照《操作手册》规定执行。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22.4 投标人如果对开标过程和开标记录有疑义，应当根据《操作手册》规定提出，如苏采云系统中《开标记录表》宣布后5分钟内未提出的，视同认可开标结果。</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23. 评标委员会</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23.1 开标后，采购中心将立即组织评标委员会（以下简称评委会）进行评标。</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23.2 评委会由采购人代表和有关技术、经济等方面的专家组成，且人员构成符合政府采购有关规定。</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23.3 评委会独立工作，负责评审所有投标文件并确定中标候选人。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24. 评标过程的保密与公正</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24.1 凡是与审查、澄清、评价和比较投标的有关资料以及授标建议等，采购人、评委、采购中心均不得向投标人或与评标无关的其他人员透露。</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24.2 在评标过程中，投标人不得以任何行为影响评标过程，否则其投标文件将被作为无效投标文件。</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24.3 采购中心和评标委员会不向未中标的投标人解释未中标原因，也不公布评标过程中的相关细节。</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24.4 采用综合评分法的项目，未中标的投标人可于中标结果公告期限届满之日起通过苏采云系统查看自己的评审得分及排序情况。</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25. 投标文件的澄清</w:t>
      </w:r>
    </w:p>
    <w:p>
      <w:pPr>
        <w:pStyle w:val="6"/>
        <w:keepNext w:val="0"/>
        <w:keepLines w:val="0"/>
        <w:widowControl/>
        <w:suppressLineNumbers w:val="0"/>
        <w:shd w:val="clear" w:fill="FFFFFF"/>
        <w:spacing w:before="240" w:beforeAutospacing="0" w:after="240" w:afterAutospacing="0"/>
        <w:ind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25.1 评标期间，评委会对投标文件中含义不明确、同类问题表述不一致或者有明显文字和计算错误的内容，有权要求投标人作出必要的澄清、说明或者补正。投标人的澄清、说明或者补正不得超出投标文件的范围或者改变投标文件的实质性内容。评标委员会并非对每个投标人都做澄清要求。</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25.2 需要供应商进行澄清、说明和补正的，评委会将通过苏采云系统向供应商发出"澄清要求函"，接到"澄清要求函"的投标人应当按照要求在苏采云系统中提交"澄清响应函"并加盖CA电子公章。澄清、说明和补正的内容作为投标文件的补充部分，具体操作方式见《操作手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25.3 接到评委会澄清、说明和补正要求的投标人如未按规定做出澄清、说明和补正，其风险由投标人自行承担。</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26. 对投标文件的初审</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26.1 投标文件初审分为资格审查和符合性审查。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26.1.1 资格审查：依据法律法规和招标文件的规定，由采购人对投标文件中的资格证明文件进行审查。资格审查的结论，采购人以书面形式向评委会进行反馈。采购人在进行资格性审查的同时，将在"信用中国"网站（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"https://www.creditchina.gov.cn/"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10"/>
          <w:rFonts w:hint="eastAsia" w:ascii="楷体" w:hAnsi="楷体" w:eastAsia="楷体" w:cs="楷体"/>
          <w:i w:val="0"/>
          <w:caps w:val="0"/>
          <w:spacing w:val="0"/>
          <w:sz w:val="24"/>
          <w:szCs w:val="24"/>
          <w:u w:val="none"/>
          <w:shd w:val="clear" w:fill="FFFFFF"/>
        </w:rPr>
        <w:t>www.creditchina.gov.cn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）查询投标人的信用记录，以确定投标人是否具备投标资格，查询结果留存并归档。</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26.1.2 符合性审查：依据招标文件的规定，由评委会从投标文件的有效性、完整性和对招标文件的响应程度进行审查，以确定是否对招标文件的实质性要求作出响应。</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26.1.3 未通过资格审查或符合性审查的投标人，采购中心将在苏采云系统中告知未通过资格审查或符合性审查的原因，评审结束后，采购中心将不再告知未通过资格审查或符合性审查的原因。</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26.2 在详细评标之前，评委会将首先审查每份投标文件是否实质性响应了招标文件的要求。实质性响应的投标应该是与招标文件要求的全部条款、条件和规格相符，没有重大偏离或保留的投标。所谓重大偏离或保留是指与招标文件规定的实质性要求存在负偏离，或者在实质上与招标文件不一致，而且限制了合同中买方和采购中心的权利或投标人的义务，纠正这些偏离或保留将会对其他实质性响应要求的投标人的竞争地位产生不公正的影响。重大偏离的认定需经过评委会以少数服从多数的原则作出结论。评委决定投标文件的响应性只根据投标文件本身的内容，而不寻求外部的证据。</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26.3 如果投标文件实质上没有响应招标文件的要求，评委会将予以拒绝，投标人不得通过修改或撤销不合要求的偏离或保留而使其投标成为实质性响应的投标。</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26.4 评委会将对确定为实质性响应的投标进行进一步审核，看其是否有计算上或累加上的算术错误，修正错误的原则如下：</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（1）投标文件中开标一览表内容与投标文件中相应内容不一致的，以开标一览表为准。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（2）大写金额和小写金额不一致的，以大写金额为准。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（3）单价金额小数点或者百分比有明显错位的，以开标一览表的总价为准，并修改单价。</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（4）总价金额与按单价汇总金额不一致的，以单价金额计算结果为准。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同时出现两种以上错误的，按照前款规定的顺序修正。</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26.5 评委会将按上述修正错误的方法调整投标文件中的投标报价，并通过苏采云系统告知投标人，调整后的价格应对投标人具有约束力。如果投标人不接受修正后的价格，则其投标将被拒绝。</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26.6 采用最低评标价法的采购项目，提供相同品牌产品的不同投标人参加同一合同项下投标的，以其中通过资格审查、符合性审查且报价最低的参加评标；报价相同的，由评标委员会按照招标文件规定的方式（招标文件未规定的通过随机抽取的方式）确定一个参加评标的投标人，其他投标无效。使用综合评分法的采购项目，提供相同品牌产品且通过资格审查、符合性审查的不同投标人参加同一合同项下投标的，按一家投标人计算，评审后得分最高的同品牌投标人获得中标人推荐资格；评审得分相同的，由评标委员会根据招标文件规定的方式（招标文件未规定的采取随机抽取的方式）确定一个中标候选人，其他同品牌投标人不作为中标候选人。非单一产品采购项目，招标文件中将载明其中的核心产品。多家投标人提供的核心产品品牌相同的，按前两款规定处理。</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26.7 投标人在开、评标全过程中应保持通讯畅通，及时登录苏采云系统查阅、答复相关信息，并安排专人与采购中心及评标委员会联系。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27. 无效投标条款和废标条款</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27.1 </w:t>
      </w:r>
      <w:r>
        <w:rPr>
          <w:rFonts w:hint="eastAsia" w:ascii="楷体" w:hAnsi="楷体" w:eastAsia="楷体" w:cs="楷体"/>
          <w:b/>
          <w:i w:val="0"/>
          <w:caps w:val="0"/>
          <w:color w:val="0F1115"/>
          <w:spacing w:val="0"/>
          <w:sz w:val="24"/>
          <w:szCs w:val="24"/>
          <w:shd w:val="clear" w:fill="FFFFFF"/>
        </w:rPr>
        <w:t>无效投标条款</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27.1.1 投标人在苏采云系统规定的时间内未成功解密电子投标文件的。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27.1.2 投标人未按照招标文件要求上传电子投标文件的。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27.1.3 投标人同一分包提交两个（含两个）以上不同的投标报价的。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27.1.4 投标人不具备招标文件中规定资格要求的。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27.1.5 投标人的报价超过了采购预算或最高限价的。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27.1.6 未通过符合性审查的。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27.1.7 不符合招标文件中规定的实质性要求的（本招标文件中斜体且有下划线部分为实质性要求）。</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27.1.8 投标人被"信用中国"网站（</w:t>
      </w:r>
      <w:r>
        <w:rPr>
          <w:rFonts w:hint="eastAsia" w:ascii="楷体" w:hAnsi="楷体" w:eastAsia="楷体" w:cs="楷体"/>
          <w:i w:val="0"/>
          <w:caps w:val="0"/>
          <w:spacing w:val="0"/>
          <w:sz w:val="24"/>
          <w:szCs w:val="24"/>
          <w:u w:val="none"/>
          <w:bdr w:val="single" w:color="auto" w:sz="18" w:space="0"/>
          <w:shd w:val="clear" w:fill="FFFFFF"/>
        </w:rPr>
        <w:fldChar w:fldCharType="begin"/>
      </w:r>
      <w:r>
        <w:rPr>
          <w:rFonts w:hint="eastAsia" w:ascii="楷体" w:hAnsi="楷体" w:eastAsia="楷体" w:cs="楷体"/>
          <w:i w:val="0"/>
          <w:caps w:val="0"/>
          <w:spacing w:val="0"/>
          <w:sz w:val="24"/>
          <w:szCs w:val="24"/>
          <w:u w:val="none"/>
          <w:bdr w:val="single" w:color="auto" w:sz="18" w:space="0"/>
          <w:shd w:val="clear" w:fill="FFFFFF"/>
        </w:rPr>
        <w:instrText xml:space="preserve"> HYPERLINK "https://www.creditchina.gov.cn/" \t "https://chat.deepseek.com/a/chat/s/_blank" </w:instrText>
      </w:r>
      <w:r>
        <w:rPr>
          <w:rFonts w:hint="eastAsia" w:ascii="楷体" w:hAnsi="楷体" w:eastAsia="楷体" w:cs="楷体"/>
          <w:i w:val="0"/>
          <w:caps w:val="0"/>
          <w:spacing w:val="0"/>
          <w:sz w:val="24"/>
          <w:szCs w:val="24"/>
          <w:u w:val="none"/>
          <w:bdr w:val="single" w:color="auto" w:sz="18" w:space="0"/>
          <w:shd w:val="clear" w:fill="FFFFFF"/>
        </w:rPr>
        <w:fldChar w:fldCharType="separate"/>
      </w:r>
      <w:r>
        <w:rPr>
          <w:rStyle w:val="10"/>
          <w:rFonts w:hint="eastAsia" w:ascii="楷体" w:hAnsi="楷体" w:eastAsia="楷体" w:cs="楷体"/>
          <w:i w:val="0"/>
          <w:caps w:val="0"/>
          <w:spacing w:val="0"/>
          <w:sz w:val="24"/>
          <w:szCs w:val="24"/>
          <w:u w:val="none"/>
          <w:shd w:val="clear" w:fill="FFFFFF"/>
        </w:rPr>
        <w:t>www.creditchina.gov.cn</w:t>
      </w:r>
      <w:r>
        <w:rPr>
          <w:rFonts w:hint="eastAsia" w:ascii="楷体" w:hAnsi="楷体" w:eastAsia="楷体" w:cs="楷体"/>
          <w:i w:val="0"/>
          <w:caps w:val="0"/>
          <w:spacing w:val="0"/>
          <w:sz w:val="24"/>
          <w:szCs w:val="24"/>
          <w:u w:val="none"/>
          <w:bdr w:val="single" w:color="auto" w:sz="18" w:space="0"/>
          <w:shd w:val="clear" w:fill="FFFFFF"/>
        </w:rPr>
        <w:fldChar w:fldCharType="end"/>
      </w:r>
      <w:r>
        <w:rPr>
          <w:rFonts w:hint="eastAsia" w:ascii="楷体" w:hAnsi="楷体" w:eastAsia="楷体" w:cs="楷体"/>
          <w:i w:val="0"/>
          <w:caps w:val="0"/>
          <w:color w:val="0F1115"/>
          <w:spacing w:val="0"/>
          <w:sz w:val="24"/>
          <w:szCs w:val="24"/>
          <w:shd w:val="clear" w:fill="FFFFFF"/>
        </w:rPr>
        <w:t>）列入失信被执行人或重大税收违法案件当事人名单或政府采购严重失信行为记录名单。或查询"信用中国"网站后发现投标人存在其他不符合《中华人民共和国政府采购法》第二十二条规定条件的信用记录。</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27.1.9 投标文件含有采购人不能接受的附加条件的。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27.1.10 评标委员会认为投标人的报价明显低于其他通过符合性审查投标人的报价，有可能影响产品质量或者不能诚信履约的，将通过苏采云系统要求其在合理的时间内提供说明，必要时提交相关证明材料；投标人不能证明其报价合理性的，评标委员会应当将其作为无效投标处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27.1.11 本项目采购产品被财政部、国家发改委、生态环境部等列入"节能产品品目清单"、"环境标志产品品目清单"强制采购范围，而投标人所投标产品不在强制采购范围内的。（投标产品如属于政府强制采购节能产品品目清单范围内，投标文件中必须提供国家确定的认证机构出具的、处于有效期之内的该节能产品认证证书图片）</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27.1.12 投标文件未按照招标文件要求加盖CA电子公章的。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27.1.13 其他法律、法规及本招标文件规定的属无效投标的情形。</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27.2 </w:t>
      </w:r>
      <w:r>
        <w:rPr>
          <w:rFonts w:hint="eastAsia" w:ascii="楷体" w:hAnsi="楷体" w:eastAsia="楷体" w:cs="楷体"/>
          <w:b/>
          <w:i w:val="0"/>
          <w:caps w:val="0"/>
          <w:color w:val="0F1115"/>
          <w:spacing w:val="0"/>
          <w:sz w:val="24"/>
          <w:szCs w:val="24"/>
          <w:shd w:val="clear" w:fill="FFFFFF"/>
        </w:rPr>
        <w:t>废标条款</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27.2.1 符合专业条件的供应商或者对招标文件作实质响应的供应商不足三家的。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27.2.2 出现影响采购公正的违法、违规行为的。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27.2.3 因重大变故，采购任务取消的。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27.2.4 评标委员会认定招标文件存在歧义、重大缺陷导致评审工作无法进行。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27.2.5 因苏采云系统系统故障原因造成开标不成功的。</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27.3 </w:t>
      </w:r>
      <w:r>
        <w:rPr>
          <w:rFonts w:hint="eastAsia" w:ascii="楷体" w:hAnsi="楷体" w:eastAsia="楷体" w:cs="楷体"/>
          <w:b/>
          <w:i w:val="0"/>
          <w:caps w:val="0"/>
          <w:color w:val="0F1115"/>
          <w:spacing w:val="0"/>
          <w:sz w:val="24"/>
          <w:szCs w:val="24"/>
          <w:shd w:val="clear" w:fill="FFFFFF"/>
        </w:rPr>
        <w:t>投标截止时间结束后参加投标的供应商不足三家的处理：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27.3.1 如出现投标截止时间结束后参加投标的供应商或者在评标期间对招标文件做出实质响应的供应商不足三家情况，按政府采购相关规定执行。</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六、定标</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28. 确定中标单位</w:t>
      </w:r>
    </w:p>
    <w:p>
      <w:pPr>
        <w:pStyle w:val="6"/>
        <w:keepNext w:val="0"/>
        <w:keepLines w:val="0"/>
        <w:widowControl/>
        <w:suppressLineNumbers w:val="0"/>
        <w:shd w:val="clear" w:fill="FFFFFF"/>
        <w:spacing w:before="240" w:beforeAutospacing="0" w:after="240" w:afterAutospacing="0"/>
        <w:ind w:left="479" w:leftChars="228" w:right="0" w:firstLine="0" w:firstLineChars="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28.1 中标候选人的选取原则和数量见招标文件第五章规定。</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28.2 采购人应根据评委会推荐的中标候选人确定中标人。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28.3 采购中心将在"江苏政府采购网"发布中标公告，公告期限为1个工作日。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28.4 若有充分证据证明，中标人出现下列情况之一的，一经查实，将被取消中标资格：</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28.4.1 提供虚假材料谋取中标的。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28.4.2 向采购人、采购中心行贿或者提供其他不正当利益的。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28.4.3 属于本文件规定的无效条件，但在评标过程中又未被评委会发现的。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28.4.4 与采购人或者其他供应商恶意串通的。</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28.4.5 采取不正当手段诋毁、排挤其他供应商的。</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28.5 有下列情形之一的，视为投标人串通投标，投标无效：</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28.5.1 不同投标人的投标文件由同一单位或者个人编制。</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28.5.2 不同投标人委托同一单位或者个人办理投标事宜。</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28.5.3 不同投标人的投标文件载明的项目管理成员或者联系人员为同一人。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28.5.4 不同投标人的投标文件异常一致或者投标报价呈规律性差异。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29. 质疑处理</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shd w:val="clear" w:fill="FFFFFF"/>
        </w:rPr>
      </w:pPr>
      <w:r>
        <w:rPr>
          <w:rFonts w:hint="eastAsia" w:ascii="楷体" w:hAnsi="楷体" w:eastAsia="楷体" w:cs="楷体"/>
          <w:i w:val="0"/>
          <w:caps w:val="0"/>
          <w:color w:val="0F1115"/>
          <w:spacing w:val="0"/>
          <w:sz w:val="24"/>
          <w:szCs w:val="24"/>
          <w:shd w:val="clear" w:fill="FFFFFF"/>
        </w:rPr>
        <w:t>29.1 提出质疑的供应商应当是参与所质疑项目采购活动的供应商。潜在供应商依法获取其可质疑的采购文件的，可以对采购文件提出质疑。</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29.2 供应商认为采购文件、采购过程和采购结果使自己的权益受到损害的，可以在知道或应知其权益受到损害之日起七个工作日内，以书面形式根据下述</w:t>
      </w:r>
    </w:p>
    <w:p>
      <w:pPr>
        <w:pStyle w:val="6"/>
        <w:keepNext w:val="0"/>
        <w:keepLines w:val="0"/>
        <w:widowControl/>
        <w:suppressLineNumbers w:val="0"/>
        <w:shd w:val="clear" w:fill="FFFFFF"/>
        <w:spacing w:before="240" w:beforeAutospacing="0" w:after="240" w:afterAutospacing="0"/>
        <w:ind w:right="0" w:firstLine="960" w:firstLineChars="4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29.2.1 对可以质疑的采购文件提出质疑的，为收到采购文件之日或者采购文件公告期限届满之日；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29.2.2 对采购过程提出质疑的，为各采购程序环节结束之日；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29.2.3 对中标或者成交结果提出质疑的，为中标或者成交结果公告期限届满之日。</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供应商应当在法定质疑期内一次性提出针对同一采购程序环节的质疑。供应商如在法定期限内对同一采购程序环节提出多次质疑的，采购中心、采购人将只对供应商第一次质疑作出答复。</w:t>
      </w:r>
    </w:p>
    <w:p>
      <w:pPr>
        <w:pStyle w:val="6"/>
        <w:keepNext w:val="0"/>
        <w:keepLines w:val="0"/>
        <w:widowControl/>
        <w:suppressLineNumbers w:val="0"/>
        <w:shd w:val="clear" w:fill="FFFFFF"/>
        <w:spacing w:before="240" w:beforeAutospacing="0" w:after="240" w:afterAutospacing="0"/>
        <w:ind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29.3 质疑函必须按照本招标文件中《质疑函范本》要求的格式和内容进行填写。供应商如组成联合体参加投标，则《质疑函范本》中要求签字、盖章、加盖公章之处，联合体各方均须按要求签字、盖章、加盖公章。</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29.4 供应商（含潜在供应商）对与本项目有关的所有询问、质疑均请向采购人提出，由采购人负责答复。</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采购人及采购中心只接收以纸质原件形式送达的质疑，建议供应商尽量通过邮寄方式提交质疑（采购人和采购中心不接受无快递运单号的快递）。</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采购中心质疑接收部门为质疑处理科，联系地址：南京市汉中门大街145号省政务中心二期3楼南区3029室，联系电话：025-83668531。</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采购人质疑接收人及联系方式见招标文件第一章。</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29.5 以下情形的质疑不予受理：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29.5.1 内容不符合《政府采购质疑和投诉办法》第十二条规定的质疑。</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29.5.2 超出政府采购法定期限的质疑。</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29.5.3 以传真、电子邮件等方式递交的非原件形式的质疑。</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29.5.4 未参加投标活动的供应商或在投标活动中自身权益未受到损害的供应商所提出的质疑。</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29.5.5 供应商组成联合体参加投标，联合体中任何一方或多方未按要求签字、盖章、加盖公章的质疑。</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29.6 供应商提出书面质疑必须有理、有据，不得捏造事实、提供虚假材料进行恶意质疑。否则，一经查实，采购中心有权依据政府采购的有关规定，报请政府采购监管部门对该供应商进行相应的行政处罚和记录该供应商的失信信息。</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30. 中标通知书</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30.1 中标结果确定后，采购中心将向中标人发出中标通知书。请中标人在中标结果公告届满之日起30日内，使用CA数字证书登录苏采云系统及时下载中标通知书。因系统存储空间有限，自中标结果公告届满之日起30日后，苏采云系统不再保证提供下载中标通知书服务，因未及时下载而造成的不利后果由中标人自行承担。</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30.2 中标通知书将是合同的一个组成部分。对采购人和中标供应商均具有法律效力。中标通知书发出后，采购人改变中标结果的，或者中标供应商放弃中标项目的，应当依法承担法律责任。</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七、授予合同</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31. 签订合同</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31.1 中标人应当在中标通知书发出之日起三十日内，按照招标文件确定的事项与采购人签订政府采购合同。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31.2 招标文件、中标人的投标文件及招标过程中有关澄清、承诺文件均应作为合同附件。</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31.3 签订合同后，中标人不得将合同标的进行转包。未经采购人同意，中标人也不得采用分包的形式履行合同，否则采购人有权终止合同。转包或分包造成采购人损失的，中标人应承担相应赔偿责任。</w:t>
      </w:r>
    </w:p>
    <w:p>
      <w:pPr>
        <w:pStyle w:val="6"/>
        <w:keepNext w:val="0"/>
        <w:keepLines w:val="0"/>
        <w:widowControl/>
        <w:suppressLineNumbers w:val="0"/>
        <w:shd w:val="clear" w:fill="FFFFFF"/>
        <w:spacing w:before="240" w:beforeAutospacing="0" w:after="240" w:afterAutospacing="0"/>
        <w:ind w:right="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32. 货物（包含与货物相关的服务）的追加</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32.1 政府采购合同履行中，采购人需追加与合同标的相同的货物（包含与货物相关的服务）的，在不改变合同其他条款的前提下，可以与中标人协商签订补充合同，但所有补充合同的采购金额不超过原合同金额10%。</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33. 政府采购履约资金扶持政策</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33.1 中标供应商可凭政府采购合同办理融资贷款，详情请见江苏政府采购网"政采贷"专栏。</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第三章 合同条款及格式</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以下为中标后签定本项目合同的通用条款，中标人不得提出实质性的修改。</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江苏省政府采购合同（货物）</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项目名称：</w:t>
      </w:r>
      <w:r>
        <w:rPr>
          <w:rFonts w:hint="eastAsia" w:ascii="楷体" w:hAnsi="楷体" w:eastAsia="楷体" w:cs="楷体"/>
          <w:i w:val="0"/>
          <w:caps w:val="0"/>
          <w:color w:val="0F1115"/>
          <w:spacing w:val="0"/>
          <w:sz w:val="24"/>
          <w:szCs w:val="24"/>
          <w:shd w:val="clear" w:fill="FFFFFF"/>
        </w:rPr>
        <w:t> 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项目编号：</w:t>
      </w:r>
      <w:r>
        <w:rPr>
          <w:rFonts w:hint="eastAsia" w:ascii="楷体" w:hAnsi="楷体" w:eastAsia="楷体" w:cs="楷体"/>
          <w:i w:val="0"/>
          <w:caps w:val="0"/>
          <w:color w:val="0F1115"/>
          <w:spacing w:val="0"/>
          <w:sz w:val="24"/>
          <w:szCs w:val="24"/>
          <w:shd w:val="clear" w:fill="FFFFFF"/>
        </w:rPr>
        <w:t> JSZC-320000-XXXX</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分包号：</w:t>
      </w:r>
      <w:r>
        <w:rPr>
          <w:rFonts w:hint="eastAsia" w:ascii="楷体" w:hAnsi="楷体" w:eastAsia="楷体" w:cs="楷体"/>
          <w:i w:val="0"/>
          <w:caps w:val="0"/>
          <w:color w:val="0F1115"/>
          <w:spacing w:val="0"/>
          <w:sz w:val="24"/>
          <w:szCs w:val="24"/>
          <w:shd w:val="clear" w:fill="FFFFFF"/>
        </w:rPr>
        <w:t> 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甲方：（买方）</w:t>
      </w:r>
      <w:r>
        <w:rPr>
          <w:rFonts w:hint="eastAsia" w:ascii="楷体" w:hAnsi="楷体" w:eastAsia="楷体" w:cs="楷体"/>
          <w:i w:val="0"/>
          <w:caps w:val="0"/>
          <w:color w:val="0F1115"/>
          <w:spacing w:val="0"/>
          <w:sz w:val="24"/>
          <w:szCs w:val="24"/>
          <w:shd w:val="clear" w:fill="FFFFFF"/>
        </w:rPr>
        <w:t>________________________________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乙方：（卖方）</w:t>
      </w:r>
      <w:r>
        <w:rPr>
          <w:rFonts w:hint="eastAsia" w:ascii="楷体" w:hAnsi="楷体" w:eastAsia="楷体" w:cs="楷体"/>
          <w:i w:val="0"/>
          <w:caps w:val="0"/>
          <w:color w:val="0F1115"/>
          <w:spacing w:val="0"/>
          <w:sz w:val="24"/>
          <w:szCs w:val="24"/>
          <w:shd w:val="clear" w:fill="FFFFFF"/>
        </w:rPr>
        <w:t>________________________________</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甲、乙双方根据江苏省政府采购中心网上竞价系统采购项目（项目编号：JSZC-320000-XXXX）公开招标的结果，签署本合同。</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一、合同内容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1.1 </w:t>
      </w:r>
      <w:r>
        <w:rPr>
          <w:rFonts w:hint="eastAsia" w:ascii="楷体" w:hAnsi="楷体" w:eastAsia="楷体" w:cs="楷体"/>
          <w:b/>
          <w:i w:val="0"/>
          <w:caps w:val="0"/>
          <w:color w:val="0F1115"/>
          <w:spacing w:val="0"/>
          <w:sz w:val="24"/>
          <w:szCs w:val="24"/>
          <w:shd w:val="clear" w:fill="FFFFFF"/>
        </w:rPr>
        <w:t>标的名称：</w:t>
      </w:r>
      <w:r>
        <w:rPr>
          <w:rFonts w:hint="eastAsia" w:ascii="楷体" w:hAnsi="楷体" w:eastAsia="楷体" w:cs="楷体"/>
          <w:i w:val="0"/>
          <w:caps w:val="0"/>
          <w:color w:val="0F1115"/>
          <w:spacing w:val="0"/>
          <w:sz w:val="24"/>
          <w:szCs w:val="24"/>
          <w:shd w:val="clear" w:fill="FFFFFF"/>
        </w:rPr>
        <w:t> 网上竞价系统</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1.2 </w:t>
      </w:r>
      <w:r>
        <w:rPr>
          <w:rFonts w:hint="eastAsia" w:ascii="楷体" w:hAnsi="楷体" w:eastAsia="楷体" w:cs="楷体"/>
          <w:b/>
          <w:i w:val="0"/>
          <w:caps w:val="0"/>
          <w:color w:val="0F1115"/>
          <w:spacing w:val="0"/>
          <w:sz w:val="24"/>
          <w:szCs w:val="24"/>
          <w:shd w:val="clear" w:fill="FFFFFF"/>
        </w:rPr>
        <w:t>标的质量：</w:t>
      </w:r>
      <w:r>
        <w:rPr>
          <w:rFonts w:hint="eastAsia" w:ascii="楷体" w:hAnsi="楷体" w:eastAsia="楷体" w:cs="楷体"/>
          <w:i w:val="0"/>
          <w:caps w:val="0"/>
          <w:color w:val="0F1115"/>
          <w:spacing w:val="0"/>
          <w:sz w:val="24"/>
          <w:szCs w:val="24"/>
          <w:shd w:val="clear" w:fill="FFFFFF"/>
        </w:rPr>
        <w:t> 符合招标文件第四章规定的技术规格与商务要求。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1.3 </w:t>
      </w:r>
      <w:r>
        <w:rPr>
          <w:rFonts w:hint="eastAsia" w:ascii="楷体" w:hAnsi="楷体" w:eastAsia="楷体" w:cs="楷体"/>
          <w:b/>
          <w:i w:val="0"/>
          <w:caps w:val="0"/>
          <w:color w:val="0F1115"/>
          <w:spacing w:val="0"/>
          <w:sz w:val="24"/>
          <w:szCs w:val="24"/>
          <w:shd w:val="clear" w:fill="FFFFFF"/>
        </w:rPr>
        <w:t>标的数量（规模）：</w:t>
      </w:r>
      <w:r>
        <w:rPr>
          <w:rFonts w:hint="eastAsia" w:ascii="楷体" w:hAnsi="楷体" w:eastAsia="楷体" w:cs="楷体"/>
          <w:i w:val="0"/>
          <w:caps w:val="0"/>
          <w:color w:val="0F1115"/>
          <w:spacing w:val="0"/>
          <w:sz w:val="24"/>
          <w:szCs w:val="24"/>
          <w:shd w:val="clear" w:fill="FFFFFF"/>
        </w:rPr>
        <w:t> 系统软件一套，包含全部功能模块及对应授权。</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1.4 </w:t>
      </w:r>
      <w:r>
        <w:rPr>
          <w:rFonts w:hint="eastAsia" w:ascii="楷体" w:hAnsi="楷体" w:eastAsia="楷体" w:cs="楷体"/>
          <w:b/>
          <w:i w:val="0"/>
          <w:caps w:val="0"/>
          <w:color w:val="0F1115"/>
          <w:spacing w:val="0"/>
          <w:sz w:val="24"/>
          <w:szCs w:val="24"/>
          <w:shd w:val="clear" w:fill="FFFFFF"/>
        </w:rPr>
        <w:t>履行时间（期限）：</w:t>
      </w:r>
      <w:r>
        <w:rPr>
          <w:rFonts w:hint="eastAsia" w:ascii="楷体" w:hAnsi="楷体" w:eastAsia="楷体" w:cs="楷体"/>
          <w:i w:val="0"/>
          <w:caps w:val="0"/>
          <w:color w:val="0F1115"/>
          <w:spacing w:val="0"/>
          <w:sz w:val="24"/>
          <w:szCs w:val="24"/>
          <w:shd w:val="clear" w:fill="FFFFFF"/>
        </w:rPr>
        <w:t> 合同签订后90个日历日内完成部署并交付使用。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1.5 </w:t>
      </w:r>
      <w:r>
        <w:rPr>
          <w:rFonts w:hint="eastAsia" w:ascii="楷体" w:hAnsi="楷体" w:eastAsia="楷体" w:cs="楷体"/>
          <w:b/>
          <w:i w:val="0"/>
          <w:caps w:val="0"/>
          <w:color w:val="0F1115"/>
          <w:spacing w:val="0"/>
          <w:sz w:val="24"/>
          <w:szCs w:val="24"/>
          <w:shd w:val="clear" w:fill="FFFFFF"/>
        </w:rPr>
        <w:t>履行地点：</w:t>
      </w:r>
      <w:r>
        <w:rPr>
          <w:rFonts w:hint="eastAsia" w:ascii="楷体" w:hAnsi="楷体" w:eastAsia="楷体" w:cs="楷体"/>
          <w:i w:val="0"/>
          <w:caps w:val="0"/>
          <w:color w:val="0F1115"/>
          <w:spacing w:val="0"/>
          <w:sz w:val="24"/>
          <w:szCs w:val="24"/>
          <w:shd w:val="clear" w:fill="FFFFFF"/>
        </w:rPr>
        <w:t> 采购人指定地点。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1.6 </w:t>
      </w:r>
      <w:r>
        <w:rPr>
          <w:rFonts w:hint="eastAsia" w:ascii="楷体" w:hAnsi="楷体" w:eastAsia="楷体" w:cs="楷体"/>
          <w:b/>
          <w:i w:val="0"/>
          <w:caps w:val="0"/>
          <w:color w:val="0F1115"/>
          <w:spacing w:val="0"/>
          <w:sz w:val="24"/>
          <w:szCs w:val="24"/>
          <w:shd w:val="clear" w:fill="FFFFFF"/>
        </w:rPr>
        <w:t>履行方式：</w:t>
      </w:r>
      <w:r>
        <w:rPr>
          <w:rFonts w:hint="eastAsia" w:ascii="楷体" w:hAnsi="楷体" w:eastAsia="楷体" w:cs="楷体"/>
          <w:i w:val="0"/>
          <w:caps w:val="0"/>
          <w:color w:val="0F1115"/>
          <w:spacing w:val="0"/>
          <w:sz w:val="24"/>
          <w:szCs w:val="24"/>
          <w:shd w:val="clear" w:fill="FFFFFF"/>
        </w:rPr>
        <w:t> 中标人负责系统的部署、调试、培训及交付。</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1.7 </w:t>
      </w:r>
      <w:r>
        <w:rPr>
          <w:rFonts w:hint="eastAsia" w:ascii="楷体" w:hAnsi="楷体" w:eastAsia="楷体" w:cs="楷体"/>
          <w:b/>
          <w:i w:val="0"/>
          <w:caps w:val="0"/>
          <w:color w:val="0F1115"/>
          <w:spacing w:val="0"/>
          <w:sz w:val="24"/>
          <w:szCs w:val="24"/>
          <w:shd w:val="clear" w:fill="FFFFFF"/>
        </w:rPr>
        <w:t>包装方式：</w:t>
      </w:r>
      <w:r>
        <w:rPr>
          <w:rFonts w:hint="eastAsia" w:ascii="楷体" w:hAnsi="楷体" w:eastAsia="楷体" w:cs="楷体"/>
          <w:i w:val="0"/>
          <w:caps w:val="0"/>
          <w:color w:val="0F1115"/>
          <w:spacing w:val="0"/>
          <w:sz w:val="24"/>
          <w:szCs w:val="24"/>
          <w:shd w:val="clear" w:fill="FFFFFF"/>
        </w:rPr>
        <w:t> 符合国家标准及招标文件要求。</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二、合同金额</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2.1 本合同金额为（大写）：_______圆（___元）人民币。</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三、技术资料</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3.1 乙方应按招标文件规定的时间向甲方提供使用货物（包含与货物相关的服务）的有关技术资料。</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3.2 没有甲方事先书面同意，乙方不得将由甲方提供的有关合同或任何合同条文、规格、计划、图纸、样品或资料提供给与履行本合同无关的任何其他人。即使向履行本合同有关的人员提供，也应注意保密并限于履行合同的必需范围。</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四、知识产权</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4.1 乙方应保证甲方在使用、接受本合同货物（包含与货物相关的服务）或其任何一部分时不受第三方提出侵犯其专利权、版权、商标权和工业设计权等知识产权的起诉。一旦出现侵权，由乙方负全部责任。</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4.2 本项目定制开发部分的知识产权归甲方所有。</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五、产权担保</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5.1 乙方保证所交付的货物（包含与货物相关的服务）的所有权完全属于乙方且无任何抵押、查封等产权瑕疵。</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六、履约保证金</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6.1 乙方交纳人民币</w:t>
      </w:r>
      <w:r>
        <w:rPr>
          <w:rFonts w:hint="eastAsia" w:ascii="楷体" w:hAnsi="楷体" w:eastAsia="楷体" w:cs="楷体"/>
          <w:b/>
          <w:i w:val="0"/>
          <w:caps w:val="0"/>
          <w:color w:val="0F1115"/>
          <w:spacing w:val="0"/>
          <w:sz w:val="24"/>
          <w:szCs w:val="24"/>
          <w:shd w:val="clear" w:fill="FFFFFF"/>
        </w:rPr>
        <w:t>20,000.00元</w:t>
      </w:r>
      <w:r>
        <w:rPr>
          <w:rFonts w:hint="eastAsia" w:ascii="楷体" w:hAnsi="楷体" w:eastAsia="楷体" w:cs="楷体"/>
          <w:i w:val="0"/>
          <w:caps w:val="0"/>
          <w:color w:val="0F1115"/>
          <w:spacing w:val="0"/>
          <w:sz w:val="24"/>
          <w:szCs w:val="24"/>
          <w:shd w:val="clear" w:fill="FFFFFF"/>
        </w:rPr>
        <w:t>作为本合同的履约保证金。</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6.2 合同履行结束后，甲方应及时退还交纳的履约保证金。</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6.2.1 履约保证金退还方式：银行转账。</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6.2.2 履约保证金退还时间：履约完成后6个月之内无质量服务问题无息退还。</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6.2.3 履约保证金退还条件：系统运行无故障，验收合格，服务期内无违约行为。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6.2.4 履约保证金不予退还的情形：中标人不与招标人订立合同，或者不履行与招标人订立的合同内容。</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七、合同转包或分包</w:t>
      </w:r>
    </w:p>
    <w:p>
      <w:pPr>
        <w:pStyle w:val="6"/>
        <w:keepNext w:val="0"/>
        <w:keepLines w:val="0"/>
        <w:widowControl/>
        <w:suppressLineNumbers w:val="0"/>
        <w:shd w:val="clear" w:fill="FFFFFF"/>
        <w:spacing w:before="240" w:beforeAutospacing="0" w:after="240" w:afterAutospacing="0"/>
        <w:ind w:left="479" w:leftChars="228" w:right="0" w:firstLine="0" w:firstLineChars="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7.1 乙方不得将合同标的转包给他人履行。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7.2 乙方不得将合同标的分包给他人履行。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7.3 乙方如有转包或未经甲方同意的分包行为，甲方有权给予终止合同。</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八、合同款项支付</w:t>
      </w:r>
    </w:p>
    <w:p>
      <w:pPr>
        <w:pStyle w:val="6"/>
        <w:keepNext w:val="0"/>
        <w:keepLines w:val="0"/>
        <w:widowControl/>
        <w:suppressLineNumbers w:val="0"/>
        <w:shd w:val="clear" w:fill="FFFFFF"/>
        <w:spacing w:before="240" w:beforeAutospacing="0" w:after="240" w:afterAutospacing="0"/>
        <w:ind w:left="959" w:leftChars="228" w:right="0" w:hanging="480" w:hanging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8.1 合同款项的支付方式及进度安排</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8.1.1 预付款支付时间：合同签订后15日内，预付款支付比例：合同金额的30%。</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8.1.2 尾款支付时间：产品验收通过，采购人收到发票后15日内，尾款支付比例：合同金额的70%。</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8.2 当采购数量与实际使用数量不一致时，乙方应根据实际使用量供货，合同的最终结算金额按实际使用量乘以成交单价进行计算。</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九、税费</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9.1 本合同执行中相关的一切税费均由乙方负担。</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十、质量保修范围和保修期及售后服务</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10.1 乙方应按招标文件规定的货物性能、技术要求、质量标准向甲方提供未经使用的全新产品。</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10.2 乙方提供的货物在质量期内因货物本身的质量问题发生故障，乙方应负责免费更换。对达不到技术要求者，根据实际情况，经双方协商，可按以下办法处理：</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（1）更换：由乙方承担所发生的全部费用。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（2）贬值处理：由甲乙双方合议定价。</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（3）退货处理：乙方应退还甲方支付的合同款，同时应承担该货物的直接费用（运输、保险、检验、货款利息及银行手续费等）。</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10.3 如在使用过程中发生质量问题，乙方在接到甲方通知后在</w:t>
      </w:r>
      <w:r>
        <w:rPr>
          <w:rFonts w:hint="eastAsia" w:ascii="楷体" w:hAnsi="楷体" w:eastAsia="楷体" w:cs="楷体"/>
          <w:b/>
          <w:i w:val="0"/>
          <w:caps w:val="0"/>
          <w:color w:val="0F1115"/>
          <w:spacing w:val="0"/>
          <w:sz w:val="24"/>
          <w:szCs w:val="24"/>
          <w:shd w:val="clear" w:fill="FFFFFF"/>
        </w:rPr>
        <w:t>2小时</w:t>
      </w:r>
      <w:r>
        <w:rPr>
          <w:rFonts w:hint="eastAsia" w:ascii="楷体" w:hAnsi="楷体" w:eastAsia="楷体" w:cs="楷体"/>
          <w:i w:val="0"/>
          <w:caps w:val="0"/>
          <w:color w:val="0F1115"/>
          <w:spacing w:val="0"/>
          <w:sz w:val="24"/>
          <w:szCs w:val="24"/>
          <w:shd w:val="clear" w:fill="FFFFFF"/>
        </w:rPr>
        <w:t>内响应，</w:t>
      </w:r>
      <w:r>
        <w:rPr>
          <w:rFonts w:hint="eastAsia" w:ascii="楷体" w:hAnsi="楷体" w:eastAsia="楷体" w:cs="楷体"/>
          <w:b/>
          <w:i w:val="0"/>
          <w:caps w:val="0"/>
          <w:color w:val="0F1115"/>
          <w:spacing w:val="0"/>
          <w:sz w:val="24"/>
          <w:szCs w:val="24"/>
          <w:shd w:val="clear" w:fill="FFFFFF"/>
        </w:rPr>
        <w:t>48小时</w:t>
      </w:r>
      <w:r>
        <w:rPr>
          <w:rFonts w:hint="eastAsia" w:ascii="楷体" w:hAnsi="楷体" w:eastAsia="楷体" w:cs="楷体"/>
          <w:i w:val="0"/>
          <w:caps w:val="0"/>
          <w:color w:val="0F1115"/>
          <w:spacing w:val="0"/>
          <w:sz w:val="24"/>
          <w:szCs w:val="24"/>
          <w:shd w:val="clear" w:fill="FFFFFF"/>
        </w:rPr>
        <w:t>内到达甲方现场。</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10.4 在质保期内，乙方应对货物出现的质量及安全问题负责处理解决并承担一切费用。</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10.5 上述的货物免费保修期为 </w:t>
      </w:r>
      <w:r>
        <w:rPr>
          <w:rFonts w:hint="eastAsia" w:ascii="楷体" w:hAnsi="楷体" w:eastAsia="楷体" w:cs="楷体"/>
          <w:b/>
          <w:i w:val="0"/>
          <w:caps w:val="0"/>
          <w:color w:val="0F1115"/>
          <w:spacing w:val="0"/>
          <w:sz w:val="24"/>
          <w:szCs w:val="24"/>
          <w:shd w:val="clear" w:fill="FFFFFF"/>
        </w:rPr>
        <w:t>服务期内</w:t>
      </w:r>
      <w:r>
        <w:rPr>
          <w:rFonts w:hint="eastAsia" w:ascii="楷体" w:hAnsi="楷体" w:eastAsia="楷体" w:cs="楷体"/>
          <w:i w:val="0"/>
          <w:caps w:val="0"/>
          <w:color w:val="0F1115"/>
          <w:spacing w:val="0"/>
          <w:sz w:val="24"/>
          <w:szCs w:val="24"/>
          <w:shd w:val="clear" w:fill="FFFFFF"/>
        </w:rPr>
        <w:t>（自交货验收合格之日起计），因人为因素出现的故障不在免费保修范围内。超过保修期的机器设备，终生维修，维修时只收部件成本费。</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十一、项目验收</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11.1 甲方依法组织履约验收工作。</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11.2 甲方在组织履约验收前，将根据项目特点制定验收方案，明确履约验收的时间、方式、程序等内容，并可根据项目特点对服务期内的服务实施情况进行分期考核，综合考核情况和服务效果进行验收。乙方应根据验收方案内容做好相应配合工作。</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11.3 对于实际使用人和甲方分离的项目，甲方邀请实际使用人参与验收。</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11.4 如有必要，甲方邀请参加本项目的其他供应商或第三方专业机构及专家参与验收，相关意见将作为验收书的参考资料。</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11.5 甲方成立验收小组，按照采购合同的约定对乙方的履约情况进行验收。验收时间、验收标准见招标文件验收内容。验收时，甲方按照采购合同的约定对每一项技术、商务要求的履约情况进行确认。验收结束后，验收小组出具验收书，列明各项标准的验收情况及项目总体评价，由验收双方共同签署。验收结果与采购合同约定的资金支付及履约保证金返还条件挂钩。履约验收的各项资料存档备查。</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11.6 验收合格的项目，甲方根据采购合同的约定及时向乙方支付合同款项、退还履约保证金。验收不合格的项目，甲方依法及时处理。采购合同的履行、违约责任和解决争议的方式等适用《民法典》。乙方在履约过程中有政府采购法律法规规定的违法违规情形的，甲方将及时报告本级财政部门。</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十二、货物的包装、发运及运输</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12.1 乙方应在货物发运前对其进行满足运输距离、防潮、防震、防锈和防破损装卸等要求包装，以保证货物安全运达甲方指定地点。乙方对货物的包装应符合《商品包装政府采购需求标准（试行）》、《快递包装政府采购需求标准（试行）》的规定。</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12.2 使用说明书、质量检验证明书、随配附件和工具以及清单一并附于货物内。</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12.3 乙方在货物发运手续办理完毕后24小时内或货到甲方48小时前通知甲方，以准备接货。</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12.4 货物在交付甲方前发生的风险均由乙方负责。</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12.5 货物在规定的交付期限内由乙方送达甲方指定的地点视为交付，乙方同时需通知甲方货物已送达。</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十三、违约责任</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13.1 甲方无正当理由拒收货物的，甲方向乙方偿付拒收货款总值5%的违约金。</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13.2 甲方无故逾期验收和办理货款支付手续的，甲方应按逾期付款总额每日万分之五向乙方支付违约金。</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13.3 乙方逾期交付货物的，乙方应按逾期交货总额每日千分之六向甲方支付违约金，由甲方从待付货款中扣除。逾期超过约定日期10个工作日不能交货的，甲方可解除本合同。乙方因逾期交货或因其他违约行为导致甲方解除合同的，乙方应向甲方支付合同总值5%的违约金，如造成甲方损失超过违约金的，超出部分由乙方继续承担赔偿责任。</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13.4 乙方所交的货物品种、型号、规格、技术参数、质量不符合合同规定及招标文件规定标准的，甲方有权拒收该货物，乙方愿意更换货物但逾期交货的，按乙方逾期交货处理。乙方拒绝更换货物的，甲方可单方面解除合同。</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十四、不可抗力事件处理</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14.1 在合同有效期内，任何一方因不可抗力事件导致不能履行合同，则合同履行期可延长，其延长期与不可抗力影响期相同。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14.2 不可抗力事件发生后，应立即通知对方，并寄送有关权威机构出具的证明。</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14.3 不可抗力事件延续120天以上，双方应通过友好协商，确定是否继续履行合同。</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十五、解决争议的方法</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15.1 甲乙双方因合同签订、履行而发生的一切争议，应通过友好协商解决。如协商不成由甲方住所地人民法院管辖。</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十六、合同生效及其它</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16.1 合同经双方法定代表人或授权委托代表人签字并加盖单位公章后生效。</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16.2 本合同未尽事宜，遵照中华人民共和国现行法律法规有关条文执行。</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lang w:val="en-US" w:eastAsia="zh-CN"/>
        </w:rPr>
        <w:t xml:space="preserve">    </w:t>
      </w:r>
      <w:r>
        <w:rPr>
          <w:rFonts w:hint="eastAsia" w:ascii="楷体" w:hAnsi="楷体" w:eastAsia="楷体" w:cs="楷体"/>
          <w:i w:val="0"/>
          <w:caps w:val="0"/>
          <w:color w:val="0F1115"/>
          <w:spacing w:val="0"/>
          <w:sz w:val="24"/>
          <w:szCs w:val="24"/>
          <w:shd w:val="clear" w:fill="FFFFFF"/>
        </w:rPr>
        <w:t>16.3 本合同正本一式两份，具有同等法律效力，甲方、乙方各执一份。</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甲方：</w:t>
      </w:r>
      <w:r>
        <w:rPr>
          <w:rFonts w:hint="eastAsia" w:ascii="楷体" w:hAnsi="楷体" w:eastAsia="楷体" w:cs="楷体"/>
          <w:i w:val="0"/>
          <w:caps w:val="0"/>
          <w:color w:val="0F1115"/>
          <w:spacing w:val="0"/>
          <w:sz w:val="24"/>
          <w:szCs w:val="24"/>
          <w:shd w:val="clear" w:fill="FFFFFF"/>
        </w:rPr>
        <w:t> </w:t>
      </w:r>
      <w:r>
        <w:rPr>
          <w:rFonts w:hint="eastAsia" w:ascii="楷体" w:hAnsi="楷体" w:eastAsia="楷体" w:cs="楷体"/>
          <w:b/>
          <w:i w:val="0"/>
          <w:caps w:val="0"/>
          <w:color w:val="0F1115"/>
          <w:spacing w:val="0"/>
          <w:sz w:val="24"/>
          <w:szCs w:val="24"/>
          <w:shd w:val="clear" w:fill="FFFFFF"/>
        </w:rPr>
        <w:t>乙方：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地址： 地址：</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法定代表人或授权代表： 法定代表人或授权代表：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联系电话： 联系电话：</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签订日期： 年 月 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第四章 采购需求（含技术规格与商务要求）</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一、采购标的清单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2"/>
        <w:gridCol w:w="962"/>
        <w:gridCol w:w="1920"/>
        <w:gridCol w:w="38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采购标的</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对应中小企业划分标准所属行业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网上竞价系统</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软件和信息技术服务业</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二、总体要求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投标产品应符合《中华人民共和国政府采购法》《中华人民共和国政府采购法实施条例》《电子招标投标办法》及相关法律法规。</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投标产品不得侵犯其他单位或个人的知识产权。</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投标产品应属于标准化、成熟化产品，满足本项目要求的核心功能（标注"★"的功能）。</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投标产品应按招标人信息化管理部门要求在指定的网络环境中独立部署。不得收取招标人任何费用。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投标产品的安全性、稳定性和可靠性应符合国家和招标人的有关规定。</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投标产品应兼容主流浏览器（包括但不限于Chrome、Firefox、Edge、360极速模式等）。</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投标产品应采用框架及模块化结构设计，具有高度弹性及扩展特性，后期能实现与招标人相关内控管理系统免费对接（包括但不限于OA、采购管理系统、财务系统、资产管理系统、数据中台等），实现互联互通、数据共享。</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8、</w:t>
      </w:r>
      <w:r>
        <w:rPr>
          <w:rFonts w:hint="eastAsia" w:ascii="楷体" w:hAnsi="楷体" w:eastAsia="楷体" w:cs="楷体"/>
          <w:i w:val="0"/>
          <w:caps w:val="0"/>
          <w:color w:val="0F1115"/>
          <w:spacing w:val="0"/>
          <w:sz w:val="24"/>
          <w:szCs w:val="24"/>
          <w:shd w:val="clear" w:fill="FFFFFF"/>
        </w:rPr>
        <w:t>系统可靠性应满足：在高负荷状态下能不间断、可靠、稳定运行。容量达到规定标准或超出规定的极限时，系统不得因崩溃、异常退出等原因而导致数据错误或丢失。</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9、</w:t>
      </w:r>
      <w:r>
        <w:rPr>
          <w:rFonts w:hint="eastAsia" w:ascii="楷体" w:hAnsi="楷体" w:eastAsia="楷体" w:cs="楷体"/>
          <w:i w:val="0"/>
          <w:caps w:val="0"/>
          <w:color w:val="0F1115"/>
          <w:spacing w:val="0"/>
          <w:sz w:val="24"/>
          <w:szCs w:val="24"/>
          <w:shd w:val="clear" w:fill="FFFFFF"/>
        </w:rPr>
        <w:t>系统容错性应满足：提供数据有效性检验功能、数据一致性校验机制，能识别和屏蔽可能引起系统崩溃、异常退出的用户输入或用户误操作。</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10、</w:t>
      </w:r>
      <w:r>
        <w:rPr>
          <w:rFonts w:hint="eastAsia" w:ascii="楷体" w:hAnsi="楷体" w:eastAsia="楷体" w:cs="楷体"/>
          <w:i w:val="0"/>
          <w:caps w:val="0"/>
          <w:color w:val="0F1115"/>
          <w:spacing w:val="0"/>
          <w:sz w:val="24"/>
          <w:szCs w:val="24"/>
          <w:shd w:val="clear" w:fill="FFFFFF"/>
        </w:rPr>
        <w:t>系统易用性应满足：系统设计人性化、易于理解、操作简便。</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11、</w:t>
      </w:r>
      <w:r>
        <w:rPr>
          <w:rFonts w:hint="eastAsia" w:ascii="楷体" w:hAnsi="楷体" w:eastAsia="楷体" w:cs="楷体"/>
          <w:i w:val="0"/>
          <w:caps w:val="0"/>
          <w:color w:val="0F1115"/>
          <w:spacing w:val="0"/>
          <w:sz w:val="24"/>
          <w:szCs w:val="24"/>
          <w:shd w:val="clear" w:fill="FFFFFF"/>
        </w:rPr>
        <w:t>投标人应配合招标人或第三方机构提供安全审计协助。</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三、系统功能及技术要求</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系统的基本功能应满足招标人业务流程要求和采购需求，应实现采购申请、采购审批、信息发布、网上选标、合同签审等全流程的过程管理。具体功能如下：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0"/>
        <w:gridCol w:w="1027"/>
        <w:gridCol w:w="5857"/>
        <w:gridCol w:w="9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模块</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功能</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技术要求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是否为核心功能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系统注册及登录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系统登录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采购人可通过学校统一身份认证登录；支持供应商、评审专家等多个不同参与主体注册，实现不同主体登录分级权限管理及显示页面管理。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支持采购人在线填报采购申请，填写采购需求及上传相关附件材料。</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采购执行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采购申请审核</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1.支持采购管理部门对采购申请及相应附件材料在线审核，支持对不符合要求或材料不全的申请予以退回等功能。2.支持采购人按学校内控要求对审核岗自行配置。</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采购公告发布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采购申请经审核通过后，系统可自动发布采购公告，公告时间自动按照预定设置生成。</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供应商报价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1.支持供应商按要求在线报价。2.报价时间截止前，供应商可以修改报价，截止后不得修改报价。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采购人选标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竞价截止后，成交候选人名单由网上竞价系统按报价由低到高排序；报价相同，按报价时间先后排序。2.竞价截止后，采购人可查看供应商报价材料。3.采购人在满足竞价需求的供应商中，按排序选择成交供应商。4.采购人选择最低报价供应商成交的，无需填写选择理由。选择非报价最低供应商成交的，采购人应填写选择原因。5.在竞价时间结束后，系统判断是否满足三家，如果不满足，则允许延长竞价时间或废标或转用户选择。</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结果审核</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支持审核岗仅对采购人员提交的非报价最低供应商的选择结果和废标项目进行审核，审核不通过退回到采购人员，审核通过后发布成交公告。如选择最低报价供应商成交的，可配置无须审核，直接发布成交公告。</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成交公告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1.系统具备自动生成成交公告功能。2.具备竞价成交公告自动推送到门户网站相应栏目功能。</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合同下载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成交结果公告发布后，系统自动生成电子合同，采购人可直接下载采购合同。合同格式由学校另行提供。</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流程管理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流程管理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1.对需求和结果有审批控制等完善的管理流程。2.审核岗位可按学校要求配置。</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进程显示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进程显示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支持采购项目全流程进展状态显示。</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信息推送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支持通过学校短信平台或邮件，向采购全流程中相关当事人推送待办事项信息和进展状态。</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供应商管理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供应商管理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1.设置完善的供应商注册和审批制度。2.违规供应商处置：可发布处置公告、通过系统设置供应商禁用。3.供应商评价：支持采购人对供应商进行评价。</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自购备案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自购备案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未在竞价平台实施的项目，可实现自购备案功能，备案信息包括但不限于：项目名称、项目编号、预算金额、成交供应商、成交产品信息、成交金额；支持上传审批单、采购过程资料等附件。</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检索统计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信息检索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可按项目、采购单位等进行灵活全面的检索。</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统计分析</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对竞价项目数目、成交金额等数据进行统计。</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异常处理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异常处理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具备采购过程中的中止或终止、废标、延长竞价时间或重新竞价采购等异常情况处理功能。</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系统接口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内控管理系统接口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支持统一登录、统一申请、合同签订、信息统计等功能。</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业务管理系统对接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包括但不限于OA、采购管理系统、财务系统、资产管理系统、数据中台等。</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第三方电商采管平台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支持采购预算超过电商采购限额自动进入网上竞价。</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短信平台接口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支持在预定的关键环节向采购人、供应商等发送提示短信。</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移动平台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公告查询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支持手机等移动端在线查阅采购公告、变更公告、结果公告等公告信息。</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进度查询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支持手机等移动端在线查询项目的进度情况。</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在线操作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支持手机等移动端进行在线流程审核、发布等操作。</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其它功能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与上下游关联系统的对接。</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四、辅助功能</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9"/>
        <w:gridCol w:w="6507"/>
        <w:gridCol w:w="12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功能</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技术要求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是否为核心功能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价格参考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采购人在选标时，系统可提供同类产品历史成交价等价格信息作为参考。</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诚信评价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可对竞价项目成交供应商进行满意度评价。</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异常预警</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1.对采购人非最低价成交等异常交易行为预警。2.对供应商的整体信誉等级评价预警。3.报价与历史成交参考价或市场参考价的参照预警。</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交易记录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可保存交易时点的价格及商品页面。</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统计分析</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1.可按成交金额、节约率、交易年度等统计分析。2.可按申购单、申购项目等维度统计查询。3.支持上述报表导出生成Excel或PDF文件。</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五、商务要求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以下标注"★"的要求均为实质性要求，投标人应全部满足，否则视为无效投标。在商务偏离表中逐条响应或单独承诺均可。</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7"/>
        <w:gridCol w:w="6812"/>
        <w:gridCol w:w="9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条款</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是否为核心要求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交货期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服务期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初始服务期1年，初始服务期结束后经采购人考核合格，可续签下一年度服务协议。</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质保期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服务期内免费维护升级。</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履约担保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本项目收取履约保证金。履约担保金额：20000元。履约担保形式：银行转账或银行、担保机构出具的履约保函。履约保证金在签订合同之前缴纳，履约完成后6个月之内无质量服务问题无息退还。中标人不与招标人订立合同，或者不履行与招标人订立的合同内容的（遴选文件中明确合同内容），履约保证金不予退还，给招标人造成的损失按要求另行予以赔偿。</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验收标准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系统运行无故障，按采购需求逐项验收。</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服务标准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为招标人免费提供各种技术服务，包括在线答疑、定期回访、软件更新、版本升级与技术培训以及不改变系统基本框架前提下的功能增减。2.中标人应长期免费提供技术指导，包括：电话、电子邮件和在线通信（QQ、微信）的技术支持服务，定期进行电话回访了解软件运行情况。3.中标人提供免费培训，保证招标人熟练操作使用软件，保证招标人的管理人员能够在突发事件下对软件进行快速恢复安装。4.对于发现的软件自身功能问题，中标人须免费提供永久支持。服务期内若此软件系统出现问题，中标人须提供7×24小时远程（QQ、微信、电话、Email等）技术支持，故障响应时间不超过2小时；在远程维护无法及时解决问题的情况下，须在48小时内派遣技术人员上门解决。5.需求变更：服务期内，如业务规则发生变化导致需求变更，招标人有权要求中标人根据业务需求调整系统功能，直至满足使用要求。</w:t>
            </w: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使用手册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投入运行前10日内，向招标人及相关管理提供使用手册。</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现场培训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投入运行前10日前，完成招标人及相关管理人员现场培训。</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报价及付款方式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按费率报价，由参与学校项目竞价的成交供应商支付服务费用。</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六、其他要求</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项目属性：</w:t>
      </w:r>
      <w:r>
        <w:rPr>
          <w:rFonts w:hint="eastAsia" w:ascii="楷体" w:hAnsi="楷体" w:eastAsia="楷体" w:cs="楷体"/>
          <w:i w:val="0"/>
          <w:caps w:val="0"/>
          <w:color w:val="0F1115"/>
          <w:spacing w:val="0"/>
          <w:sz w:val="24"/>
          <w:szCs w:val="24"/>
          <w:shd w:val="clear" w:fill="FFFFFF"/>
        </w:rPr>
        <w:t> 货物类项目。</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核心产品</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3"/>
        <w:gridCol w:w="21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核心产品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网上竞价系统软件</w:t>
            </w:r>
          </w:p>
        </w:tc>
      </w:tr>
    </w:tbl>
    <w:p>
      <w:pPr>
        <w:pStyle w:val="6"/>
        <w:keepNext w:val="0"/>
        <w:keepLines w:val="0"/>
        <w:widowControl/>
        <w:suppressLineNumbers w:val="0"/>
        <w:spacing w:before="0" w:beforeAutospacing="0" w:after="0" w:afterAutospacing="0"/>
        <w:ind w:left="0" w:right="0"/>
        <w:rPr>
          <w:rFonts w:hint="eastAsia" w:ascii="楷体" w:hAnsi="楷体" w:eastAsia="楷体" w:cs="楷体"/>
          <w:b/>
          <w:i w:val="0"/>
          <w:caps w:val="0"/>
          <w:color w:val="0F1115"/>
          <w:spacing w:val="0"/>
          <w:sz w:val="24"/>
          <w:szCs w:val="24"/>
          <w:shd w:val="clear" w:fill="FFFFFF"/>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进口产品投标</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3"/>
        <w:gridCol w:w="3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是否接受进口产品投标（是/否）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否</w:t>
            </w:r>
          </w:p>
        </w:tc>
      </w:tr>
    </w:tbl>
    <w:p>
      <w:pPr>
        <w:pStyle w:val="6"/>
        <w:keepNext w:val="0"/>
        <w:keepLines w:val="0"/>
        <w:widowControl/>
        <w:suppressLineNumbers w:val="0"/>
        <w:spacing w:before="0" w:beforeAutospacing="0" w:after="0" w:afterAutospacing="0"/>
        <w:ind w:left="720" w:right="720"/>
        <w:rPr>
          <w:rFonts w:hint="eastAsia" w:ascii="楷体" w:hAnsi="楷体" w:eastAsia="楷体" w:cs="楷体"/>
          <w:i w:val="0"/>
          <w:caps w:val="0"/>
          <w:color w:val="0F1115"/>
          <w:spacing w:val="0"/>
          <w:sz w:val="24"/>
          <w:szCs w:val="24"/>
          <w:shd w:val="clear" w:fill="FFFFFF"/>
        </w:rPr>
      </w:pPr>
      <w:r>
        <w:rPr>
          <w:rFonts w:hint="eastAsia" w:ascii="楷体" w:hAnsi="楷体" w:eastAsia="楷体" w:cs="楷体"/>
          <w:i w:val="0"/>
          <w:caps w:val="0"/>
          <w:color w:val="0F1115"/>
          <w:spacing w:val="0"/>
          <w:sz w:val="24"/>
          <w:szCs w:val="24"/>
          <w:shd w:val="clear" w:fill="FFFFFF"/>
        </w:rPr>
        <w:t>注：如果本项目不接受进口产品投标，供应商使用进口产品投标，则该分包作无效投标处理。</w:t>
      </w:r>
    </w:p>
    <w:p>
      <w:pPr>
        <w:pStyle w:val="6"/>
        <w:keepNext w:val="0"/>
        <w:keepLines w:val="0"/>
        <w:widowControl/>
        <w:suppressLineNumbers w:val="0"/>
        <w:spacing w:before="0" w:beforeAutospacing="0" w:after="0" w:afterAutospacing="0"/>
        <w:ind w:left="720" w:right="720"/>
        <w:rPr>
          <w:rFonts w:hint="eastAsia" w:ascii="楷体" w:hAnsi="楷体" w:eastAsia="楷体" w:cs="楷体"/>
          <w:i w:val="0"/>
          <w:caps w:val="0"/>
          <w:color w:val="0F1115"/>
          <w:spacing w:val="0"/>
          <w:sz w:val="24"/>
          <w:szCs w:val="24"/>
          <w:shd w:val="clear" w:fill="FFFFFF"/>
        </w:rPr>
      </w:pP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演示要求</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本项目采用</w:t>
      </w:r>
      <w:r>
        <w:rPr>
          <w:rFonts w:hint="eastAsia" w:ascii="楷体" w:hAnsi="楷体" w:eastAsia="楷体" w:cs="楷体"/>
          <w:b/>
          <w:i w:val="0"/>
          <w:caps w:val="0"/>
          <w:color w:val="0F1115"/>
          <w:spacing w:val="0"/>
          <w:sz w:val="24"/>
          <w:szCs w:val="24"/>
          <w:shd w:val="clear" w:fill="FFFFFF"/>
        </w:rPr>
        <w:t>腾讯会议投屏演示</w:t>
      </w:r>
      <w:r>
        <w:rPr>
          <w:rFonts w:hint="eastAsia" w:ascii="楷体" w:hAnsi="楷体" w:eastAsia="楷体" w:cs="楷体"/>
          <w:i w:val="0"/>
          <w:caps w:val="0"/>
          <w:color w:val="0F1115"/>
          <w:spacing w:val="0"/>
          <w:sz w:val="24"/>
          <w:szCs w:val="24"/>
          <w:shd w:val="clear" w:fill="FFFFFF"/>
        </w:rPr>
        <w:t>方式，投标人提前准备好设备及网络环境，开标完成后代理机构通知腾讯会议号。</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投标人需按照招标文件规定的演示内容进行演示，时间不超过15分钟。演示内容如下：</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（1）系统的界面友好、美观、易用。</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（2）采购申请、审批、公告流程演示。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（3）供应商注册、报价演示。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（4）采购人选标、定标演示。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（5）结果审核、公告、合同生成演示。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（6）数据统计功能演示。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（7）自购项目备案演示。</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第五章 评标方法与评标标准</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一、评标方法</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采用综合评分法，评标结果按评审后得分由高到低顺序排列。得分相同的，按投标报价由低到高顺序排列。得分且投标报价相同的并列。</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二、中标候选人选取原则</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2"/>
        <w:gridCol w:w="1763"/>
        <w:gridCol w:w="60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分包号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选取中标候选人数量</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选取中标候选人的原则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满足招标文件全部实质性要求，且按照评审因素的量化指标评审得分最高的投标人为中标候选人。</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三、政府采购政策功能落实</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lang w:val="en-US" w:eastAsia="zh-CN"/>
        </w:rPr>
        <w:t>1、</w:t>
      </w:r>
      <w:r>
        <w:rPr>
          <w:rFonts w:hint="eastAsia" w:ascii="楷体" w:hAnsi="楷体" w:eastAsia="楷体" w:cs="楷体"/>
          <w:b/>
          <w:i w:val="0"/>
          <w:caps w:val="0"/>
          <w:color w:val="0F1115"/>
          <w:spacing w:val="0"/>
          <w:sz w:val="24"/>
          <w:szCs w:val="24"/>
          <w:shd w:val="clear" w:fill="FFFFFF"/>
        </w:rPr>
        <w:t>小微型企业价格扣除</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（1）本项目对小型和微型企业产品给予</w:t>
      </w:r>
      <w:r>
        <w:rPr>
          <w:rFonts w:hint="eastAsia" w:ascii="楷体" w:hAnsi="楷体" w:eastAsia="楷体" w:cs="楷体"/>
          <w:b/>
          <w:i w:val="0"/>
          <w:caps w:val="0"/>
          <w:color w:val="0F1115"/>
          <w:spacing w:val="0"/>
          <w:sz w:val="24"/>
          <w:szCs w:val="24"/>
          <w:shd w:val="clear" w:fill="FFFFFF"/>
        </w:rPr>
        <w:t>10%</w:t>
      </w:r>
      <w:r>
        <w:rPr>
          <w:rFonts w:hint="eastAsia" w:ascii="楷体" w:hAnsi="楷体" w:eastAsia="楷体" w:cs="楷体"/>
          <w:i w:val="0"/>
          <w:caps w:val="0"/>
          <w:color w:val="0F1115"/>
          <w:spacing w:val="0"/>
          <w:sz w:val="24"/>
          <w:szCs w:val="24"/>
          <w:shd w:val="clear" w:fill="FFFFFF"/>
        </w:rPr>
        <w:t>的扣除价格，用扣除后的价格参与评审。</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（2）供应商需按照采购文件的要求提供相应的《小微企业声明函》。</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（3）企业标准请参照《关于印发中小企业划型标准规定的通知》（工信部联企业〔2011〕300号）文件规定自行填写。</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shd w:val="clear" w:fill="FFFFFF"/>
        </w:rPr>
      </w:pPr>
      <w:r>
        <w:rPr>
          <w:rFonts w:hint="eastAsia" w:ascii="楷体" w:hAnsi="楷体" w:eastAsia="楷体" w:cs="楷体"/>
          <w:b/>
          <w:i w:val="0"/>
          <w:caps w:val="0"/>
          <w:color w:val="0F1115"/>
          <w:spacing w:val="0"/>
          <w:sz w:val="24"/>
          <w:szCs w:val="24"/>
          <w:shd w:val="clear" w:fill="FFFFFF"/>
          <w:lang w:val="en-US" w:eastAsia="zh-CN"/>
        </w:rPr>
        <w:t>2、</w:t>
      </w:r>
      <w:r>
        <w:rPr>
          <w:rFonts w:hint="eastAsia" w:ascii="楷体" w:hAnsi="楷体" w:eastAsia="楷体" w:cs="楷体"/>
          <w:b/>
          <w:i w:val="0"/>
          <w:caps w:val="0"/>
          <w:color w:val="0F1115"/>
          <w:spacing w:val="0"/>
          <w:sz w:val="24"/>
          <w:szCs w:val="24"/>
          <w:shd w:val="clear" w:fill="FFFFFF"/>
        </w:rPr>
        <w:t>残疾人福利单位价格扣除</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（1）本项目对残疾人福利性单位视同小型、微型企业，给予</w:t>
      </w:r>
      <w:r>
        <w:rPr>
          <w:rFonts w:hint="eastAsia" w:ascii="楷体" w:hAnsi="楷体" w:eastAsia="楷体" w:cs="楷体"/>
          <w:b/>
          <w:i w:val="0"/>
          <w:caps w:val="0"/>
          <w:color w:val="0F1115"/>
          <w:spacing w:val="0"/>
          <w:sz w:val="24"/>
          <w:szCs w:val="24"/>
          <w:shd w:val="clear" w:fill="FFFFFF"/>
        </w:rPr>
        <w:t>10%</w:t>
      </w:r>
      <w:r>
        <w:rPr>
          <w:rFonts w:hint="eastAsia" w:ascii="楷体" w:hAnsi="楷体" w:eastAsia="楷体" w:cs="楷体"/>
          <w:i w:val="0"/>
          <w:caps w:val="0"/>
          <w:color w:val="0F1115"/>
          <w:spacing w:val="0"/>
          <w:sz w:val="24"/>
          <w:szCs w:val="24"/>
          <w:shd w:val="clear" w:fill="FFFFFF"/>
        </w:rPr>
        <w:t>的价格扣除，用扣除后的价格参与评审。</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（2）残疾人福利单位需按照采购文件的要求提供《残疾人福利性单位声明函》。</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（3）残疾人福利单位标准请参照《关于促进残疾人就业政府采购政策的通知》（财库〔2017〕141号）。</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b/>
          <w:i w:val="0"/>
          <w:caps w:val="0"/>
          <w:color w:val="0F1115"/>
          <w:spacing w:val="0"/>
          <w:sz w:val="24"/>
          <w:szCs w:val="24"/>
          <w:shd w:val="clear" w:fill="FFFFFF"/>
        </w:rPr>
        <w:t>监狱和戒毒企业价格扣除</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（1）本项目对监狱和戒毒企业（简称监狱企业）视同小型、微型企业，给予</w:t>
      </w:r>
      <w:r>
        <w:rPr>
          <w:rFonts w:hint="eastAsia" w:ascii="楷体" w:hAnsi="楷体" w:eastAsia="楷体" w:cs="楷体"/>
          <w:b/>
          <w:i w:val="0"/>
          <w:caps w:val="0"/>
          <w:color w:val="0F1115"/>
          <w:spacing w:val="0"/>
          <w:sz w:val="24"/>
          <w:szCs w:val="24"/>
          <w:shd w:val="clear" w:fill="FFFFFF"/>
        </w:rPr>
        <w:t>10%</w:t>
      </w:r>
      <w:r>
        <w:rPr>
          <w:rFonts w:hint="eastAsia" w:ascii="楷体" w:hAnsi="楷体" w:eastAsia="楷体" w:cs="楷体"/>
          <w:i w:val="0"/>
          <w:caps w:val="0"/>
          <w:color w:val="0F1115"/>
          <w:spacing w:val="0"/>
          <w:sz w:val="24"/>
          <w:szCs w:val="24"/>
          <w:shd w:val="clear" w:fill="FFFFFF"/>
        </w:rPr>
        <w:t>的价格扣除，用扣除后的价格参与评审。</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（2）监狱企业参加政府采购活动时，需提供由省级以上监狱管理局、戒毒管理局（含新疆生产建设兵团）出具的属于监狱企业的证明文件。供应商如不提供上述证明文件，价格将不做相应扣除。</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（3）监狱企业标准请参照《关于政府采购支持监狱企业发展有关问题的通知》（财库〔2014〕68号）。</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残疾人福利单位、监狱企业属于小型、微型企业的，不重复享受政策。</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如本项目同意联合体投标或同意分包履行合同的，大中型企业与小微型企业（残疾人福利单位、监狱企业）组成联合体或者大中型企业向一家或多家小微型企业分包，联合协议或者分包意向协议中约定小微型企业（残疾人福利单位、监狱企业）的合同份额占到合同总金额30%以上的，给予联合体或者大中型企业</w:t>
      </w:r>
      <w:r>
        <w:rPr>
          <w:rFonts w:hint="eastAsia" w:ascii="楷体" w:hAnsi="楷体" w:eastAsia="楷体" w:cs="楷体"/>
          <w:b/>
          <w:i w:val="0"/>
          <w:caps w:val="0"/>
          <w:color w:val="0F1115"/>
          <w:spacing w:val="0"/>
          <w:sz w:val="24"/>
          <w:szCs w:val="24"/>
          <w:shd w:val="clear" w:fill="FFFFFF"/>
        </w:rPr>
        <w:t>4%</w:t>
      </w:r>
      <w:r>
        <w:rPr>
          <w:rFonts w:hint="eastAsia" w:ascii="楷体" w:hAnsi="楷体" w:eastAsia="楷体" w:cs="楷体"/>
          <w:i w:val="0"/>
          <w:caps w:val="0"/>
          <w:color w:val="0F1115"/>
          <w:spacing w:val="0"/>
          <w:sz w:val="24"/>
          <w:szCs w:val="24"/>
          <w:shd w:val="clear" w:fill="FFFFFF"/>
        </w:rPr>
        <w:t>的价格扣除，用扣除后的价格参与评审。</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联合体各方均为小型、微型企业（残疾人福利单位、监狱企业）的，联合体享受</w:t>
      </w:r>
      <w:r>
        <w:rPr>
          <w:rFonts w:hint="eastAsia" w:ascii="楷体" w:hAnsi="楷体" w:eastAsia="楷体" w:cs="楷体"/>
          <w:b/>
          <w:i w:val="0"/>
          <w:caps w:val="0"/>
          <w:color w:val="0F1115"/>
          <w:spacing w:val="0"/>
          <w:sz w:val="24"/>
          <w:szCs w:val="24"/>
          <w:shd w:val="clear" w:fill="FFFFFF"/>
        </w:rPr>
        <w:t>10%</w:t>
      </w:r>
      <w:r>
        <w:rPr>
          <w:rFonts w:hint="eastAsia" w:ascii="楷体" w:hAnsi="楷体" w:eastAsia="楷体" w:cs="楷体"/>
          <w:i w:val="0"/>
          <w:caps w:val="0"/>
          <w:color w:val="0F1115"/>
          <w:spacing w:val="0"/>
          <w:sz w:val="24"/>
          <w:szCs w:val="24"/>
          <w:shd w:val="clear" w:fill="FFFFFF"/>
        </w:rPr>
        <w:t>价格扣除，用扣除后的价格参与评审。</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8、</w:t>
      </w:r>
      <w:r>
        <w:rPr>
          <w:rFonts w:hint="eastAsia" w:ascii="楷体" w:hAnsi="楷体" w:eastAsia="楷体" w:cs="楷体"/>
          <w:i w:val="0"/>
          <w:caps w:val="0"/>
          <w:color w:val="0F1115"/>
          <w:spacing w:val="0"/>
          <w:sz w:val="24"/>
          <w:szCs w:val="24"/>
          <w:shd w:val="clear" w:fill="FFFFFF"/>
        </w:rPr>
        <w:t>根据《江苏省政府采购信用管理暂行办法》的规定，供应商信用评价结果为三星的扣2分，评价结果为二星的扣3分，评价结果为一星的扣4分。</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四、评标方法与评标标准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7"/>
        <w:gridCol w:w="747"/>
        <w:gridCol w:w="6327"/>
        <w:gridCol w:w="7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评审内容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评分因素</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评审标准</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分值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价格部分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价格评议</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满足招标文件要求且投标价格最低的投标报价为评标基准价，其价格分为满分。其他投标人的价格分统一按照下列公式计算：投标报价得分=（评标基准价/投标报价）×10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技术部分（70分）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技术响应</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对于采购需求"系统功能及技术要求"中未标注"★"号的技术参数要求，满足全部22项技术要求，得22分，不满足不得分。</w:t>
            </w:r>
            <w:r>
              <w:rPr>
                <w:rFonts w:hint="eastAsia" w:ascii="楷体" w:hAnsi="楷体" w:eastAsia="楷体" w:cs="楷体"/>
                <w:b/>
                <w:kern w:val="0"/>
                <w:sz w:val="24"/>
                <w:szCs w:val="24"/>
                <w:bdr w:val="none" w:color="auto" w:sz="0" w:space="0"/>
                <w:lang w:val="en-US" w:eastAsia="zh-CN" w:bidi="ar"/>
              </w:rPr>
              <w:t>对重要指标，投标人应完整真实地填写技术偏离表，并提供承诺书或系统截图。</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产品演示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提供产品演示（腾讯会议投屏演示，投标人提前准备好设备及网络环境，开标完成后代理机构通知腾讯会议号）：1.系统的界面友好、美观、易用。2.采购申请、审批、公告流程演示。3.供应商注册、报价演示。4.采购人选标、定标演示。5.结果审核、公告、合同生成演示。6.数据统计功能演示。7.自购项目备案演示。针对以上七项内容演示，每项完全符合采购文件要求，操作方便快捷、响应迅速得2分；部分满足或操作烦琐、反应迟钝得1分；本项最高得14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总体实施方案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有详细的项目总体实施方案，方案包括系统架构、核心功能、关键技术、部署策略、风险防控等五项内容，评审标准：1.完整性：内容完整、具体、明确，逻辑清晰，并对各种情况内容有详细描述。2.针对性：切合项目实际情况，并提出个性化的内容。以上五项内容，每项内容满足1项评审标准得1分，满分10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培训方案</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有详细的培训方案，方案包括项目培训计划、培训目标、项目培训评估机制等三项内容，评审标准：1.完整性：内容完整、具体、明确，逻辑清晰，并对各种情况内容有详细描述。2.针对性：切合项目实际情况，并提出个性化的内容。以上三项内容，每项内容满足1项评审标准得1分，满分6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响应时间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1.承诺提供7×24小时技术支持得1.5分。2.承诺故障响应时间不超过2小时得1.5分。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售后服务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有详细的售后服务方案，方案包括整体售后服务计划、售后服务程序、服务内容及响应及时性、定期提供平台使用培训、数据维护及功能优化服务等五项内容，评审标准：1.完整性：内容完整、具体、明确，逻辑清晰，并对各种情况内容有详细描述。2.针对性：切合项目实际情况，并提出个性化的内容。以上五项内容，每项内容满足1项评审标准得1分，满分10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其他平台辅助功能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投标人提供平台其他辅助功能（如历史成交价提醒、异常预警、智能辅助与查询功能等），每项功能描述完备、可操作性强，得1分，最高得5分。</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商务部分（20分）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类似业绩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具有类似竞价平台业绩。每提供一个得2分，最多得10分。</w:t>
            </w:r>
            <w:r>
              <w:rPr>
                <w:rFonts w:hint="eastAsia" w:ascii="楷体" w:hAnsi="楷体" w:eastAsia="楷体" w:cs="楷体"/>
                <w:b/>
                <w:kern w:val="0"/>
                <w:sz w:val="24"/>
                <w:szCs w:val="24"/>
                <w:bdr w:val="none" w:color="auto" w:sz="0" w:space="0"/>
                <w:lang w:val="en-US" w:eastAsia="zh-CN" w:bidi="ar"/>
              </w:rPr>
              <w:t>提供合同关键页复印件、对应业绩系统的截图及链接。</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软件著作权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具有本项目相关的软件著作权证书，每提供一个软件著作权证书得1分，最多得3分。</w:t>
            </w:r>
            <w:r>
              <w:rPr>
                <w:rFonts w:hint="eastAsia" w:ascii="楷体" w:hAnsi="楷体" w:eastAsia="楷体" w:cs="楷体"/>
                <w:b/>
                <w:kern w:val="0"/>
                <w:sz w:val="24"/>
                <w:szCs w:val="24"/>
                <w:bdr w:val="none" w:color="auto" w:sz="0" w:space="0"/>
                <w:lang w:val="en-US" w:eastAsia="zh-CN" w:bidi="ar"/>
              </w:rPr>
              <w:t>提供有效软件著作权证书复印件及中国版权登记查询服务平台（</w:t>
            </w:r>
            <w:r>
              <w:rPr>
                <w:rStyle w:val="9"/>
                <w:rFonts w:hint="eastAsia" w:ascii="楷体" w:hAnsi="楷体" w:eastAsia="楷体" w:cs="楷体"/>
                <w:b/>
                <w:kern w:val="0"/>
                <w:sz w:val="24"/>
                <w:szCs w:val="24"/>
                <w:u w:val="none"/>
                <w:bdr w:val="single" w:color="auto" w:sz="18" w:space="0"/>
                <w:lang w:val="en-US" w:eastAsia="zh-CN" w:bidi="ar"/>
              </w:rPr>
              <w:fldChar w:fldCharType="begin"/>
            </w:r>
            <w:r>
              <w:rPr>
                <w:rStyle w:val="9"/>
                <w:rFonts w:hint="eastAsia" w:ascii="楷体" w:hAnsi="楷体" w:eastAsia="楷体" w:cs="楷体"/>
                <w:b/>
                <w:kern w:val="0"/>
                <w:sz w:val="24"/>
                <w:szCs w:val="24"/>
                <w:u w:val="none"/>
                <w:bdr w:val="single" w:color="auto" w:sz="18" w:space="0"/>
                <w:lang w:val="en-US" w:eastAsia="zh-CN" w:bidi="ar"/>
              </w:rPr>
              <w:instrText xml:space="preserve"> HYPERLINK "https://register.ccopyright.com.cn/query.html" \t "https://chat.deepseek.com/a/chat/s/_blank" </w:instrText>
            </w:r>
            <w:r>
              <w:rPr>
                <w:rStyle w:val="9"/>
                <w:rFonts w:hint="eastAsia" w:ascii="楷体" w:hAnsi="楷体" w:eastAsia="楷体" w:cs="楷体"/>
                <w:b/>
                <w:kern w:val="0"/>
                <w:sz w:val="24"/>
                <w:szCs w:val="24"/>
                <w:u w:val="none"/>
                <w:bdr w:val="single" w:color="auto" w:sz="18" w:space="0"/>
                <w:lang w:val="en-US" w:eastAsia="zh-CN" w:bidi="ar"/>
              </w:rPr>
              <w:fldChar w:fldCharType="separate"/>
            </w:r>
            <w:r>
              <w:rPr>
                <w:rStyle w:val="10"/>
                <w:rFonts w:hint="eastAsia" w:ascii="楷体" w:hAnsi="楷体" w:eastAsia="楷体" w:cs="楷体"/>
                <w:b/>
                <w:sz w:val="24"/>
                <w:szCs w:val="24"/>
                <w:u w:val="none"/>
              </w:rPr>
              <w:t>https://register.ccopyright.com.cn/query.html</w:t>
            </w:r>
            <w:r>
              <w:rPr>
                <w:rStyle w:val="9"/>
                <w:rFonts w:hint="eastAsia" w:ascii="楷体" w:hAnsi="楷体" w:eastAsia="楷体" w:cs="楷体"/>
                <w:b/>
                <w:kern w:val="0"/>
                <w:sz w:val="24"/>
                <w:szCs w:val="24"/>
                <w:u w:val="none"/>
                <w:bdr w:val="single" w:color="auto" w:sz="18" w:space="0"/>
                <w:lang w:val="en-US" w:eastAsia="zh-CN" w:bidi="ar"/>
              </w:rPr>
              <w:fldChar w:fldCharType="end"/>
            </w:r>
            <w:r>
              <w:rPr>
                <w:rFonts w:hint="eastAsia" w:ascii="楷体" w:hAnsi="楷体" w:eastAsia="楷体" w:cs="楷体"/>
                <w:b/>
                <w:kern w:val="0"/>
                <w:sz w:val="24"/>
                <w:szCs w:val="24"/>
                <w:bdr w:val="none" w:color="auto" w:sz="0" w:space="0"/>
                <w:lang w:val="en-US" w:eastAsia="zh-CN" w:bidi="ar"/>
              </w:rPr>
              <w:t>）查询截图，未提供或提供不全不予认可。</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项目团队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根据项目组开发、实施人员安排情况，队伍结构、技术能力、经验、业绩进行综合评分。团队岗位配置齐全、结构科学、完全满足项目实际需求得4分，存在缺陷每项扣1分，扣完为止。</w:t>
            </w:r>
            <w:r>
              <w:rPr>
                <w:rFonts w:hint="eastAsia" w:ascii="楷体" w:hAnsi="楷体" w:eastAsia="楷体" w:cs="楷体"/>
                <w:b/>
                <w:kern w:val="0"/>
                <w:sz w:val="24"/>
                <w:szCs w:val="24"/>
                <w:bdr w:val="none" w:color="auto" w:sz="0" w:space="0"/>
                <w:lang w:val="en-US" w:eastAsia="zh-CN" w:bidi="ar"/>
              </w:rPr>
              <w:t>提供项目团队一览表、身份证复印件及劳动合同复印件。</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企业认证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本项目不适用。</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总分</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bl>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五、评分说明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各评分因素得分以评标委员会各成员的打分平均值确定。</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所有证明材料须清晰可辨，模糊不清或无法辨认的不予计分。</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投标人应保证所提供证明材料的真实性，如发现弄虚作假，将依法处理。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第六章 投标文件格式</w: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投 标 文 件</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 目 名 称：</w:t>
      </w:r>
      <w:r>
        <w:rPr>
          <w:rFonts w:hint="eastAsia" w:ascii="楷体" w:hAnsi="楷体" w:eastAsia="楷体" w:cs="楷体"/>
          <w:i w:val="0"/>
          <w:caps w:val="0"/>
          <w:color w:val="0F1115"/>
          <w:spacing w:val="0"/>
          <w:sz w:val="24"/>
          <w:szCs w:val="24"/>
          <w:shd w:val="clear" w:fill="FFFFFF"/>
        </w:rPr>
        <w:t> 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项 目 编 号：</w:t>
      </w:r>
      <w:r>
        <w:rPr>
          <w:rFonts w:hint="eastAsia" w:ascii="楷体" w:hAnsi="楷体" w:eastAsia="楷体" w:cs="楷体"/>
          <w:i w:val="0"/>
          <w:caps w:val="0"/>
          <w:color w:val="0F1115"/>
          <w:spacing w:val="0"/>
          <w:sz w:val="24"/>
          <w:szCs w:val="24"/>
          <w:shd w:val="clear" w:fill="FFFFFF"/>
        </w:rPr>
        <w:t> JSZC-320000-XXXX</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投标人名称：</w:t>
      </w:r>
      <w:r>
        <w:rPr>
          <w:rFonts w:hint="eastAsia" w:ascii="楷体" w:hAnsi="楷体" w:eastAsia="楷体" w:cs="楷体"/>
          <w:i w:val="0"/>
          <w:caps w:val="0"/>
          <w:color w:val="0F1115"/>
          <w:spacing w:val="0"/>
          <w:sz w:val="24"/>
          <w:szCs w:val="24"/>
          <w:shd w:val="clear" w:fill="FFFFFF"/>
        </w:rPr>
        <w:t> [（加盖CA电子公章）]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日 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投标文件的组成</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一、基本目录</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开标一览表（格式见附件1）</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投标分项报价表（格式见附件2）</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技术要求响应及偏离表（格式见附件3）</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商务要求响应及偏离表（格式见附件4）</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二、资格审查内容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法人或者其他组织的营业执照等证明文件，自然人的身份证明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上一年度的财务状况报告（投标人成立不满一年无需提供）</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依法缴纳税收和社会保障资金的相关材料（提供提交投标文件截止时间前一年内至少一个月依法缴纳税收及缴纳社会保障资金的证明材料。投标人依法享受缓缴、免缴税收、社会保障资金的提供证明材料。）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具备履行合同所必需的设备和专业技术能力的书面声明（格式见附件5）</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参加政府采购活动前3年内在经营活动中没有重大违法记录的书面声明（格式见附件6）</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特定资格要求的证明文件（如果本项目对投标人做出特定资格要求的，必须提供）</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法人授权书（格式见附件7）</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8、</w:t>
      </w:r>
      <w:r>
        <w:rPr>
          <w:rFonts w:hint="eastAsia" w:ascii="楷体" w:hAnsi="楷体" w:eastAsia="楷体" w:cs="楷体"/>
          <w:i w:val="0"/>
          <w:caps w:val="0"/>
          <w:color w:val="0F1115"/>
          <w:spacing w:val="0"/>
          <w:sz w:val="24"/>
          <w:szCs w:val="24"/>
          <w:shd w:val="clear" w:fill="FFFFFF"/>
        </w:rPr>
        <w:t>投标函（格式见附件8）</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9、</w:t>
      </w:r>
      <w:r>
        <w:rPr>
          <w:rFonts w:hint="eastAsia" w:ascii="楷体" w:hAnsi="楷体" w:eastAsia="楷体" w:cs="楷体"/>
          <w:i w:val="0"/>
          <w:caps w:val="0"/>
          <w:color w:val="0F1115"/>
          <w:spacing w:val="0"/>
          <w:sz w:val="24"/>
          <w:szCs w:val="24"/>
          <w:shd w:val="clear" w:fill="FFFFFF"/>
        </w:rPr>
        <w:t>中小微企业声明函（格式见附件9）</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10、</w:t>
      </w:r>
      <w:r>
        <w:rPr>
          <w:rFonts w:hint="eastAsia" w:ascii="楷体" w:hAnsi="楷体" w:eastAsia="楷体" w:cs="楷体"/>
          <w:i w:val="0"/>
          <w:caps w:val="0"/>
          <w:color w:val="0F1115"/>
          <w:spacing w:val="0"/>
          <w:sz w:val="24"/>
          <w:szCs w:val="24"/>
          <w:shd w:val="clear" w:fill="FFFFFF"/>
        </w:rPr>
        <w:t>残疾人福利性单位声明函（格式见附件10）</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12、</w:t>
      </w:r>
      <w:r>
        <w:rPr>
          <w:rFonts w:hint="eastAsia" w:ascii="楷体" w:hAnsi="楷体" w:eastAsia="楷体" w:cs="楷体"/>
          <w:i w:val="0"/>
          <w:caps w:val="0"/>
          <w:color w:val="0F1115"/>
          <w:spacing w:val="0"/>
          <w:sz w:val="24"/>
          <w:szCs w:val="24"/>
          <w:shd w:val="clear" w:fill="FFFFFF"/>
        </w:rPr>
        <w:t>联合体协议（格式见附件11）</w:t>
      </w:r>
    </w:p>
    <w:p>
      <w:pPr>
        <w:pStyle w:val="6"/>
        <w:keepNext w:val="0"/>
        <w:keepLines w:val="0"/>
        <w:widowControl/>
        <w:suppressLineNumbers w:val="0"/>
        <w:spacing w:before="0" w:beforeAutospacing="0" w:after="0" w:afterAutospacing="0"/>
        <w:ind w:right="720" w:firstLine="482" w:firstLineChars="20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总备注：</w:t>
      </w:r>
      <w:r>
        <w:rPr>
          <w:rFonts w:hint="eastAsia" w:ascii="楷体" w:hAnsi="楷体" w:eastAsia="楷体" w:cs="楷体"/>
          <w:i w:val="0"/>
          <w:caps w:val="0"/>
          <w:color w:val="0F1115"/>
          <w:spacing w:val="0"/>
          <w:sz w:val="24"/>
          <w:szCs w:val="24"/>
          <w:shd w:val="clear" w:fill="FFFFFF"/>
        </w:rPr>
        <w:t> 上述"资格审查内容"中1-5条、7、8条投标人必须在投标文件中提供相关材料，否则作无效投标处理；6、9、10、11条如招标文件要求必须提供相关材料而未提供的，作无效投标处理。</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三、符合性审查内容</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投标人必须对技术要求和商务要求中加斜体下划线的实质性要求逐条做出响应，并按照招标文件要求提供证明材料，否则做无效投标处理。（格式见附件12）</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四、价格扣除证明文件</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中小微企业声明函（格式见附件9）</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残疾人福利性单位声明函（格式见附件10）</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 开标一览表</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投标人全称（加盖CA电子签章）：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项目名称：网上竞价系统采购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项目编号：JSZC-320000-XXXX</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gridCol w:w="21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投标总报价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trPr>
        <w:tc>
          <w:tcPr>
            <w:tcW w:w="0" w:type="auto"/>
            <w:shd w:val="clear"/>
            <w:tcMar>
              <w:top w:w="150" w:type="dxa"/>
              <w:left w:w="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小写： （人民币：元）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核心产品品牌</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________________</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sz w:val="24"/>
          <w:szCs w:val="24"/>
        </w:rPr>
        <w:pict>
          <v:rect id="_x0000_i1034"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附件2 投标分项报价表（分包号：1）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4"/>
        <w:gridCol w:w="1393"/>
        <w:gridCol w:w="763"/>
        <w:gridCol w:w="849"/>
        <w:gridCol w:w="892"/>
        <w:gridCol w:w="763"/>
        <w:gridCol w:w="1042"/>
        <w:gridCol w:w="763"/>
        <w:gridCol w:w="849"/>
        <w:gridCol w:w="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1</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2</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3</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4</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5</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6</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7</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8</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品牌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规格型号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制造商名称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产地</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交付期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数量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分项单价</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分项总价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网上竞价系统软件</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1套</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jc w:val="cente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投标总报价（人民币：元）</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报价采用总承包方式，"投标总报价"应包括所投货物（包含与货物相关的服务）费用、安装调试费、测试验收费、培训费、运行维护费用、税金、国际（如果有）国内运输保险、报关清关（如果有）、开证（如果有）、办理全套免税手续费用（如果有）及其他有关的为完成本项目发生的所有费用，招标文件中另有规定的除外。</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"投标分项报价表"中"投标总报价"数额应当与"开标一览表"中"投标总报价"数额一致。</w:t>
      </w:r>
    </w:p>
    <w:p>
      <w:pPr>
        <w:pStyle w:val="6"/>
        <w:keepNext w:val="0"/>
        <w:keepLines w:val="0"/>
        <w:widowControl/>
        <w:suppressLineNumbers w:val="0"/>
        <w:spacing w:before="0" w:beforeAutospacing="0" w:after="0" w:afterAutospacing="0"/>
        <w:ind w:left="0" w:right="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投标人需认真填写本报价表，尤其注意规格型号的准确填写。</w:t>
      </w:r>
      <w:r>
        <w:rPr>
          <w:rFonts w:hint="eastAsia" w:ascii="楷体" w:hAnsi="楷体" w:eastAsia="楷体" w:cs="楷体"/>
        </w:rPr>
        <w:pict>
          <v:rect id="_x0000_i1035"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附件3 技术要求响应及偏离表（分包号：1）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9"/>
        <w:gridCol w:w="3779"/>
        <w:gridCol w:w="1800"/>
        <w:gridCol w:w="2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技术要求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投标响应情况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超出、符合或偏离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系统应兼容主流浏览器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系统应采用框架及模块化结构设计</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附件3-1 证明材料1，证明材料2，......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投标人需对技术要求（未加斜体下划线的非实质性要求）逐条做出明确响应。</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如果招标文件要求提供证明材料，投标人需将证明材料列于该表之下。</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36"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附件4 商务要求响应及偏离表（分包号：1）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8"/>
        <w:gridCol w:w="4018"/>
        <w:gridCol w:w="1697"/>
        <w:gridCol w:w="21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商务要求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投标响应情况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超出、符合或偏离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初始服务期1年，经考核合格可续签</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服务期内免费维护升级</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投入运行前10日内提供使用手册</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投入运行前10日前完成现场培训</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附件4-1 证明材料1，证明材料2，......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投标人需对商务要求（未加斜体下划线的非实质性要求）逐条做出明确响应。</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如果招标文件要求提供证明材料，投标人需将证明材料列于该表之下。</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37"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附件5 具备履行合同所必需的设备和专业技术能力的书面声明</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我单位郑重声明：我单位具备履行本项采购合同所必需的设备和专业技术能力，为履行本项采购合同我公司具备如下主要设备和主要专业技术能力：</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lang w:val="en-US" w:eastAsia="zh-CN"/>
        </w:rPr>
        <w:t>主要设备有</w:t>
      </w:r>
      <w:r>
        <w:rPr>
          <w:rFonts w:hint="eastAsia" w:ascii="楷体" w:hAnsi="楷体" w:eastAsia="楷体" w:cs="楷体"/>
          <w:b/>
          <w:i w:val="0"/>
          <w:caps w:val="0"/>
          <w:color w:val="0F1115"/>
          <w:spacing w:val="0"/>
          <w:sz w:val="24"/>
          <w:szCs w:val="24"/>
          <w:shd w:val="clear" w:fill="FFFFFF"/>
        </w:rPr>
        <w:t>：</w:t>
      </w:r>
      <w:r>
        <w:rPr>
          <w:rFonts w:hint="eastAsia" w:ascii="楷体" w:hAnsi="楷体" w:eastAsia="楷体" w:cs="楷体"/>
          <w:i w:val="0"/>
          <w:caps w:val="0"/>
          <w:color w:val="0F1115"/>
          <w:spacing w:val="0"/>
          <w:sz w:val="24"/>
          <w:szCs w:val="24"/>
          <w:shd w:val="clear" w:fill="FFFFFF"/>
        </w:rPr>
        <w:t> ______________________________________________________________。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主要专业技术能力有：</w:t>
      </w:r>
      <w:r>
        <w:rPr>
          <w:rFonts w:hint="eastAsia" w:ascii="楷体" w:hAnsi="楷体" w:eastAsia="楷体" w:cs="楷体"/>
          <w:i w:val="0"/>
          <w:caps w:val="0"/>
          <w:color w:val="0F1115"/>
          <w:spacing w:val="0"/>
          <w:sz w:val="24"/>
          <w:szCs w:val="24"/>
          <w:shd w:val="clear" w:fill="FFFFFF"/>
        </w:rPr>
        <w:t> ________________________________________________________________。</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caps w:val="0"/>
          <w:color w:val="0F1115"/>
          <w:spacing w:val="0"/>
          <w:sz w:val="24"/>
          <w:szCs w:val="24"/>
        </w:rPr>
      </w:pPr>
      <w:r>
        <w:rPr>
          <w:rFonts w:hint="default" w:ascii="Segoe UI" w:hAnsi="Segoe UI" w:eastAsia="Segoe UI" w:cs="Segoe UI"/>
          <w:i w:val="0"/>
          <w:caps w:val="0"/>
          <w:color w:val="0F1115"/>
          <w:spacing w:val="0"/>
          <w:sz w:val="24"/>
          <w:szCs w:val="24"/>
        </w:rPr>
        <w:pict>
          <v:rect id="_x0000_i1047"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caps w:val="0"/>
          <w:color w:val="0F1115"/>
          <w:spacing w:val="0"/>
        </w:rPr>
      </w:pPr>
      <w:r>
        <w:rPr>
          <w:rFonts w:hint="default" w:ascii="Segoe UI" w:hAnsi="Segoe UI" w:eastAsia="Segoe UI" w:cs="Segoe UI"/>
          <w:i w:val="0"/>
          <w:caps w:val="0"/>
          <w:color w:val="0F1115"/>
          <w:spacing w:val="0"/>
          <w:shd w:val="clear" w:fill="FFFFFF"/>
        </w:rPr>
        <w:t>附件6 参加政府采购活动前3年内在经营活动中没有重大违法记录的书面声明</w:t>
      </w:r>
    </w:p>
    <w:p>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caps w:val="0"/>
          <w:color w:val="0F1115"/>
          <w:spacing w:val="0"/>
          <w:sz w:val="24"/>
          <w:szCs w:val="24"/>
        </w:rPr>
      </w:pPr>
      <w:r>
        <w:rPr>
          <w:rFonts w:hint="default" w:ascii="Segoe UI" w:hAnsi="Segoe UI" w:eastAsia="Segoe UI" w:cs="Segoe UI"/>
          <w:b/>
          <w:i w:val="0"/>
          <w:caps w:val="0"/>
          <w:color w:val="0F1115"/>
          <w:spacing w:val="0"/>
          <w:sz w:val="24"/>
          <w:szCs w:val="24"/>
          <w:shd w:val="clear" w:fill="FFFFFF"/>
        </w:rPr>
        <w:t>声 明</w:t>
      </w:r>
    </w:p>
    <w:p>
      <w:pPr>
        <w:pStyle w:val="6"/>
        <w:keepNext w:val="0"/>
        <w:keepLines w:val="0"/>
        <w:widowControl/>
        <w:suppressLineNumbers w:val="0"/>
        <w:shd w:val="clear" w:fill="FFFFFF"/>
        <w:spacing w:before="240" w:beforeAutospacing="0" w:after="240" w:afterAutospacing="0"/>
        <w:ind w:left="0" w:right="0" w:firstLine="480" w:firstLineChars="200"/>
        <w:rPr>
          <w:rFonts w:hint="default" w:ascii="Segoe UI" w:hAnsi="Segoe UI" w:eastAsia="Segoe UI" w:cs="Segoe UI"/>
          <w:i w:val="0"/>
          <w:caps w:val="0"/>
          <w:color w:val="0F1115"/>
          <w:spacing w:val="0"/>
          <w:sz w:val="24"/>
          <w:szCs w:val="24"/>
        </w:rPr>
      </w:pPr>
      <w:r>
        <w:rPr>
          <w:rFonts w:hint="default" w:ascii="Segoe UI" w:hAnsi="Segoe UI" w:eastAsia="Segoe UI" w:cs="Segoe UI"/>
          <w:i w:val="0"/>
          <w:caps w:val="0"/>
          <w:color w:val="0F1115"/>
          <w:spacing w:val="0"/>
          <w:sz w:val="24"/>
          <w:szCs w:val="24"/>
          <w:shd w:val="clear" w:fill="FFFFFF"/>
        </w:rPr>
        <w:t>我单位郑重声明：参加本次政府采购活动前3年内，我单位在经营活动中没有因违法经营受到刑事处罚或者责令停产停业、吊销许可证或者执照、较大数额罚款等行政处罚。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caps w:val="0"/>
          <w:color w:val="0F1115"/>
          <w:spacing w:val="0"/>
          <w:sz w:val="24"/>
          <w:szCs w:val="24"/>
        </w:rPr>
      </w:pPr>
      <w:r>
        <w:rPr>
          <w:rFonts w:hint="default" w:ascii="Segoe UI" w:hAnsi="Segoe UI" w:eastAsia="Segoe UI" w:cs="Segoe UI"/>
          <w:i w:val="0"/>
          <w:caps w:val="0"/>
          <w:color w:val="0F1115"/>
          <w:spacing w:val="0"/>
          <w:sz w:val="24"/>
          <w:szCs w:val="24"/>
        </w:rPr>
        <w:pict>
          <v:rect id="_x0000_i1048"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default" w:ascii="Segoe UI" w:hAnsi="Segoe UI" w:eastAsia="Segoe UI" w:cs="Segoe UI"/>
          <w:i w:val="0"/>
          <w:caps w:val="0"/>
          <w:color w:val="0F1115"/>
          <w:spacing w:val="0"/>
        </w:rPr>
      </w:pPr>
      <w:r>
        <w:rPr>
          <w:rFonts w:hint="default" w:ascii="Segoe UI" w:hAnsi="Segoe UI" w:eastAsia="Segoe UI" w:cs="Segoe UI"/>
          <w:i w:val="0"/>
          <w:caps w:val="0"/>
          <w:color w:val="0F1115"/>
          <w:spacing w:val="0"/>
          <w:shd w:val="clear" w:fill="FFFFFF"/>
        </w:rPr>
        <w:t>附件7 法人授权书</w:t>
      </w:r>
    </w:p>
    <w:p>
      <w:pPr>
        <w:pStyle w:val="6"/>
        <w:keepNext w:val="0"/>
        <w:keepLines w:val="0"/>
        <w:widowControl/>
        <w:suppressLineNumbers w:val="0"/>
        <w:shd w:val="clear" w:fill="FFFFFF"/>
        <w:spacing w:before="240" w:beforeAutospacing="0" w:after="240" w:afterAutospacing="0"/>
        <w:ind w:left="0" w:right="0" w:firstLine="480" w:firstLineChars="200"/>
        <w:rPr>
          <w:rFonts w:hint="default" w:ascii="Segoe UI" w:hAnsi="Segoe UI" w:eastAsia="Segoe UI" w:cs="Segoe UI"/>
          <w:i w:val="0"/>
          <w:caps w:val="0"/>
          <w:color w:val="0F1115"/>
          <w:spacing w:val="0"/>
          <w:sz w:val="24"/>
          <w:szCs w:val="24"/>
        </w:rPr>
      </w:pPr>
      <w:r>
        <w:rPr>
          <w:rFonts w:hint="default" w:ascii="Segoe UI" w:hAnsi="Segoe UI" w:eastAsia="Segoe UI" w:cs="Segoe UI"/>
          <w:i w:val="0"/>
          <w:caps w:val="0"/>
          <w:color w:val="0F1115"/>
          <w:spacing w:val="0"/>
          <w:sz w:val="24"/>
          <w:szCs w:val="24"/>
          <w:shd w:val="clear" w:fill="FFFFFF"/>
        </w:rPr>
        <w:t>本授权书声明：____________（投标人名称）授权________________（被授权人的姓名）为我方就JSZC-320000-XXXX号项目采购活动的合法代理人，以本单位名义全权处理一切与该项目采购有关的事务。</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38"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附件6 参加政府采购活动前3年内在经营活动中没有重大违法记录的书面声明</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声 明</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我单位郑重声明：参加本次政府采购活动前3年内，我单位在经营活动中没有因违法经营受到刑事处罚或者责令停产停业、吊销许可证或者执照、较大数额罚款等行政处罚。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39"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附件7 法人授权书</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本授权书声明：____________（投标人名称）授权________________（被授权人的姓名）为我方就JSZC-320000-XXXX号项目采购活动的合法代理人，以本单位名义全权处理一切与该项目采购有关的事务。</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本授权书于______年____月____日起生效，特此声明。</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被授权人身份证号码：________________________________</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被授权人联系电话：（手机）__________________________</w:t>
      </w:r>
    </w:p>
    <w:p>
      <w:pPr>
        <w:pStyle w:val="6"/>
        <w:keepNext w:val="0"/>
        <w:keepLines w:val="0"/>
        <w:widowControl/>
        <w:suppressLineNumbers w:val="0"/>
        <w:shd w:val="clear" w:fill="FFFFFF"/>
        <w:spacing w:before="240" w:beforeAutospacing="0" w:after="240" w:afterAutospacing="0"/>
        <w:ind w:left="0" w:right="0" w:firstLine="482" w:firstLineChars="20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授权单位名称：</w:t>
      </w:r>
      <w:r>
        <w:rPr>
          <w:rFonts w:hint="eastAsia" w:ascii="楷体" w:hAnsi="楷体" w:eastAsia="楷体" w:cs="楷体"/>
          <w:i w:val="0"/>
          <w:caps w:val="0"/>
          <w:color w:val="0F1115"/>
          <w:spacing w:val="0"/>
          <w:sz w:val="24"/>
          <w:szCs w:val="24"/>
          <w:shd w:val="clear" w:fill="FFFFFF"/>
        </w:rPr>
        <w:t> [（加盖CA电子公章）]</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单位地址：___________________________________________________</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日期：______年____月____日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40"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附件8 投标函</w:t>
      </w:r>
    </w:p>
    <w:p>
      <w:pPr>
        <w:pStyle w:val="6"/>
        <w:keepNext w:val="0"/>
        <w:keepLines w:val="0"/>
        <w:widowControl/>
        <w:suppressLineNumbers w:val="0"/>
        <w:shd w:val="clear" w:fill="FFFFFF"/>
        <w:spacing w:before="240" w:beforeAutospacing="0" w:after="240" w:afterAutospacing="0"/>
        <w:ind w:right="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致：江苏省政府采购中心</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根据贵方的JSZC-320000-XXXX号招标文件，正式授权下述签字人______(姓名)代表我方_______（投标人的名称），全权处理本次项目投标的有关事宜。</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据此函，__________签字人兹宣布同意如下：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按招标文件规定的各项要求，向买方提供所需货物（包含与货物相关的服务）。</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我们完全理解贵方不一定将合同授予最低报价的投标人。</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我们已详细审核全部招标文件及其有效补充文件，我们知道必须放弃提出含糊不清或误解问题的权利。</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我们同意从规定的开标日期起遵循本投标文件，并在规定的投标有效期期满之前均具有约束力。</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同意向贵方提供贵方可能另外要求的与投标有关的任何证据或资料，并保证我方已提供和将要提供的文件是真实的、准确的。</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一旦我方中标，我方将根据招标文件的规定，严格履行合同的责任和义务，并保证在招标文件规定的时间完成项目，交付买方验收、使用。</w:t>
      </w:r>
    </w:p>
    <w:p>
      <w:pPr>
        <w:pStyle w:val="6"/>
        <w:keepNext w:val="0"/>
        <w:keepLines w:val="0"/>
        <w:widowControl/>
        <w:suppressLineNumbers w:val="0"/>
        <w:spacing w:before="0" w:beforeAutospacing="0" w:after="12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7、</w:t>
      </w:r>
      <w:r>
        <w:rPr>
          <w:rFonts w:hint="eastAsia" w:ascii="楷体" w:hAnsi="楷体" w:eastAsia="楷体" w:cs="楷体"/>
          <w:i w:val="0"/>
          <w:caps w:val="0"/>
          <w:color w:val="0F1115"/>
          <w:spacing w:val="0"/>
          <w:sz w:val="24"/>
          <w:szCs w:val="24"/>
          <w:shd w:val="clear" w:fill="FFFFFF"/>
        </w:rPr>
        <w:t>与本投标有关的正式通讯地址为：</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地 址：___________________________________________________</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邮 编：__________________________</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电 话：__________________________</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传 真：__________________________</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投标人开户行：__________________________</w:t>
      </w:r>
      <w:r>
        <w:rPr>
          <w:rFonts w:hint="eastAsia" w:ascii="楷体" w:hAnsi="楷体" w:eastAsia="楷体" w:cs="楷体"/>
          <w:i w:val="0"/>
          <w:caps w:val="0"/>
          <w:color w:val="0F1115"/>
          <w:spacing w:val="0"/>
          <w:sz w:val="24"/>
          <w:szCs w:val="24"/>
          <w:shd w:val="clear" w:fill="FFFFFF"/>
        </w:rPr>
        <w:br w:type="textWrapping"/>
      </w:r>
      <w:r>
        <w:rPr>
          <w:rFonts w:hint="eastAsia" w:ascii="楷体" w:hAnsi="楷体" w:eastAsia="楷体" w:cs="楷体"/>
          <w:i w:val="0"/>
          <w:caps w:val="0"/>
          <w:color w:val="0F1115"/>
          <w:spacing w:val="0"/>
          <w:sz w:val="24"/>
          <w:szCs w:val="24"/>
          <w:shd w:val="clear" w:fill="FFFFFF"/>
        </w:rPr>
        <w:t>账 号：__________________________</w:t>
      </w:r>
    </w:p>
    <w:p>
      <w:pPr>
        <w:pStyle w:val="6"/>
        <w:keepNext w:val="0"/>
        <w:keepLines w:val="0"/>
        <w:widowControl/>
        <w:suppressLineNumbers w:val="0"/>
        <w:spacing w:before="12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日 期：________年____月____日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41"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附件9 中小微企业声明函（货物类项目）（分包号：1）</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本公司（联合体）郑重声明，根据《政府采购促进中小企业发展管理办法》（财库〔2020〕46号）的规定，本公司（联合体）参加江苏省政府采购中心组织的[（单位名称）]采购编号为JSZC-320000-XXXX，[（项目名称）（分包号：1）]的采购活动，提供的货物全部由符合政策要求的中小微企业制造。根据《工业和信息化部、国家统计局、国家发展和改革委员会、财政部关于印发中小企业划型标准规定的通知》（工信部联企业〔2011〕300号）的规定，相关企业（含联合体中的中小微企业、签订分包意向协议的中小微企业）的具体情况如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[（标的名称）]，属于[ ]行业；制造商为[（企业名称）]，从业人员[ ]人，营业收入为[ ]万元，资产总额为[ ]万元，属于[（□中型企业 □小型企业 □微型企业）]；</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以上企业，不属于大企业的分支机构，不存在控股股东为大企业的情形，也不存在与大企业的负责人为同一人的情形。</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本企业对上述声明内容的真实性负责。如有虚假，将依法承担相应责任。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企业名称（加盖CA电子公章）：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 期：</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从业人员、营业收入、资产总额填报上一年度数据，无上一年度数据的新成立企业可不填报。</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专门面向中小微型企业采购的项目，供应商如不提供此声明函，则不能通过资格审查；非专门面向中小微型企业采购的项目，供应商如不提供此声明函，价格将不做相应扣除。</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供应商自行勾选制造商的企业规模类型。</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42"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附件10 残疾人福利性单位声明函（货物类项目）（分包号：1）</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本单位郑重声明，根据《财政部 民政部 中国残疾人联合会关于促进残疾人就业政府采购政策的通知》（财库〔2017〕141号）的规定，本单位为符合条件的残疾人福利性单位，且本单位参加______单位的采购文件编号为JSZC-320000-XXXX的项目（分包号：1）采购活动提供本单位制造的货物，或者提供其他残疾人福利性单位制造的货物（不包括使用非残疾人福利性单位注册商标的货物）。</w:t>
      </w:r>
    </w:p>
    <w:p>
      <w:pPr>
        <w:pStyle w:val="6"/>
        <w:keepNext w:val="0"/>
        <w:keepLines w:val="0"/>
        <w:widowControl/>
        <w:suppressLineNumbers w:val="0"/>
        <w:shd w:val="clear" w:fill="FFFFFF"/>
        <w:spacing w:before="240" w:beforeAutospacing="0" w:after="240" w:afterAutospacing="0"/>
        <w:ind w:left="0" w:right="0" w:firstLine="480" w:firstLineChars="20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本单位对上述声明的真实性负责。如有虚假，将依法承担相应责任。</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供应商全称（加盖CA电子公章）：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 期：</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专门面向中小微型企业采购的项目，供应商为残疾人福利性单位并提供本单位制造的货物，或者提供其他残疾人福利性单位制造的货物，必须提供此声明函，否则将不能通过资格审查。</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非专门面向中小微型企业采购的项目，供应商如不提供此声明函，价格将不做相应扣除。</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中标/成交供应商为残疾人福利性单位的，此声明函将随中标/成交结果同时公告，接受社会监督。</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43"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附件11 联合体协议（参考格式）（分包号：1）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z w:val="24"/>
          <w:szCs w:val="24"/>
          <w:shd w:val="clear" w:fill="FFFFFF"/>
        </w:rPr>
        <w:t>（联合体中各供应商全称）在此达成以下协议：</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我们 [（供应商1），（供应商2），......] 自愿组成联合体，参加江苏省政府采购中心组织的采购编号为[（编号全称），（项目全称）]项目（分包号：1）的政府采购活动，我联合体指定[（供应商*）]为牵头单位（牵头单位必须为联合体成员）。</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若我们联合中标、成交，（供应商单位1全称）实施项目中（工作内容）部分工作，并承担相应的责任。（供应商单位2全称）实施项目中（工作内容）部分工作，并承担相应的责任......。（注：联合体中各供应商都应明示所承担的工作和相应的责任）。</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其中（小型、微型企业/残疾人福利性单位/监狱企业全称）为（小型、微型企业/残疾人福利性单位/监狱企业）企业，且我们约定该公司/单位所承担的合同金额将占本项目合同总金额的%。</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备注：</w:t>
      </w:r>
      <w:r>
        <w:rPr>
          <w:rFonts w:hint="eastAsia" w:ascii="楷体" w:hAnsi="楷体" w:eastAsia="楷体" w:cs="楷体"/>
          <w:i w:val="0"/>
          <w:caps w:val="0"/>
          <w:color w:val="0F1115"/>
          <w:spacing w:val="0"/>
          <w:sz w:val="24"/>
          <w:szCs w:val="24"/>
          <w:shd w:val="clear" w:fill="FFFFFF"/>
        </w:rPr>
        <w:t> 本招标文件中要求加盖CA电子签章的地方，仅需加盖牵头单位的CA电子签章。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联合体中各供应商全称（公章）：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 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44"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附件12 实质性要求响应及偏离表（分包号：1）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2"/>
        <w:gridCol w:w="4575"/>
        <w:gridCol w:w="1474"/>
        <w:gridCol w:w="18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技术要求和商务要求中的实质性要求（加斜体下划线内容）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投标响应情况</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超出、符合或偏离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初始服务期1年，经考核合格可续签</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服务期内免费维护升级</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投入运行前10日内提供使用手册</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投入运行前10日前完成现场培训</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系统登录：采购人可通过学校统一身份认证登录</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采购申请：支持采购人在线填报采购申请</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采购申请审核：支持在线审核、配置审核岗</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供应商报价：支持在线报价，截止后不得修改</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采购人选标：按规则排序、选择成交供应商</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成交公告：自动生成、自动推送</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合同下载：自动生成电子合同</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内控管理系统接口：支持统一登录、统一申请等</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center"/>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报价及付款方式：按费率报价，由成交供应商支付服务费用</w:t>
            </w:r>
          </w:p>
        </w:tc>
        <w:tc>
          <w:tcPr>
            <w:tcW w:w="0" w:type="auto"/>
            <w:shd w:val="clear"/>
            <w:tcMar>
              <w:top w:w="150" w:type="dxa"/>
              <w:left w:w="240" w:type="dxa"/>
              <w:bottom w:w="150" w:type="dxa"/>
              <w:right w:w="240" w:type="dxa"/>
            </w:tcMar>
            <w:vAlign w:val="center"/>
          </w:tcPr>
          <w:p>
            <w:pPr>
              <w:rPr>
                <w:rFonts w:hint="eastAsia" w:ascii="楷体" w:hAnsi="楷体" w:eastAsia="楷体" w:cs="楷体"/>
                <w:sz w:val="24"/>
                <w:szCs w:val="24"/>
              </w:rPr>
            </w:pPr>
          </w:p>
        </w:tc>
        <w:tc>
          <w:tcPr>
            <w:tcW w:w="0" w:type="auto"/>
            <w:shd w:val="clear"/>
            <w:tcMar>
              <w:top w:w="150" w:type="dxa"/>
              <w:left w:w="240" w:type="dxa"/>
              <w:bottom w:w="150" w:type="dxa"/>
              <w:right w:w="0" w:type="dxa"/>
            </w:tcMar>
            <w:vAlign w:val="center"/>
          </w:tcPr>
          <w:p>
            <w:pPr>
              <w:rPr>
                <w:rFonts w:hint="eastAsia" w:ascii="楷体" w:hAnsi="楷体" w:eastAsia="楷体" w:cs="楷体"/>
                <w:sz w:val="24"/>
                <w:szCs w:val="24"/>
              </w:rPr>
            </w:pPr>
          </w:p>
        </w:tc>
      </w:tr>
    </w:tbl>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附件12-1 证明材料1，证明材料2，......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rPr>
      </w:pPr>
      <w:r>
        <w:rPr>
          <w:rFonts w:hint="eastAsia" w:ascii="楷体" w:hAnsi="楷体" w:eastAsia="楷体" w:cs="楷体"/>
          <w:b/>
          <w:i w:val="0"/>
          <w:caps w:val="0"/>
          <w:color w:val="0F1115"/>
          <w:spacing w:val="0"/>
          <w:sz w:val="24"/>
          <w:szCs w:val="24"/>
          <w:shd w:val="clear" w:fill="FFFFFF"/>
        </w:rPr>
        <w:t>备注：</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投标人必须对技术要求和商务要求中的实质性要求（加斜体下划线内容）逐条做出明确响应。</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如果招标文件要求提供证明材料，投标人必须将证明材料列于该表之下。</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投标人未对实质性要求逐条作出明确响应的，或未按招标文件要求提供证明材料的，该分包作无效投标处理。</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rPr>
        <w:pict>
          <v:rect id="_x0000_i1045"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i w:val="0"/>
          <w:caps w:val="0"/>
          <w:color w:val="0F1115"/>
          <w:spacing w:val="0"/>
        </w:rPr>
      </w:pPr>
      <w:r>
        <w:rPr>
          <w:rFonts w:hint="eastAsia" w:ascii="楷体" w:hAnsi="楷体" w:eastAsia="楷体" w:cs="楷体"/>
          <w:i w:val="0"/>
          <w:caps w:val="0"/>
          <w:color w:val="0F1115"/>
          <w:spacing w:val="0"/>
          <w:shd w:val="clear" w:fill="FFFFFF"/>
        </w:rPr>
        <w:t>附件13 质疑函范本</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一、质疑供应商基本信息</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质疑供应商：________________________________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地址：___________________________________________________ 邮编：______________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联系人：________________________________ 联系电话：__________________________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授权代表：________________________________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联系电话：__________________________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地址：___________________________________________________ 邮编：______________</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二、质疑项目基本情况</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质疑项目的名称：网上竞价系统采购</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质疑项目的编号：JSZC-320000-XXXX 包号：1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采购人名称：________________________________</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采购文件获取日期：__________________________</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三、质疑事项具体内容</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质疑事项1：</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事实依据：</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法律依据：</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质疑事项2：</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w:t>
      </w:r>
    </w:p>
    <w:p>
      <w:pPr>
        <w:pStyle w:val="5"/>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四、与质疑事项相关的质疑请求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请求：</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b/>
          <w:i w:val="0"/>
          <w:caps w:val="0"/>
          <w:color w:val="0F1115"/>
          <w:spacing w:val="0"/>
          <w:sz w:val="24"/>
          <w:szCs w:val="24"/>
          <w:shd w:val="clear" w:fill="FFFFFF"/>
        </w:rPr>
        <w:t>签字（签章）：</w:t>
      </w:r>
      <w:r>
        <w:rPr>
          <w:rFonts w:hint="eastAsia" w:ascii="楷体" w:hAnsi="楷体" w:eastAsia="楷体" w:cs="楷体"/>
          <w:i w:val="0"/>
          <w:caps w:val="0"/>
          <w:color w:val="0F1115"/>
          <w:spacing w:val="0"/>
          <w:sz w:val="24"/>
          <w:szCs w:val="24"/>
          <w:shd w:val="clear" w:fill="FFFFFF"/>
        </w:rPr>
        <w:t> </w:t>
      </w:r>
      <w:r>
        <w:rPr>
          <w:rFonts w:hint="eastAsia" w:ascii="楷体" w:hAnsi="楷体" w:eastAsia="楷体" w:cs="楷体"/>
          <w:b/>
          <w:i w:val="0"/>
          <w:caps w:val="0"/>
          <w:color w:val="0F1115"/>
          <w:spacing w:val="0"/>
          <w:sz w:val="24"/>
          <w:szCs w:val="24"/>
          <w:shd w:val="clear" w:fill="FFFFFF"/>
        </w:rPr>
        <w:t>公章：</w:t>
      </w:r>
    </w:p>
    <w:p>
      <w:pPr>
        <w:pStyle w:val="6"/>
        <w:keepNext w:val="0"/>
        <w:keepLines w:val="0"/>
        <w:widowControl/>
        <w:suppressLineNumbers w:val="0"/>
        <w:shd w:val="clear" w:fill="FFFFFF"/>
        <w:spacing w:before="240" w:beforeAutospacing="0" w:after="24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shd w:val="clear" w:fill="FFFFFF"/>
        </w:rPr>
        <w:t>日 期：</w:t>
      </w:r>
    </w:p>
    <w:p>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楷体" w:hAnsi="楷体" w:eastAsia="楷体" w:cs="楷体"/>
          <w:i w:val="0"/>
          <w:caps w:val="0"/>
          <w:color w:val="0F1115"/>
          <w:spacing w:val="0"/>
          <w:sz w:val="24"/>
          <w:szCs w:val="24"/>
        </w:rPr>
      </w:pPr>
      <w:r>
        <w:rPr>
          <w:rFonts w:hint="eastAsia" w:ascii="楷体" w:hAnsi="楷体" w:eastAsia="楷体" w:cs="楷体"/>
          <w:i w:val="0"/>
          <w:caps w:val="0"/>
          <w:color w:val="0F1115"/>
          <w:spacing w:val="0"/>
          <w:sz w:val="24"/>
          <w:szCs w:val="24"/>
        </w:rPr>
        <w:pict>
          <v:rect id="_x0000_i1046" o:spt="1" style="height:1.5pt;width:432pt;" fillcolor="#0F1115"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FFFFF"/>
        <w:spacing w:before="480" w:beforeAutospacing="0" w:after="240" w:afterAutospacing="0"/>
        <w:ind w:left="0" w:right="0" w:firstLine="0"/>
        <w:rPr>
          <w:rFonts w:hint="eastAsia" w:ascii="楷体" w:hAnsi="楷体" w:eastAsia="楷体" w:cs="楷体"/>
        </w:rPr>
      </w:pPr>
      <w:r>
        <w:rPr>
          <w:rFonts w:hint="eastAsia" w:ascii="楷体" w:hAnsi="楷体" w:eastAsia="楷体" w:cs="楷体"/>
          <w:i w:val="0"/>
          <w:caps w:val="0"/>
          <w:color w:val="0F1115"/>
          <w:spacing w:val="0"/>
          <w:shd w:val="clear" w:fill="FFFFFF"/>
        </w:rPr>
        <w:t>质疑函制作说明</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1、</w:t>
      </w:r>
      <w:r>
        <w:rPr>
          <w:rFonts w:hint="eastAsia" w:ascii="楷体" w:hAnsi="楷体" w:eastAsia="楷体" w:cs="楷体"/>
          <w:i w:val="0"/>
          <w:caps w:val="0"/>
          <w:color w:val="0F1115"/>
          <w:spacing w:val="0"/>
          <w:sz w:val="24"/>
          <w:szCs w:val="24"/>
          <w:shd w:val="clear" w:fill="FFFFFF"/>
        </w:rPr>
        <w:t>供应商提出质疑时，应提交质疑函和必要的证明材料。</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2、</w:t>
      </w:r>
      <w:r>
        <w:rPr>
          <w:rFonts w:hint="eastAsia" w:ascii="楷体" w:hAnsi="楷体" w:eastAsia="楷体" w:cs="楷体"/>
          <w:i w:val="0"/>
          <w:caps w:val="0"/>
          <w:color w:val="0F1115"/>
          <w:spacing w:val="0"/>
          <w:sz w:val="24"/>
          <w:szCs w:val="24"/>
          <w:shd w:val="clear" w:fill="FFFFFF"/>
        </w:rPr>
        <w:t>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3、</w:t>
      </w:r>
      <w:r>
        <w:rPr>
          <w:rFonts w:hint="eastAsia" w:ascii="楷体" w:hAnsi="楷体" w:eastAsia="楷体" w:cs="楷体"/>
          <w:i w:val="0"/>
          <w:caps w:val="0"/>
          <w:color w:val="0F1115"/>
          <w:spacing w:val="0"/>
          <w:sz w:val="24"/>
          <w:szCs w:val="24"/>
          <w:shd w:val="clear" w:fill="FFFFFF"/>
        </w:rPr>
        <w:t>质疑供应商若对项目的某一分包进行质疑，质疑函中应列明具体分包号。</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4、</w:t>
      </w:r>
      <w:r>
        <w:rPr>
          <w:rFonts w:hint="eastAsia" w:ascii="楷体" w:hAnsi="楷体" w:eastAsia="楷体" w:cs="楷体"/>
          <w:i w:val="0"/>
          <w:caps w:val="0"/>
          <w:color w:val="0F1115"/>
          <w:spacing w:val="0"/>
          <w:sz w:val="24"/>
          <w:szCs w:val="24"/>
          <w:shd w:val="clear" w:fill="FFFFFF"/>
        </w:rPr>
        <w:t>质疑函的质疑事项应具体、明确，并有必要的事实依据和法律依据。</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5、</w:t>
      </w:r>
      <w:r>
        <w:rPr>
          <w:rFonts w:hint="eastAsia" w:ascii="楷体" w:hAnsi="楷体" w:eastAsia="楷体" w:cs="楷体"/>
          <w:i w:val="0"/>
          <w:caps w:val="0"/>
          <w:color w:val="0F1115"/>
          <w:spacing w:val="0"/>
          <w:sz w:val="24"/>
          <w:szCs w:val="24"/>
          <w:shd w:val="clear" w:fill="FFFFFF"/>
        </w:rPr>
        <w:t>质疑函的质疑请求应与质疑事项相关。</w:t>
      </w:r>
    </w:p>
    <w:p>
      <w:pPr>
        <w:pStyle w:val="6"/>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i w:val="0"/>
          <w:caps w:val="0"/>
          <w:color w:val="0F1115"/>
          <w:spacing w:val="0"/>
          <w:sz w:val="24"/>
          <w:szCs w:val="24"/>
          <w:shd w:val="clear" w:fill="FFFFFF"/>
          <w:lang w:val="en-US" w:eastAsia="zh-CN"/>
        </w:rPr>
        <w:t>6、</w:t>
      </w:r>
      <w:r>
        <w:rPr>
          <w:rFonts w:hint="eastAsia" w:ascii="楷体" w:hAnsi="楷体" w:eastAsia="楷体" w:cs="楷体"/>
          <w:i w:val="0"/>
          <w:caps w:val="0"/>
          <w:color w:val="0F1115"/>
          <w:spacing w:val="0"/>
          <w:sz w:val="24"/>
          <w:szCs w:val="24"/>
          <w:shd w:val="clear" w:fill="FFFFFF"/>
        </w:rPr>
        <w:t>质疑供应商为自然人的，质疑函应由本人签字；质疑供应商为法人或者其他组织的，质疑函应由法定代表人、主要负责人，或者其授权代表签字或者盖章，并加盖公章。</w:t>
      </w:r>
      <w:bookmarkStart w:id="0" w:name="_GoBack"/>
      <w:bookmarkEnd w:id="0"/>
    </w:p>
    <w:p>
      <w:pPr>
        <w:rPr>
          <w:rFonts w:hint="eastAsia" w:ascii="楷体" w:hAnsi="楷体" w:eastAsia="楷体" w:cs="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671FB1"/>
    <w:multiLevelType w:val="singleLevel"/>
    <w:tmpl w:val="9E671FB1"/>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A40472"/>
    <w:rsid w:val="70A40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省水利厅</Company>
  <Pages>1</Pages>
  <Words>0</Words>
  <Characters>0</Characters>
  <Lines>0</Lines>
  <Paragraphs>0</Paragraphs>
  <TotalTime>36</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2026-09-04T08:18:00Z</dcterms:created>
  <dc:creator>Linmh</dc:creator>
  <cp:lastModifiedBy>Linmh</cp:lastModifiedBy>
  <dcterms:modified xsi:type="dcterms:W3CDTF">2026-09-04T08:54:13Z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