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  <w:t>第一章 项目概述</w:t>
      </w:r>
    </w:p>
    <w:p>
      <w:r>
        <w:t>本项目为宿舍楼消防设备采购项目，涵盖独立式烟感报警器的供货、安装与调试。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第一章 项目概述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本项目为宿舍楼消防设备采购项目，涵盖独立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第二章 招标范围</w:t>
      </w:r>
    </w:p>
    <w:p>
      <w:r>
        <w:t>供应商需提供符合国标要求的烟感报警器一千套，并负责现场安装指导。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第二章 招标范围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供应商需提供符合国标要求的烟感报警器一千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第三章 投标人资格要求</w:t>
      </w:r>
    </w:p>
    <w:p>
      <w:r>
        <w:t>投标人须具有独立法人资格，具备同类项目业绩不少于三项。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第三章 投标人资格要求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投标人须具有独立法人资格，具备同类项目业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第四章 技术要求</w:t>
      </w:r>
    </w:p>
    <w:p>
      <w:r>
        <w:t>报警器需支持光电感应原理，工作温度范围零下十度至五十度。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第四章 技术要求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报警器需支持光电感应原理，工作温度范围零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第五章 商务要求</w:t>
      </w:r>
    </w:p>
    <w:p>
      <w:r>
        <w:t>交货期为合同签订后三十日内，质保期不少于两年。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第五章 商务要求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交货期为合同签订后三十日内，质保期不少于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第六章 评标办法</w:t>
      </w:r>
    </w:p>
    <w:p>
      <w:r>
        <w:t>采用综合评分法，技术分占百分之六十，商务分占百分之四十。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第六章 评标办法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采用综合评分法，技术分占百分之六十，商务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第七章 投标文件格式</w:t>
      </w:r>
    </w:p>
    <w:p>
      <w:r>
        <w:t>投标文件应包含商务标、技术标与报价表三部分，均需加盖公章。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第七章 投标文件格式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投标文件应包含商务标、技术标与报价表三部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第八章 开标与评标程序</w:t>
      </w:r>
    </w:p>
    <w:p>
      <w:r>
        <w:t>开标时间为递交截止时间后一个工作日内，评标委员会由五人组成。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第八章 开标与评标程序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开标时间为递交截止时间后一个工作日内，评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第九章 合同主要条款</w:t>
      </w:r>
    </w:p>
    <w:p>
      <w:r>
        <w:t>合同价款采用固定总价方式，支付方式为到货验收后支付百分之九十。</w:t>
      </w: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第九章 合同主要条款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合同价款采用固定总价方式，支付方式为到货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p>
      <w:pPr>
        <w:pStyle w:val="Heading1"/>
      </w:pPr>
      <w:r>
        <w:rPr>
          <w:rFonts w:ascii="宋体" w:hAnsi="宋体"/>
        </w:rPr>
        <w:t>第十章 附则</w:t>
      </w:r>
    </w:p>
    <w:p>
      <w:r>
        <w:t>本招标文件的解释权归招标人所有，未尽事宜在答疑纪要中补充。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1"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第十章 附则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本招标文件的解释权归招标人所有，未尽事宜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21"/>
              </w:rPr>
              <w:t>页示例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本页为按页切图测试样例页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IMM OfficeConversion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