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싱글톤 형태의 상속 가능한 형태로 만든다.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씬이 넘어가도 살아 있는 형태로 만든다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인스턴스를 불러올경우에 해당 싱글톤이 존재 하지 않으면 이름으로 오브젝트를 생성후 오브젝트에 종속 되어 오브젝트는 파괴 되지 않는 형태의 싱글톤으로 제작한다.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