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614E9" w14:textId="6B3243D5" w:rsidR="00BB1AF4" w:rsidRDefault="00062E0D" w:rsidP="00405EEC">
      <w:pPr>
        <w:ind w:left="2160" w:firstLine="720"/>
        <w:jc w:val="both"/>
        <w:rPr>
          <w:rFonts w:ascii="Times New Roman" w:hAnsi="Times New Roman" w:cs="Times New Roman"/>
          <w:color w:val="000000" w:themeColor="text1"/>
          <w:sz w:val="44"/>
          <w:szCs w:val="44"/>
        </w:rPr>
      </w:pPr>
      <w:r w:rsidRPr="00405EEC">
        <w:rPr>
          <w:rFonts w:ascii="Times New Roman" w:hAnsi="Times New Roman" w:cs="Times New Roman"/>
          <w:color w:val="000000" w:themeColor="text1"/>
          <w:sz w:val="44"/>
          <w:szCs w:val="44"/>
        </w:rPr>
        <w:t>Feasibility Study</w:t>
      </w:r>
    </w:p>
    <w:p w14:paraId="645BE3CF" w14:textId="343F5B36" w:rsidR="00405EEC" w:rsidRPr="00405EEC" w:rsidRDefault="00405EEC" w:rsidP="00405EEC">
      <w:pPr>
        <w:ind w:left="1440" w:firstLine="720"/>
        <w:jc w:val="both"/>
        <w:rPr>
          <w:rFonts w:ascii="Times New Roman" w:hAnsi="Times New Roman" w:cs="Times New Roman"/>
          <w:color w:val="555555"/>
          <w:sz w:val="44"/>
          <w:szCs w:val="44"/>
        </w:rPr>
      </w:pPr>
      <w:r>
        <w:rPr>
          <w:rFonts w:ascii="Times New Roman" w:hAnsi="Times New Roman" w:cs="Times New Roman"/>
          <w:color w:val="000000" w:themeColor="text1"/>
          <w:sz w:val="44"/>
          <w:szCs w:val="44"/>
        </w:rPr>
        <w:tab/>
      </w:r>
    </w:p>
    <w:p w14:paraId="586D962F" w14:textId="77777777" w:rsidR="001720A1" w:rsidRPr="001720A1" w:rsidRDefault="001720A1" w:rsidP="001720A1">
      <w:pPr>
        <w:spacing w:line="360" w:lineRule="auto"/>
        <w:jc w:val="both"/>
        <w:rPr>
          <w:rFonts w:ascii="Times New Roman" w:hAnsi="Times New Roman" w:cs="Times New Roman"/>
          <w:b/>
          <w:bCs/>
          <w:color w:val="000000" w:themeColor="text1"/>
          <w:sz w:val="28"/>
          <w:szCs w:val="28"/>
        </w:rPr>
      </w:pPr>
      <w:r w:rsidRPr="001720A1">
        <w:rPr>
          <w:rFonts w:ascii="Times New Roman" w:hAnsi="Times New Roman" w:cs="Times New Roman"/>
          <w:b/>
          <w:bCs/>
          <w:color w:val="000000" w:themeColor="text1"/>
          <w:sz w:val="28"/>
          <w:szCs w:val="28"/>
        </w:rPr>
        <w:t>1. Introduction</w:t>
      </w:r>
    </w:p>
    <w:p w14:paraId="7F2778CA" w14:textId="77777777" w:rsidR="001720A1" w:rsidRPr="001720A1" w:rsidRDefault="001720A1" w:rsidP="001720A1">
      <w:p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 xml:space="preserve">The feasibility study examines whether the </w:t>
      </w:r>
      <w:r w:rsidRPr="001720A1">
        <w:rPr>
          <w:rFonts w:ascii="Times New Roman" w:hAnsi="Times New Roman" w:cs="Times New Roman"/>
          <w:i/>
          <w:iCs/>
          <w:color w:val="000000" w:themeColor="text1"/>
          <w:sz w:val="24"/>
          <w:szCs w:val="24"/>
        </w:rPr>
        <w:t>HealCare – Online Hospital Management System</w:t>
      </w:r>
      <w:r w:rsidRPr="001720A1">
        <w:rPr>
          <w:rFonts w:ascii="Times New Roman" w:hAnsi="Times New Roman" w:cs="Times New Roman"/>
          <w:color w:val="000000" w:themeColor="text1"/>
          <w:sz w:val="24"/>
          <w:szCs w:val="24"/>
        </w:rPr>
        <w:t xml:space="preserve"> can be practically developed, deployed, and maintained within an organizational environment. HealCare integrates multiple hospital operations such as patient registration, appointment booking, medical records, laboratory workflows, pharmacy handling, canteen management, queue tracking, billing, staff interactions, and administrative control.</w:t>
      </w:r>
    </w:p>
    <w:p w14:paraId="66AEC0D2" w14:textId="0B2E1005" w:rsidR="001720A1" w:rsidRPr="001720A1" w:rsidRDefault="001720A1" w:rsidP="001720A1">
      <w:p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The feasibility analysis evaluates technical, operational, and economic factors to determine if the system is realistic, viable, and beneficial.</w:t>
      </w:r>
    </w:p>
    <w:p w14:paraId="5928351E" w14:textId="77777777" w:rsidR="001720A1" w:rsidRPr="001720A1" w:rsidRDefault="001720A1" w:rsidP="001720A1">
      <w:pPr>
        <w:spacing w:line="360" w:lineRule="auto"/>
        <w:jc w:val="both"/>
        <w:rPr>
          <w:rFonts w:ascii="Times New Roman" w:hAnsi="Times New Roman" w:cs="Times New Roman"/>
          <w:b/>
          <w:bCs/>
          <w:color w:val="000000" w:themeColor="text1"/>
          <w:sz w:val="28"/>
          <w:szCs w:val="28"/>
        </w:rPr>
      </w:pPr>
      <w:r w:rsidRPr="001720A1">
        <w:rPr>
          <w:rFonts w:ascii="Times New Roman" w:hAnsi="Times New Roman" w:cs="Times New Roman"/>
          <w:b/>
          <w:bCs/>
          <w:color w:val="000000" w:themeColor="text1"/>
          <w:sz w:val="28"/>
          <w:szCs w:val="28"/>
        </w:rPr>
        <w:t>2. Objectives of the Feasibility Study</w:t>
      </w:r>
    </w:p>
    <w:p w14:paraId="768AB143" w14:textId="77777777" w:rsidR="001720A1" w:rsidRPr="001720A1" w:rsidRDefault="001720A1" w:rsidP="001720A1">
      <w:pPr>
        <w:numPr>
          <w:ilvl w:val="0"/>
          <w:numId w:val="6"/>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To analyze whether HealCare meets hospital requirements and improves current workflow.</w:t>
      </w:r>
    </w:p>
    <w:p w14:paraId="41BF50B9" w14:textId="77777777" w:rsidR="001720A1" w:rsidRPr="001720A1" w:rsidRDefault="001720A1" w:rsidP="001720A1">
      <w:pPr>
        <w:numPr>
          <w:ilvl w:val="0"/>
          <w:numId w:val="6"/>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To verify if the system can be implemented with available technologies and resources.</w:t>
      </w:r>
    </w:p>
    <w:p w14:paraId="6388ACEF" w14:textId="77777777" w:rsidR="001720A1" w:rsidRPr="001720A1" w:rsidRDefault="001720A1" w:rsidP="001720A1">
      <w:pPr>
        <w:numPr>
          <w:ilvl w:val="0"/>
          <w:numId w:val="6"/>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To check whether HealCare integrates smoothly with pharmacy, laboratory, billing, and administrative units.</w:t>
      </w:r>
    </w:p>
    <w:p w14:paraId="0D5F43F7" w14:textId="77777777" w:rsidR="001720A1" w:rsidRPr="001720A1" w:rsidRDefault="001720A1" w:rsidP="001720A1">
      <w:pPr>
        <w:numPr>
          <w:ilvl w:val="0"/>
          <w:numId w:val="6"/>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To assess the system's usability for patients, doctors, staff, and administrators.</w:t>
      </w:r>
    </w:p>
    <w:p w14:paraId="2D77259A" w14:textId="02AF7FCF" w:rsidR="001720A1" w:rsidRPr="001720A1" w:rsidRDefault="001720A1" w:rsidP="001720A1">
      <w:pPr>
        <w:numPr>
          <w:ilvl w:val="0"/>
          <w:numId w:val="6"/>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To understand cost implications and long-term financial/operational benefits.</w:t>
      </w:r>
    </w:p>
    <w:p w14:paraId="4EEA4C34" w14:textId="77777777" w:rsidR="001720A1" w:rsidRPr="001720A1" w:rsidRDefault="001720A1" w:rsidP="001720A1">
      <w:pPr>
        <w:spacing w:line="360" w:lineRule="auto"/>
        <w:jc w:val="both"/>
        <w:rPr>
          <w:rFonts w:ascii="Times New Roman" w:hAnsi="Times New Roman" w:cs="Times New Roman"/>
          <w:b/>
          <w:bCs/>
          <w:color w:val="000000" w:themeColor="text1"/>
          <w:sz w:val="28"/>
          <w:szCs w:val="28"/>
        </w:rPr>
      </w:pPr>
      <w:r w:rsidRPr="001720A1">
        <w:rPr>
          <w:rFonts w:ascii="Times New Roman" w:hAnsi="Times New Roman" w:cs="Times New Roman"/>
          <w:b/>
          <w:bCs/>
          <w:color w:val="000000" w:themeColor="text1"/>
          <w:sz w:val="28"/>
          <w:szCs w:val="28"/>
        </w:rPr>
        <w:t>3. Information Assessment</w:t>
      </w:r>
    </w:p>
    <w:p w14:paraId="0D7A36C5" w14:textId="77777777" w:rsidR="001720A1" w:rsidRPr="001720A1" w:rsidRDefault="001720A1" w:rsidP="001720A1">
      <w:p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During analysis, the following questions are considered:</w:t>
      </w:r>
    </w:p>
    <w:p w14:paraId="2493C8CF" w14:textId="77777777" w:rsidR="001720A1" w:rsidRPr="001720A1" w:rsidRDefault="001720A1" w:rsidP="001720A1">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What problems do hospitals face without a centralized digital system?</w:t>
      </w:r>
    </w:p>
    <w:p w14:paraId="548B6B3D" w14:textId="77777777" w:rsidR="001720A1" w:rsidRPr="001720A1" w:rsidRDefault="001720A1" w:rsidP="001720A1">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How will HealCare reduce manual errors, delays, and workload?</w:t>
      </w:r>
    </w:p>
    <w:p w14:paraId="039DEC4A" w14:textId="77777777" w:rsidR="001720A1" w:rsidRPr="001720A1" w:rsidRDefault="001720A1" w:rsidP="001720A1">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What contribution does HealCare make toward hospital operational goals?</w:t>
      </w:r>
    </w:p>
    <w:p w14:paraId="5C7E804A" w14:textId="77777777" w:rsidR="001720A1" w:rsidRPr="001720A1" w:rsidRDefault="001720A1" w:rsidP="001720A1">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Can the system securely exchange data between patients, doctors, lab units, canteen, and billing systems?</w:t>
      </w:r>
    </w:p>
    <w:p w14:paraId="7C0C7391" w14:textId="77777777" w:rsidR="001720A1" w:rsidRPr="001720A1" w:rsidRDefault="001720A1" w:rsidP="001720A1">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t>Do we need new hardware or advanced technology?</w:t>
      </w:r>
    </w:p>
    <w:p w14:paraId="4B61EECD" w14:textId="542ECECD" w:rsidR="00C52379" w:rsidRDefault="001720A1" w:rsidP="00B8107D">
      <w:pPr>
        <w:numPr>
          <w:ilvl w:val="0"/>
          <w:numId w:val="7"/>
        </w:numPr>
        <w:spacing w:line="360" w:lineRule="auto"/>
        <w:jc w:val="both"/>
        <w:rPr>
          <w:rFonts w:ascii="Times New Roman" w:hAnsi="Times New Roman" w:cs="Times New Roman"/>
          <w:color w:val="000000" w:themeColor="text1"/>
          <w:sz w:val="24"/>
          <w:szCs w:val="24"/>
        </w:rPr>
      </w:pPr>
      <w:r w:rsidRPr="001720A1">
        <w:rPr>
          <w:rFonts w:ascii="Times New Roman" w:hAnsi="Times New Roman" w:cs="Times New Roman"/>
          <w:color w:val="000000" w:themeColor="text1"/>
          <w:sz w:val="24"/>
          <w:szCs w:val="24"/>
        </w:rPr>
        <w:lastRenderedPageBreak/>
        <w:t>What processes must be supported immediately, and what can be added later?</w:t>
      </w:r>
    </w:p>
    <w:p w14:paraId="4E28EBCC" w14:textId="77777777" w:rsidR="00405EEC" w:rsidRPr="00405EEC" w:rsidRDefault="00405EEC" w:rsidP="00405EEC">
      <w:pPr>
        <w:spacing w:line="360" w:lineRule="auto"/>
        <w:ind w:left="720"/>
        <w:jc w:val="both"/>
        <w:rPr>
          <w:rFonts w:ascii="Times New Roman" w:hAnsi="Times New Roman" w:cs="Times New Roman"/>
          <w:color w:val="000000" w:themeColor="text1"/>
          <w:sz w:val="24"/>
          <w:szCs w:val="24"/>
        </w:rPr>
      </w:pPr>
    </w:p>
    <w:p w14:paraId="071307B7" w14:textId="349DD9F5" w:rsidR="00B8107D" w:rsidRPr="00405EEC" w:rsidRDefault="00B8107D" w:rsidP="00B8107D">
      <w:pPr>
        <w:pStyle w:val="Heading2"/>
        <w:shd w:val="clear" w:color="auto" w:fill="FFFFFF"/>
        <w:spacing w:before="120" w:after="120" w:line="408" w:lineRule="atLeast"/>
        <w:jc w:val="both"/>
        <w:rPr>
          <w:rFonts w:ascii="Times New Roman" w:hAnsi="Times New Roman" w:cs="Times New Roman"/>
          <w:color w:val="000000"/>
          <w:sz w:val="28"/>
          <w:szCs w:val="28"/>
        </w:rPr>
      </w:pPr>
      <w:r w:rsidRPr="00405EEC">
        <w:rPr>
          <w:rFonts w:ascii="Times New Roman" w:hAnsi="Times New Roman" w:cs="Times New Roman"/>
          <w:color w:val="000000"/>
          <w:sz w:val="24"/>
          <w:szCs w:val="24"/>
        </w:rPr>
        <w:t xml:space="preserve">              </w:t>
      </w:r>
      <w:r w:rsidR="00405EEC">
        <w:rPr>
          <w:rFonts w:ascii="Times New Roman" w:hAnsi="Times New Roman" w:cs="Times New Roman"/>
          <w:color w:val="000000"/>
          <w:sz w:val="24"/>
          <w:szCs w:val="24"/>
        </w:rPr>
        <w:tab/>
      </w:r>
      <w:r w:rsidR="00405EEC">
        <w:rPr>
          <w:rFonts w:ascii="Times New Roman" w:hAnsi="Times New Roman" w:cs="Times New Roman"/>
          <w:color w:val="000000"/>
          <w:sz w:val="24"/>
          <w:szCs w:val="24"/>
        </w:rPr>
        <w:tab/>
      </w:r>
      <w:r w:rsidR="00405EEC">
        <w:rPr>
          <w:rFonts w:ascii="Times New Roman" w:hAnsi="Times New Roman" w:cs="Times New Roman"/>
          <w:color w:val="000000"/>
          <w:sz w:val="24"/>
          <w:szCs w:val="24"/>
        </w:rPr>
        <w:tab/>
      </w:r>
      <w:r w:rsidRPr="00405EEC">
        <w:rPr>
          <w:rFonts w:ascii="Times New Roman" w:hAnsi="Times New Roman" w:cs="Times New Roman"/>
          <w:b/>
          <w:color w:val="000000"/>
          <w:sz w:val="32"/>
          <w:szCs w:val="32"/>
        </w:rPr>
        <w:t>Types of Feasibility</w:t>
      </w:r>
    </w:p>
    <w:p w14:paraId="63793DF2" w14:textId="77777777" w:rsidR="001720A1" w:rsidRPr="00405EEC" w:rsidRDefault="001720A1" w:rsidP="001720A1">
      <w:pPr>
        <w:rPr>
          <w:rFonts w:ascii="Times New Roman" w:hAnsi="Times New Roman" w:cs="Times New Roman"/>
          <w:sz w:val="28"/>
          <w:szCs w:val="28"/>
        </w:rPr>
      </w:pPr>
    </w:p>
    <w:p w14:paraId="0520F50C" w14:textId="77777777" w:rsidR="001720A1" w:rsidRDefault="001720A1" w:rsidP="001720A1">
      <w:pPr>
        <w:rPr>
          <w:rFonts w:ascii="Times New Roman" w:hAnsi="Times New Roman" w:cs="Times New Roman"/>
          <w:b/>
          <w:bCs/>
          <w:sz w:val="28"/>
          <w:szCs w:val="28"/>
        </w:rPr>
      </w:pPr>
      <w:r w:rsidRPr="001720A1">
        <w:rPr>
          <w:rFonts w:ascii="Times New Roman" w:hAnsi="Times New Roman" w:cs="Times New Roman"/>
          <w:b/>
          <w:bCs/>
          <w:sz w:val="28"/>
          <w:szCs w:val="28"/>
        </w:rPr>
        <w:t>Technical Feasibility</w:t>
      </w:r>
    </w:p>
    <w:p w14:paraId="14BC0349" w14:textId="77777777" w:rsidR="00405EEC" w:rsidRDefault="00405EEC" w:rsidP="001720A1">
      <w:pPr>
        <w:rPr>
          <w:rFonts w:ascii="Times New Roman" w:hAnsi="Times New Roman" w:cs="Times New Roman"/>
          <w:b/>
          <w:bCs/>
          <w:sz w:val="28"/>
          <w:szCs w:val="28"/>
        </w:rPr>
      </w:pPr>
    </w:p>
    <w:p w14:paraId="5C65876D" w14:textId="26BF5210" w:rsidR="001720A1" w:rsidRPr="001720A1" w:rsidRDefault="001720A1" w:rsidP="001720A1">
      <w:pPr>
        <w:rPr>
          <w:rFonts w:ascii="Times New Roman" w:hAnsi="Times New Roman" w:cs="Times New Roman"/>
          <w:sz w:val="24"/>
          <w:szCs w:val="24"/>
        </w:rPr>
      </w:pPr>
      <w:r w:rsidRPr="001720A1">
        <w:rPr>
          <w:rFonts w:ascii="Times New Roman" w:hAnsi="Times New Roman" w:cs="Times New Roman"/>
          <w:sz w:val="24"/>
          <w:szCs w:val="24"/>
        </w:rPr>
        <w:t>This examines whether the technology and resources required for HealCare are available and sufficient.</w:t>
      </w:r>
    </w:p>
    <w:p w14:paraId="3E095809" w14:textId="77777777" w:rsidR="001720A1" w:rsidRPr="001720A1" w:rsidRDefault="001720A1" w:rsidP="001720A1">
      <w:pPr>
        <w:rPr>
          <w:rFonts w:ascii="Times New Roman" w:hAnsi="Times New Roman" w:cs="Times New Roman"/>
          <w:sz w:val="24"/>
          <w:szCs w:val="24"/>
        </w:rPr>
      </w:pPr>
      <w:r w:rsidRPr="001720A1">
        <w:rPr>
          <w:rFonts w:ascii="Times New Roman" w:hAnsi="Times New Roman" w:cs="Times New Roman"/>
          <w:b/>
          <w:bCs/>
          <w:sz w:val="24"/>
          <w:szCs w:val="24"/>
        </w:rPr>
        <w:t>Findings:</w:t>
      </w:r>
    </w:p>
    <w:p w14:paraId="07831948" w14:textId="77777777" w:rsidR="001720A1" w:rsidRPr="001720A1" w:rsidRDefault="001720A1" w:rsidP="001720A1">
      <w:pPr>
        <w:numPr>
          <w:ilvl w:val="0"/>
          <w:numId w:val="8"/>
        </w:numPr>
        <w:rPr>
          <w:rFonts w:ascii="Times New Roman" w:hAnsi="Times New Roman" w:cs="Times New Roman"/>
          <w:sz w:val="24"/>
          <w:szCs w:val="24"/>
        </w:rPr>
      </w:pPr>
      <w:r w:rsidRPr="001720A1">
        <w:rPr>
          <w:rFonts w:ascii="Times New Roman" w:hAnsi="Times New Roman" w:cs="Times New Roman"/>
          <w:sz w:val="24"/>
          <w:szCs w:val="24"/>
        </w:rPr>
        <w:t>HealCare can be built using widely supported technologies such as:</w:t>
      </w:r>
    </w:p>
    <w:p w14:paraId="4B6D819F" w14:textId="3EB6C066"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 xml:space="preserve">Web frameworks </w:t>
      </w:r>
      <w:r w:rsidRPr="00405EEC">
        <w:rPr>
          <w:rFonts w:ascii="Times New Roman" w:hAnsi="Times New Roman" w:cs="Times New Roman"/>
          <w:sz w:val="24"/>
          <w:szCs w:val="24"/>
        </w:rPr>
        <w:t>(HTML,CSS,Javascript)</w:t>
      </w:r>
    </w:p>
    <w:p w14:paraId="43129FE1" w14:textId="68AC1141"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Database systems (MySQL )</w:t>
      </w:r>
    </w:p>
    <w:p w14:paraId="3C8C62E4" w14:textId="77777777"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Cloud hosting platforms</w:t>
      </w:r>
    </w:p>
    <w:p w14:paraId="70BA8ABC" w14:textId="77777777"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Secure authentication modules</w:t>
      </w:r>
    </w:p>
    <w:p w14:paraId="3F693A32" w14:textId="77777777"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Role-based access control</w:t>
      </w:r>
    </w:p>
    <w:p w14:paraId="42EA5938" w14:textId="77777777" w:rsidR="001720A1" w:rsidRPr="001720A1" w:rsidRDefault="001720A1" w:rsidP="001720A1">
      <w:pPr>
        <w:numPr>
          <w:ilvl w:val="1"/>
          <w:numId w:val="8"/>
        </w:numPr>
        <w:rPr>
          <w:rFonts w:ascii="Times New Roman" w:hAnsi="Times New Roman" w:cs="Times New Roman"/>
          <w:sz w:val="24"/>
          <w:szCs w:val="24"/>
        </w:rPr>
      </w:pPr>
      <w:r w:rsidRPr="001720A1">
        <w:rPr>
          <w:rFonts w:ascii="Times New Roman" w:hAnsi="Times New Roman" w:cs="Times New Roman"/>
          <w:sz w:val="24"/>
          <w:szCs w:val="24"/>
        </w:rPr>
        <w:t>APIs for pharmacy, lab, and billing integration</w:t>
      </w:r>
    </w:p>
    <w:p w14:paraId="336D9701" w14:textId="77777777" w:rsidR="001720A1" w:rsidRPr="001720A1" w:rsidRDefault="001720A1" w:rsidP="001720A1">
      <w:pPr>
        <w:numPr>
          <w:ilvl w:val="0"/>
          <w:numId w:val="8"/>
        </w:numPr>
        <w:rPr>
          <w:rFonts w:ascii="Times New Roman" w:hAnsi="Times New Roman" w:cs="Times New Roman"/>
          <w:sz w:val="24"/>
          <w:szCs w:val="24"/>
        </w:rPr>
      </w:pPr>
      <w:r w:rsidRPr="001720A1">
        <w:rPr>
          <w:rFonts w:ascii="Times New Roman" w:hAnsi="Times New Roman" w:cs="Times New Roman"/>
          <w:sz w:val="24"/>
          <w:szCs w:val="24"/>
        </w:rPr>
        <w:t>Features like appointment booking, EMR, queue management, and e-prescription can be implemented using established tools.</w:t>
      </w:r>
    </w:p>
    <w:p w14:paraId="0E46DD27" w14:textId="77777777" w:rsidR="001720A1" w:rsidRPr="001720A1" w:rsidRDefault="001720A1" w:rsidP="001720A1">
      <w:pPr>
        <w:numPr>
          <w:ilvl w:val="0"/>
          <w:numId w:val="8"/>
        </w:numPr>
        <w:rPr>
          <w:rFonts w:ascii="Times New Roman" w:hAnsi="Times New Roman" w:cs="Times New Roman"/>
          <w:sz w:val="24"/>
          <w:szCs w:val="24"/>
        </w:rPr>
      </w:pPr>
      <w:r w:rsidRPr="001720A1">
        <w:rPr>
          <w:rFonts w:ascii="Times New Roman" w:hAnsi="Times New Roman" w:cs="Times New Roman"/>
          <w:sz w:val="24"/>
          <w:szCs w:val="24"/>
        </w:rPr>
        <w:t>Hospital staff, doctors, and patients can access the system through any browser-enabled device.</w:t>
      </w:r>
    </w:p>
    <w:p w14:paraId="2A1C9B36" w14:textId="77777777" w:rsidR="001720A1" w:rsidRPr="00405EEC" w:rsidRDefault="001720A1" w:rsidP="001720A1">
      <w:pPr>
        <w:numPr>
          <w:ilvl w:val="0"/>
          <w:numId w:val="8"/>
        </w:numPr>
        <w:rPr>
          <w:rFonts w:ascii="Times New Roman" w:hAnsi="Times New Roman" w:cs="Times New Roman"/>
          <w:sz w:val="24"/>
          <w:szCs w:val="24"/>
        </w:rPr>
      </w:pPr>
      <w:r w:rsidRPr="001720A1">
        <w:rPr>
          <w:rFonts w:ascii="Times New Roman" w:hAnsi="Times New Roman" w:cs="Times New Roman"/>
          <w:sz w:val="24"/>
          <w:szCs w:val="24"/>
        </w:rPr>
        <w:t>No specialized hardware beyond normal hospital computers and internet connectivity is required.</w:t>
      </w:r>
    </w:p>
    <w:p w14:paraId="1E3ECDDD" w14:textId="67AE7071" w:rsidR="001720A1" w:rsidRPr="00405EEC" w:rsidRDefault="001720A1" w:rsidP="001720A1">
      <w:pPr>
        <w:ind w:left="720"/>
        <w:rPr>
          <w:rFonts w:ascii="Times New Roman" w:hAnsi="Times New Roman" w:cs="Times New Roman"/>
          <w:sz w:val="24"/>
          <w:szCs w:val="24"/>
        </w:rPr>
      </w:pPr>
      <w:r w:rsidRPr="001720A1">
        <w:rPr>
          <w:rFonts w:ascii="Times New Roman" w:hAnsi="Times New Roman" w:cs="Times New Roman"/>
          <w:sz w:val="24"/>
          <w:szCs w:val="24"/>
        </w:rPr>
        <w:br/>
      </w:r>
      <w:r w:rsidRPr="001720A1">
        <w:rPr>
          <w:rFonts w:ascii="Times New Roman" w:hAnsi="Times New Roman" w:cs="Times New Roman"/>
          <w:b/>
          <w:bCs/>
          <w:sz w:val="24"/>
          <w:szCs w:val="24"/>
        </w:rPr>
        <w:t>HealCare is Technically Feasible</w:t>
      </w:r>
      <w:r w:rsidRPr="001720A1">
        <w:rPr>
          <w:rFonts w:ascii="Times New Roman" w:hAnsi="Times New Roman" w:cs="Times New Roman"/>
          <w:sz w:val="24"/>
          <w:szCs w:val="24"/>
        </w:rPr>
        <w:t>, as all required technologies are mature, stable, and available.</w:t>
      </w:r>
    </w:p>
    <w:p w14:paraId="0B0722F0" w14:textId="77777777" w:rsidR="00467A2B" w:rsidRPr="00405EEC" w:rsidRDefault="00467A2B" w:rsidP="001720A1">
      <w:pPr>
        <w:ind w:left="720"/>
        <w:rPr>
          <w:rFonts w:ascii="Times New Roman" w:hAnsi="Times New Roman" w:cs="Times New Roman"/>
          <w:sz w:val="24"/>
          <w:szCs w:val="24"/>
        </w:rPr>
      </w:pPr>
    </w:p>
    <w:p w14:paraId="1850A9F3" w14:textId="382AAEA9" w:rsidR="00467A2B" w:rsidRPr="001720A1" w:rsidRDefault="00467A2B" w:rsidP="00467A2B">
      <w:pPr>
        <w:rPr>
          <w:rFonts w:ascii="Times New Roman" w:hAnsi="Times New Roman" w:cs="Times New Roman"/>
          <w:b/>
          <w:bCs/>
          <w:sz w:val="28"/>
          <w:szCs w:val="28"/>
        </w:rPr>
      </w:pPr>
      <w:r w:rsidRPr="00405EEC">
        <w:rPr>
          <w:rFonts w:ascii="Times New Roman" w:hAnsi="Times New Roman" w:cs="Times New Roman"/>
          <w:b/>
          <w:bCs/>
          <w:sz w:val="28"/>
          <w:szCs w:val="28"/>
        </w:rPr>
        <w:t>Operational Feasibility</w:t>
      </w:r>
    </w:p>
    <w:p w14:paraId="3E5BD716" w14:textId="77777777" w:rsidR="00467A2B" w:rsidRPr="00467A2B" w:rsidRDefault="00467A2B" w:rsidP="00467A2B">
      <w:pPr>
        <w:shd w:val="clear" w:color="auto" w:fill="FFFFFF"/>
        <w:spacing w:before="100" w:beforeAutospacing="1" w:after="100" w:afterAutospacing="1" w:line="360" w:lineRule="auto"/>
        <w:ind w:left="150"/>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Operational feasibility checks whether the system will work effectively in the real environment and whether users can adopt it easily.</w:t>
      </w:r>
    </w:p>
    <w:p w14:paraId="64574F5E" w14:textId="77777777" w:rsidR="00467A2B" w:rsidRPr="00467A2B" w:rsidRDefault="00467A2B" w:rsidP="00467A2B">
      <w:pPr>
        <w:shd w:val="clear" w:color="auto" w:fill="FFFFFF"/>
        <w:spacing w:before="100" w:beforeAutospacing="1" w:after="100" w:afterAutospacing="1" w:line="360" w:lineRule="auto"/>
        <w:ind w:left="150"/>
        <w:jc w:val="both"/>
        <w:rPr>
          <w:rFonts w:ascii="Times New Roman" w:hAnsi="Times New Roman" w:cs="Times New Roman"/>
          <w:color w:val="000000"/>
          <w:sz w:val="24"/>
          <w:szCs w:val="24"/>
        </w:rPr>
      </w:pPr>
      <w:r w:rsidRPr="00467A2B">
        <w:rPr>
          <w:rFonts w:ascii="Times New Roman" w:hAnsi="Times New Roman" w:cs="Times New Roman"/>
          <w:b/>
          <w:bCs/>
          <w:color w:val="000000"/>
          <w:sz w:val="24"/>
          <w:szCs w:val="24"/>
        </w:rPr>
        <w:t>Findings:</w:t>
      </w:r>
    </w:p>
    <w:p w14:paraId="048CA3F7" w14:textId="77777777" w:rsidR="00467A2B" w:rsidRPr="00467A2B"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lastRenderedPageBreak/>
        <w:t>Patients benefit from online appointment booking, digital prescriptions, report downloads, and queue viewing.</w:t>
      </w:r>
    </w:p>
    <w:p w14:paraId="227AF3E7" w14:textId="77777777" w:rsidR="00467A2B" w:rsidRPr="00467A2B"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Doctors can view patient history, enter diagnoses, generate e-prescriptions, and monitor treatments.</w:t>
      </w:r>
    </w:p>
    <w:p w14:paraId="61EBAF18" w14:textId="77777777" w:rsidR="00467A2B" w:rsidRPr="00467A2B"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Staff can manage reception, pharmacy, labs, billing, canteen orders, and patient assistance from one platform.</w:t>
      </w:r>
    </w:p>
    <w:p w14:paraId="29A9252E" w14:textId="77777777" w:rsidR="00467A2B" w:rsidRPr="00467A2B"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Admins have full control over departments, user roles, analytics, hospital reports, and operational monitoring.</w:t>
      </w:r>
    </w:p>
    <w:p w14:paraId="59041A0B" w14:textId="77777777" w:rsidR="00467A2B" w:rsidRPr="00467A2B"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The system eliminates errors in manual record-keeping and improves workflow speed.</w:t>
      </w:r>
    </w:p>
    <w:p w14:paraId="3C2190CB" w14:textId="77777777" w:rsidR="00467A2B" w:rsidRPr="00405EEC" w:rsidRDefault="00467A2B" w:rsidP="00467A2B">
      <w:pPr>
        <w:numPr>
          <w:ilvl w:val="0"/>
          <w:numId w:val="9"/>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Training requirements are minimal as the system is user-friendly with intuitive UI screens.</w:t>
      </w:r>
    </w:p>
    <w:p w14:paraId="6B7B44F5" w14:textId="7FDF7F3F" w:rsidR="00467A2B" w:rsidRPr="00467A2B" w:rsidRDefault="00467A2B" w:rsidP="00467A2B">
      <w:pPr>
        <w:shd w:val="clear" w:color="auto" w:fill="FFFFFF"/>
        <w:spacing w:before="100" w:beforeAutospacing="1" w:after="100" w:afterAutospacing="1" w:line="360" w:lineRule="auto"/>
        <w:ind w:left="720"/>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br/>
      </w:r>
      <w:r w:rsidRPr="00467A2B">
        <w:rPr>
          <w:rFonts w:ascii="Times New Roman" w:hAnsi="Times New Roman" w:cs="Times New Roman"/>
          <w:b/>
          <w:bCs/>
          <w:color w:val="000000"/>
          <w:sz w:val="24"/>
          <w:szCs w:val="24"/>
        </w:rPr>
        <w:t>HealCare is Operationally Feasible</w:t>
      </w:r>
      <w:r w:rsidRPr="00467A2B">
        <w:rPr>
          <w:rFonts w:ascii="Times New Roman" w:hAnsi="Times New Roman" w:cs="Times New Roman"/>
          <w:color w:val="000000"/>
          <w:sz w:val="24"/>
          <w:szCs w:val="24"/>
        </w:rPr>
        <w:t>, as all stakeholders—patients, doctors, staff, and administrators—can comfortably adopt and use the system.</w:t>
      </w:r>
    </w:p>
    <w:p w14:paraId="556762F2" w14:textId="4C28847C" w:rsidR="00062E0D" w:rsidRPr="00405EEC" w:rsidRDefault="00467A2B" w:rsidP="00467A2B">
      <w:pPr>
        <w:shd w:val="clear" w:color="auto" w:fill="FFFFFF"/>
        <w:spacing w:before="100" w:beforeAutospacing="1" w:after="100" w:afterAutospacing="1" w:line="360" w:lineRule="auto"/>
        <w:jc w:val="both"/>
        <w:rPr>
          <w:rFonts w:ascii="Times New Roman" w:hAnsi="Times New Roman" w:cs="Times New Roman"/>
          <w:b/>
          <w:bCs/>
          <w:color w:val="000000"/>
          <w:sz w:val="28"/>
          <w:szCs w:val="28"/>
        </w:rPr>
      </w:pPr>
      <w:r w:rsidRPr="00405EEC">
        <w:rPr>
          <w:rFonts w:ascii="Times New Roman" w:hAnsi="Times New Roman" w:cs="Times New Roman"/>
          <w:b/>
          <w:bCs/>
          <w:color w:val="000000"/>
          <w:sz w:val="28"/>
          <w:szCs w:val="28"/>
        </w:rPr>
        <w:t>Economic Feasibility</w:t>
      </w:r>
    </w:p>
    <w:p w14:paraId="07498A54" w14:textId="77777777" w:rsidR="00467A2B" w:rsidRPr="00467A2B" w:rsidRDefault="00467A2B" w:rsidP="00467A2B">
      <w:p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his determines whether the system is cost-effective and beneficial in the long run.</w:t>
      </w:r>
    </w:p>
    <w:p w14:paraId="2B4C6AA5" w14:textId="77777777" w:rsidR="00467A2B" w:rsidRPr="00467A2B" w:rsidRDefault="00467A2B" w:rsidP="00467A2B">
      <w:pPr>
        <w:shd w:val="clear" w:color="auto" w:fill="FFFFFF"/>
        <w:spacing w:before="100" w:beforeAutospacing="1" w:after="100" w:afterAutospacing="1" w:line="360" w:lineRule="auto"/>
        <w:jc w:val="both"/>
        <w:rPr>
          <w:rFonts w:ascii="Times New Roman" w:hAnsi="Times New Roman" w:cs="Times New Roman"/>
          <w:b/>
          <w:bCs/>
          <w:color w:val="000000"/>
          <w:sz w:val="24"/>
          <w:szCs w:val="24"/>
        </w:rPr>
      </w:pPr>
      <w:r w:rsidRPr="00467A2B">
        <w:rPr>
          <w:rFonts w:ascii="Times New Roman" w:hAnsi="Times New Roman" w:cs="Times New Roman"/>
          <w:b/>
          <w:bCs/>
          <w:color w:val="000000"/>
          <w:sz w:val="24"/>
          <w:szCs w:val="24"/>
        </w:rPr>
        <w:t>Costs Involved:</w:t>
      </w:r>
    </w:p>
    <w:p w14:paraId="2DA40346"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Software development (design, coding, testing)</w:t>
      </w:r>
    </w:p>
    <w:p w14:paraId="081E6B46"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Database setup and hosting</w:t>
      </w:r>
    </w:p>
    <w:p w14:paraId="120623EA"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Security implementation and encryption</w:t>
      </w:r>
    </w:p>
    <w:p w14:paraId="109C866D"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Annual maintenance and updates</w:t>
      </w:r>
    </w:p>
    <w:p w14:paraId="5FDDC2D6"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Training for staff and administrators</w:t>
      </w:r>
    </w:p>
    <w:p w14:paraId="59887145" w14:textId="77777777" w:rsidR="00467A2B" w:rsidRPr="00467A2B" w:rsidRDefault="00467A2B" w:rsidP="00467A2B">
      <w:pPr>
        <w:numPr>
          <w:ilvl w:val="0"/>
          <w:numId w:val="10"/>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Hardware/software upgrades if required</w:t>
      </w:r>
    </w:p>
    <w:p w14:paraId="626E42A0" w14:textId="77777777" w:rsidR="00467A2B" w:rsidRPr="00467A2B" w:rsidRDefault="00467A2B" w:rsidP="00467A2B">
      <w:pPr>
        <w:shd w:val="clear" w:color="auto" w:fill="FFFFFF"/>
        <w:spacing w:before="100" w:beforeAutospacing="1" w:after="100" w:afterAutospacing="1" w:line="360" w:lineRule="auto"/>
        <w:jc w:val="both"/>
        <w:rPr>
          <w:rFonts w:ascii="Times New Roman" w:hAnsi="Times New Roman" w:cs="Times New Roman"/>
          <w:b/>
          <w:bCs/>
          <w:color w:val="000000"/>
          <w:sz w:val="24"/>
          <w:szCs w:val="24"/>
        </w:rPr>
      </w:pPr>
      <w:r w:rsidRPr="00467A2B">
        <w:rPr>
          <w:rFonts w:ascii="Times New Roman" w:hAnsi="Times New Roman" w:cs="Times New Roman"/>
          <w:b/>
          <w:bCs/>
          <w:color w:val="000000"/>
          <w:sz w:val="24"/>
          <w:szCs w:val="24"/>
        </w:rPr>
        <w:t>Benefits:</w:t>
      </w:r>
    </w:p>
    <w:p w14:paraId="3AFED6CE"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Reduced manual workload and staffing expenses</w:t>
      </w:r>
    </w:p>
    <w:p w14:paraId="5D837F24"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Faster patient processing → more daily appointments</w:t>
      </w:r>
    </w:p>
    <w:p w14:paraId="18B16DE9"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Reduced paper usage (digital reports, prescriptions, bills)</w:t>
      </w:r>
    </w:p>
    <w:p w14:paraId="69D23159"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Error-free medical records → better treatment accuracy</w:t>
      </w:r>
    </w:p>
    <w:p w14:paraId="3FBC1BE4"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Improved lab-pharmacy-doctor integration increases efficiency</w:t>
      </w:r>
    </w:p>
    <w:p w14:paraId="2E86DDA2"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lastRenderedPageBreak/>
        <w:t>Automated billing increases revenue transparency</w:t>
      </w:r>
    </w:p>
    <w:p w14:paraId="06F16799" w14:textId="77777777" w:rsidR="00467A2B" w:rsidRPr="00467A2B" w:rsidRDefault="00467A2B" w:rsidP="00467A2B">
      <w:pPr>
        <w:numPr>
          <w:ilvl w:val="0"/>
          <w:numId w:val="11"/>
        </w:num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color w:val="000000"/>
          <w:sz w:val="24"/>
          <w:szCs w:val="24"/>
        </w:rPr>
        <w:t>Enhanced patient satisfaction leads to higher hospital trust and usage</w:t>
      </w:r>
    </w:p>
    <w:p w14:paraId="76200097" w14:textId="77777777" w:rsidR="00467A2B" w:rsidRPr="00467A2B" w:rsidRDefault="00467A2B" w:rsidP="00467A2B">
      <w:p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67A2B">
        <w:rPr>
          <w:rFonts w:ascii="Times New Roman" w:hAnsi="Times New Roman" w:cs="Times New Roman"/>
          <w:b/>
          <w:bCs/>
          <w:color w:val="000000"/>
          <w:sz w:val="24"/>
          <w:szCs w:val="24"/>
        </w:rPr>
        <w:t>Conclusion:</w:t>
      </w:r>
      <w:r w:rsidRPr="00467A2B">
        <w:rPr>
          <w:rFonts w:ascii="Times New Roman" w:hAnsi="Times New Roman" w:cs="Times New Roman"/>
          <w:color w:val="000000"/>
          <w:sz w:val="24"/>
          <w:szCs w:val="24"/>
        </w:rPr>
        <w:br/>
      </w:r>
      <w:r w:rsidRPr="00467A2B">
        <w:rPr>
          <w:rFonts w:ascii="Times New Roman" w:hAnsi="Times New Roman" w:cs="Times New Roman"/>
          <w:b/>
          <w:bCs/>
          <w:color w:val="000000"/>
          <w:sz w:val="24"/>
          <w:szCs w:val="24"/>
        </w:rPr>
        <w:t>HealCare is Economically Feasible</w:t>
      </w:r>
      <w:r w:rsidRPr="00467A2B">
        <w:rPr>
          <w:rFonts w:ascii="Times New Roman" w:hAnsi="Times New Roman" w:cs="Times New Roman"/>
          <w:color w:val="000000"/>
          <w:sz w:val="24"/>
          <w:szCs w:val="24"/>
        </w:rPr>
        <w:t>, as long-term benefits outweigh implementation costs.</w:t>
      </w:r>
    </w:p>
    <w:p w14:paraId="24167C71" w14:textId="374076DE" w:rsidR="00467A2B" w:rsidRPr="00405EEC" w:rsidRDefault="00467A2B" w:rsidP="00467A2B">
      <w:pPr>
        <w:shd w:val="clear" w:color="auto" w:fill="FFFFFF"/>
        <w:spacing w:before="100" w:beforeAutospacing="1" w:after="100" w:afterAutospacing="1" w:line="360" w:lineRule="auto"/>
        <w:jc w:val="both"/>
        <w:rPr>
          <w:rFonts w:ascii="Times New Roman" w:hAnsi="Times New Roman" w:cs="Times New Roman"/>
          <w:color w:val="000000"/>
          <w:sz w:val="24"/>
          <w:szCs w:val="24"/>
        </w:rPr>
      </w:pPr>
      <w:r w:rsidRPr="00405EEC">
        <w:rPr>
          <w:rFonts w:ascii="Times New Roman" w:hAnsi="Times New Roman" w:cs="Times New Roman"/>
          <w:color w:val="000000"/>
          <w:sz w:val="24"/>
          <w:szCs w:val="24"/>
        </w:rPr>
        <w:t xml:space="preserve">The conducted feasibility study confirms that the </w:t>
      </w:r>
      <w:r w:rsidRPr="00405EEC">
        <w:rPr>
          <w:rFonts w:ascii="Times New Roman" w:hAnsi="Times New Roman" w:cs="Times New Roman"/>
          <w:b/>
          <w:bCs/>
          <w:color w:val="000000"/>
          <w:sz w:val="24"/>
          <w:szCs w:val="24"/>
        </w:rPr>
        <w:t>HealCare is technically, operationally, and economically feasible</w:t>
      </w:r>
      <w:r w:rsidRPr="00405EEC">
        <w:rPr>
          <w:rFonts w:ascii="Times New Roman" w:hAnsi="Times New Roman" w:cs="Times New Roman"/>
          <w:color w:val="000000"/>
          <w:sz w:val="24"/>
          <w:szCs w:val="24"/>
        </w:rPr>
        <w:t>.</w:t>
      </w:r>
    </w:p>
    <w:sectPr w:rsidR="00467A2B" w:rsidRPr="00405E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9C0"/>
    <w:multiLevelType w:val="multilevel"/>
    <w:tmpl w:val="A69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E7D58"/>
    <w:multiLevelType w:val="multilevel"/>
    <w:tmpl w:val="F76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E5F8E"/>
    <w:multiLevelType w:val="multilevel"/>
    <w:tmpl w:val="24B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F32C2"/>
    <w:multiLevelType w:val="multilevel"/>
    <w:tmpl w:val="07A4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461BA6"/>
    <w:multiLevelType w:val="multilevel"/>
    <w:tmpl w:val="CC28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F6259"/>
    <w:multiLevelType w:val="multilevel"/>
    <w:tmpl w:val="999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D68CF"/>
    <w:multiLevelType w:val="multilevel"/>
    <w:tmpl w:val="4AB6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96903"/>
    <w:multiLevelType w:val="multilevel"/>
    <w:tmpl w:val="AB48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D3155"/>
    <w:multiLevelType w:val="multilevel"/>
    <w:tmpl w:val="81F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771A4"/>
    <w:multiLevelType w:val="multilevel"/>
    <w:tmpl w:val="DFB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E6F55"/>
    <w:multiLevelType w:val="multilevel"/>
    <w:tmpl w:val="D55A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449697">
    <w:abstractNumId w:val="3"/>
  </w:num>
  <w:num w:numId="2" w16cid:durableId="1963419302">
    <w:abstractNumId w:val="9"/>
  </w:num>
  <w:num w:numId="3" w16cid:durableId="1826313110">
    <w:abstractNumId w:val="7"/>
  </w:num>
  <w:num w:numId="4" w16cid:durableId="1534263799">
    <w:abstractNumId w:val="4"/>
  </w:num>
  <w:num w:numId="5" w16cid:durableId="393159754">
    <w:abstractNumId w:val="5"/>
  </w:num>
  <w:num w:numId="6" w16cid:durableId="1238204058">
    <w:abstractNumId w:val="2"/>
  </w:num>
  <w:num w:numId="7" w16cid:durableId="2082369061">
    <w:abstractNumId w:val="1"/>
  </w:num>
  <w:num w:numId="8" w16cid:durableId="325133519">
    <w:abstractNumId w:val="6"/>
  </w:num>
  <w:num w:numId="9" w16cid:durableId="1560020393">
    <w:abstractNumId w:val="8"/>
  </w:num>
  <w:num w:numId="10" w16cid:durableId="880172972">
    <w:abstractNumId w:val="10"/>
  </w:num>
  <w:num w:numId="11" w16cid:durableId="117637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A11"/>
    <w:rsid w:val="00062E0D"/>
    <w:rsid w:val="0007138D"/>
    <w:rsid w:val="001179E9"/>
    <w:rsid w:val="001720A1"/>
    <w:rsid w:val="002F45A8"/>
    <w:rsid w:val="00362853"/>
    <w:rsid w:val="003F7A4F"/>
    <w:rsid w:val="00405EEC"/>
    <w:rsid w:val="0044533A"/>
    <w:rsid w:val="00467A2B"/>
    <w:rsid w:val="009A4E90"/>
    <w:rsid w:val="00B41A11"/>
    <w:rsid w:val="00B8107D"/>
    <w:rsid w:val="00BB1AF4"/>
    <w:rsid w:val="00C52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80F8"/>
  <w15:chartTrackingRefBased/>
  <w15:docId w15:val="{8A440064-94EA-4D43-9094-ABBF258D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1A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810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720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67A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A1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41A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41A11"/>
    <w:rPr>
      <w:color w:val="0000FF"/>
      <w:u w:val="single"/>
    </w:rPr>
  </w:style>
  <w:style w:type="character" w:styleId="Strong">
    <w:name w:val="Strong"/>
    <w:basedOn w:val="DefaultParagraphFont"/>
    <w:uiPriority w:val="22"/>
    <w:qFormat/>
    <w:rsid w:val="00062E0D"/>
    <w:rPr>
      <w:b/>
      <w:bCs/>
    </w:rPr>
  </w:style>
  <w:style w:type="character" w:customStyle="1" w:styleId="Heading2Char">
    <w:name w:val="Heading 2 Char"/>
    <w:basedOn w:val="DefaultParagraphFont"/>
    <w:link w:val="Heading2"/>
    <w:uiPriority w:val="9"/>
    <w:semiHidden/>
    <w:rsid w:val="00B8107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720A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67A2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570079">
      <w:bodyDiv w:val="1"/>
      <w:marLeft w:val="0"/>
      <w:marRight w:val="0"/>
      <w:marTop w:val="0"/>
      <w:marBottom w:val="0"/>
      <w:divBdr>
        <w:top w:val="none" w:sz="0" w:space="0" w:color="auto"/>
        <w:left w:val="none" w:sz="0" w:space="0" w:color="auto"/>
        <w:bottom w:val="none" w:sz="0" w:space="0" w:color="auto"/>
        <w:right w:val="none" w:sz="0" w:space="0" w:color="auto"/>
      </w:divBdr>
      <w:divsChild>
        <w:div w:id="2129426740">
          <w:marLeft w:val="0"/>
          <w:marRight w:val="0"/>
          <w:marTop w:val="0"/>
          <w:marBottom w:val="0"/>
          <w:divBdr>
            <w:top w:val="none" w:sz="0" w:space="0" w:color="auto"/>
            <w:left w:val="none" w:sz="0" w:space="0" w:color="auto"/>
            <w:bottom w:val="none" w:sz="0" w:space="0" w:color="auto"/>
            <w:right w:val="none" w:sz="0" w:space="0" w:color="auto"/>
          </w:divBdr>
        </w:div>
      </w:divsChild>
    </w:div>
    <w:div w:id="2105761957">
      <w:bodyDiv w:val="1"/>
      <w:marLeft w:val="0"/>
      <w:marRight w:val="0"/>
      <w:marTop w:val="0"/>
      <w:marBottom w:val="0"/>
      <w:divBdr>
        <w:top w:val="none" w:sz="0" w:space="0" w:color="auto"/>
        <w:left w:val="none" w:sz="0" w:space="0" w:color="auto"/>
        <w:bottom w:val="none" w:sz="0" w:space="0" w:color="auto"/>
        <w:right w:val="none" w:sz="0" w:space="0" w:color="auto"/>
      </w:divBdr>
      <w:divsChild>
        <w:div w:id="1015840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Juna Elsa Mathew</cp:lastModifiedBy>
  <cp:revision>6</cp:revision>
  <dcterms:created xsi:type="dcterms:W3CDTF">2019-02-04T04:23:00Z</dcterms:created>
  <dcterms:modified xsi:type="dcterms:W3CDTF">2025-12-11T09:45:00Z</dcterms:modified>
</cp:coreProperties>
</file>