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B2631"/>
          <w:sz w:val="48"/>
          <w:szCs w:val="48"/>
        </w:rPr>
        <w:t xml:space="preserve">DATABASE DESIGN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C3E50"/>
          <w:sz w:val="34"/>
          <w:szCs w:val="34"/>
        </w:rPr>
        <w:t xml:space="preserve">Pharmacy Management System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Relational Schema Reference  |  Version 1.0  |  March 2026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* column_name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 medicine_id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~ column_name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 supplier_id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631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631"/>
          <w:sz w:val="32"/>
          <w:szCs w:val="32"/>
        </w:rPr>
        <w:t xml:space="preserve">1. Database Design Overview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Design Philosophy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Pharmacy Management System database is designed following Third Normal Form (3NF) principles to eliminate data redundancy and enforce referential integrity. Every table has a single surrogate primary key, and relationships are enforced via foreign key constraints at the database level.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financial and inventory-changing operations (purchases and sales) are executed within database transactions to guarantee ACID compliance — ensuring no partial records are persisted in the event of application or network failures.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Database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Primary DBMS: PostgreSQL 15+ (recommended) or MySQL 8.0+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Character Set: UTF-8 for full international medicine name support.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Collation: case-insensitive for name searches.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Connection Pooling: PgBouncer or built-in ORM pooling.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Table Summary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medicines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 master catalogue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Referenced by purchase_items, sale_items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suppliers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directory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Referenced by purchases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purchases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header 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suppliers; referenced by purchase_items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purchase_items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items per purchase with batch/expiry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purchases, medicines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/ bill header 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users; referenced by sale_items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sale_items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items per sale bill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sales, medicines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users (owners, pharmacists)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Referenced by sales</w:t>
            </w:r>
          </w:p>
        </w:tc>
      </w:tr>
    </w:tbl>
    <w:p>
      <w:pPr>
        <w:pStyle w:val="Heading1"/>
        <w:pBdr>
          <w:bottom w:val="single" w:color="1B2631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631"/>
          <w:sz w:val="32"/>
          <w:szCs w:val="32"/>
        </w:rPr>
        <w:t xml:space="preserve">2. Table Schemas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2.1  Table: medicines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Stores the master catalogue of all medicines available in the pharmacy.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60"/>
        <w:gridCol w:w="14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medicine_id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SERIAL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Primary key — unique medicine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Brand name of the medicine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generic_name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Generic/chemical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E.g., Antibiotic, Analgesic, Vitamin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Unit of measure: tablet, syrup, injection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 of the manufacturing company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selling_price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Current retail selling price per unit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reorder_level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Minimum stock level before low-stock alert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current_stock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Running total of available stock units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Soft-delete flag — FALSE = archived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Record creation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Last modification timestamp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Indexes: name (for search), is_active (for filtering), current_stock (for low-stock queries).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2.2  Table: suppliers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Stores supplier/vendor records including all contact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60"/>
        <w:gridCol w:w="14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SERIAL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Primary key — unique supplier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supplier_name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Full name or company name of the supplier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contact_person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 of primary contact at the supplier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Primary contact phone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Supplier email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Full mailing/physical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City of the supplier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Soft-delete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Record creation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Last modification timestamp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Indexes: supplier_name (for search), is_active.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2.3  Table: purchases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Stores purchase order headers. Each purchase is linked to one supplier. Individual medicine lines are stored in purchase_items.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60"/>
        <w:gridCol w:w="14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purchase_id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SERIAL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Primary key — unique purchase header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-&gt; suppliers.supplier_id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-&gt; users.user_id (who recorded this)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purchase_date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CURRENT_DATE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Date the purchase was made/received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invoice_number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Supplier invoice reference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Total cost of the purchase (computed)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Optional notes or remarks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Record creation timestamp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Indexes: supplier_id, purchase_date (for date-range reports).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Constraint: total_amount must be &gt;= 0.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2.4  Table: purchase_items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Stores individual medicine line items within a purchase. Each row captures batch number and expiry date — critical for FIFO dispensing and expiry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60"/>
        <w:gridCol w:w="14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purchase_item_id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SERIAL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purchase_id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-&gt; purchases.purchase_id (CASCADE DELETE)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medicine_id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-&gt; medicines.medicine_id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batch_number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Supplier batch/lot number for this stock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Expiry date for this 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Number of units purchased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unit_cost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Cost per unit from supplier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quantity * unit_cost (computed at entry)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Record creation timestamp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Indexes: purchase_id, medicine_id, expiry_date (for expiry alert queries).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Constraint: quantity &gt; 0; expiry_date must be &gt;= purchase date.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Trigger: On INSERT, increment medicines.current_stock by quantity (within same transaction).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935116"/>
          <w:sz w:val="24"/>
          <w:szCs w:val="24"/>
        </w:rPr>
        <w:t xml:space="preserve">2.5  Table: sales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Stores sales / billing header records. Each record represents one customer bill.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60"/>
        <w:gridCol w:w="14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sale_id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SERIAL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Primary key — unique bill/sale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-&gt; users.user_id (pharmacist who billed)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sale_date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CURRENT_DATE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Date of the sale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Optional customer name for the bill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customer_phone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Optional customer contact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Grand total of the bill (computed)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discount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Discount applied at bill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net_amount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0.00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total_amount - discount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cash / card / transfer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Optional bill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Record creation timestamp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Indexes: sale_date (for daily summary), created_by, created_at.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935116"/>
          <w:sz w:val="24"/>
          <w:szCs w:val="24"/>
        </w:rPr>
        <w:t xml:space="preserve">2.6  Table: sale_items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Stores individual medicine line items within a sales bill. Stock is deducted from medicines.current_stock when this record is inserted.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60"/>
        <w:gridCol w:w="14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51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sale_item_id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SERIAL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-&gt; sales.sale_id (CASCADE DELETE)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medicine_id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FK -&gt; medicines.medicine_id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Number of units sold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Selling price per unit at time of sale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quantity * unit_price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Record creation timestamp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Indexes: sale_id, medicine_id.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Pre-Insert Check: medicines.current_stock &gt;= quantity AND medicines expiry_date &gt;= CURRENT_DATE.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Trigger: On INSERT, decrement medicines.current_stock by quantity (within same transaction).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2.7  Table: users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Stores system user accounts for authentication and audit logging.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60"/>
        <w:gridCol w:w="14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SERIAL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Primary key — unique user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Full name of the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Unique login username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User email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bcrypt-hashed password (min factor 12)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pharmacist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 / pharmacist / viewer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Account enabled/disabled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last_login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Timestamp of last successful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Account creation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Last modification timestamp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Unique Constraint: username must be globally unique.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Indexes: username (for login lookup), role.</w:t>
      </w:r>
    </w:p>
    <w:p>
      <w:pPr>
        <w:pStyle w:val="Heading1"/>
        <w:pBdr>
          <w:bottom w:val="single" w:color="1B2631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631"/>
          <w:sz w:val="32"/>
          <w:szCs w:val="32"/>
        </w:rPr>
        <w:t xml:space="preserve">3. Transaction Design Patterns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Purchase Entry Transaction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 purchase entry is saved, the following operations occur atomically: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BEGIN TRANSACTION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INSERT into purchases (header record).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each medicine line: INSERT into purchase_items.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each medicine line: UPDATE medicines SET current_stock = current_stock + quantity.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purchases SET total_amount = SUM of all purchase_items subtotals.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COMMIT — all changes are persisted.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any error: ROLLBACK — no partial data is saved.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Sale / Billing Transaction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 bill is confirmed, the following operations occur atomically: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BEGIN TRANSACTION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Validate each medicine: current_stock &gt;= requested qty AND expiry_date &gt;= today.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any validation fails: ROLLBACK immediately with error message.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INSERT into sales (header record).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each medicine: INSERT into sale_items.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each medicine: UPDATE medicines SET current_stock = current_stock - quantity.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sales SET total_amount, net_amount.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COMMIT.</w:t>
      </w:r>
    </w:p>
    <w:p>
      <w:pPr>
        <w:pStyle w:val="Heading1"/>
        <w:pBdr>
          <w:bottom w:val="single" w:color="1B2631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631"/>
          <w:sz w:val="32"/>
          <w:szCs w:val="32"/>
        </w:rPr>
        <w:t xml:space="preserve">4. Index Strategy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Column(s)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medicines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B-Tree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medicine name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medicines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current_stock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B-Tree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Low-stock alert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purchase_items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B-Tree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alert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B-Tree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sales summary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lookup + uniqueness</w:t>
            </w:r>
          </w:p>
        </w:tc>
      </w:tr>
    </w:tbl>
    <w:p>
      <w:pPr>
        <w:pStyle w:val="Heading1"/>
        <w:pBdr>
          <w:bottom w:val="single" w:color="1B2631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631"/>
          <w:sz w:val="32"/>
          <w:szCs w:val="32"/>
        </w:rPr>
        <w:t xml:space="preserve">5. Key Business Queries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Daily Sales Summary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SELECT s.sale_date, COUNT(s.sale_id) AS total_bills, SUM(s.net_amount) AS total_revenue FROM sales s WHERE s.sale_date = CURRENT_DATE GROUP BY s.sale_date;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Low-Stock Alert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SELECT medicine_id, name, current_stock, reorder_level FROM medicines WHERE current_stock &lt;= reorder_level AND is_active = TRUE ORDER BY current_stock ASC;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Expiry Alert (Next 30 Days)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SELECT m.name, pi.batch_number, pi.expiry_date, pi.quantity FROM purchase_items pi JOIN medicines m ON m.medicine_id = pi.medicine_id WHERE pi.expiry_date BETWEEN CURRENT_DATE AND CURRENT_DATE + INTERVAL '30 days' ORDER BY pi.expiry_date ASC;</w:t>
      </w:r>
    </w:p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Database Design Document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631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DB Design v1.0  |  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631" w:sz="4" w:space="4"/>
      </w:pBdr>
    </w:pPr>
    <w:r>
      <w:rPr>
        <w:rFonts w:ascii="Arial" w:cs="Arial" w:eastAsia="Arial" w:hAnsi="Arial"/>
        <w:b/>
        <w:bCs/>
        <w:color w:val="1B2631"/>
        <w:sz w:val="20"/>
        <w:szCs w:val="20"/>
      </w:rPr>
      <w:t xml:space="preserve">Pharmacy Management System</w:t>
    </w:r>
    <w:r>
      <w:rPr>
        <w:rFonts w:ascii="Arial" w:cs="Arial" w:eastAsia="Arial" w:hAnsi="Arial"/>
        <w:color w:val="777777"/>
        <w:sz w:val="20"/>
        <w:szCs w:val="20"/>
      </w:rPr>
      <w:t xml:space="preserve">   |   Database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63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7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2026-03-28T10:48:08.190Z</dcterms:created>
  <dcterms:modified xsi:type="dcterms:W3CDTF">2026-03-28T10:48:08.190Z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