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Ellis Rivera</w:t>
      </w:r>
    </w:p>
    <w:p>
      <w:r>
        <w:t>jordan.rivera.fixture@example.com | (555) 010-2222 | Manchester, UK</w:t>
      </w:r>
    </w:p>
    <w:p>
      <w:pPr>
        <w:pStyle w:val="Heading2"/>
      </w:pPr>
      <w:r>
        <w:t>Experience</w:t>
      </w:r>
    </w:p>
    <w:p>
      <w:r>
        <w:t>Store Manager — Northfield Retail Group, Manchester</w:t>
      </w:r>
    </w:p>
    <w:p>
      <w:r>
        <w:t>March 2020 - Present</w:t>
      </w:r>
    </w:p>
    <w:p>
      <w:r>
        <w:t>Managed a team of 22 staff across 3 departments.</w:t>
      </w:r>
    </w:p>
    <w:p>
      <w:pPr>
        <w:pStyle w:val="Heading2"/>
      </w:pPr>
      <w:r>
        <w:t>Education</w:t>
      </w:r>
    </w:p>
    <w:p>
      <w:r>
        <w:t>BA Business Management — University of Leeds, 2013 - 2016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