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tblCellMar>
          <w:left w:w="0" w:type="dxa"/>
          <w:right w:w="0" w:type="dxa"/>
        </w:tblCellMar>
        <w:tblLook w:val="04A0" w:firstRow="1" w:lastRow="0" w:firstColumn="1" w:lastColumn="0" w:noHBand="0" w:noVBand="1"/>
      </w:tblPr>
      <w:tblGrid>
        <w:gridCol w:w="10800"/>
      </w:tblGrid>
      <w:tr w:rsidR="004C3039" w:rsidRPr="0065520C" w:rsidTr="004B06FB">
        <w:trPr>
          <w:tblCellSpacing w:w="15" w:type="dxa"/>
        </w:trPr>
        <w:tc>
          <w:tcPr>
            <w:tcW w:w="0" w:type="auto"/>
            <w:tcMar>
              <w:top w:w="15" w:type="dxa"/>
              <w:left w:w="15" w:type="dxa"/>
              <w:bottom w:w="15" w:type="dxa"/>
              <w:right w:w="15" w:type="dxa"/>
            </w:tcMar>
            <w:vAlign w:val="center"/>
            <w:hideMark/>
          </w:tcPr>
          <w:p w:rsidR="004C3039" w:rsidRPr="0065520C" w:rsidRDefault="004C3039" w:rsidP="004B06FB">
            <w:pPr>
              <w:spacing w:after="0" w:line="240" w:lineRule="auto"/>
              <w:jc w:val="right"/>
              <w:rPr>
                <w:rFonts w:ascii="Times New Roman" w:eastAsia="Times New Roman" w:hAnsi="Times New Roman" w:cs="Times New Roman"/>
                <w:sz w:val="24"/>
                <w:szCs w:val="24"/>
              </w:rPr>
            </w:pPr>
          </w:p>
        </w:tc>
      </w:tr>
    </w:tbl>
    <w:p w:rsidR="004C3039" w:rsidRPr="0065520C" w:rsidRDefault="004C3039" w:rsidP="004C3039">
      <w:pPr>
        <w:spacing w:after="0" w:line="240" w:lineRule="auto"/>
        <w:jc w:val="center"/>
        <w:rPr>
          <w:rFonts w:ascii="Times New Roman" w:eastAsia="Times New Roman" w:hAnsi="Times New Roman" w:cs="Times New Roman"/>
          <w:vanish/>
          <w:color w:val="000000"/>
          <w:sz w:val="27"/>
          <w:szCs w:val="2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C3039" w:rsidRPr="0065520C" w:rsidTr="004B06FB">
        <w:trPr>
          <w:tblCellSpacing w:w="0" w:type="dxa"/>
          <w:jc w:val="center"/>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8212"/>
              <w:gridCol w:w="3038"/>
            </w:tblGrid>
            <w:tr w:rsidR="004C3039" w:rsidRPr="0065520C" w:rsidTr="004B06FB">
              <w:trPr>
                <w:tblCellSpacing w:w="0" w:type="dxa"/>
                <w:jc w:val="center"/>
              </w:trPr>
              <w:tc>
                <w:tcPr>
                  <w:tcW w:w="3650" w:type="pct"/>
                  <w:shd w:val="clear" w:color="auto" w:fill="FFFFFF"/>
                  <w:tcMar>
                    <w:top w:w="240" w:type="dxa"/>
                    <w:left w:w="105" w:type="dxa"/>
                    <w:bottom w:w="53" w:type="dxa"/>
                    <w:right w:w="0" w:type="dxa"/>
                  </w:tcMar>
                  <w:vAlign w:val="bottom"/>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b/>
                      <w:bCs/>
                      <w:color w:val="333399"/>
                      <w:sz w:val="27"/>
                      <w:szCs w:val="27"/>
                    </w:rPr>
                    <w:t>MD. SHAJIBUR RAHMAN (SHAJIB)</w:t>
                  </w:r>
                  <w:bookmarkStart w:id="0" w:name="_GoBack"/>
                  <w:bookmarkEnd w:id="0"/>
                </w:p>
              </w:tc>
              <w:tc>
                <w:tcPr>
                  <w:tcW w:w="1350" w:type="pct"/>
                  <w:vMerge w:val="restart"/>
                  <w:vAlign w:val="bottom"/>
                  <w:hideMark/>
                </w:tcPr>
                <w:tbl>
                  <w:tblPr>
                    <w:tblW w:w="2100" w:type="dxa"/>
                    <w:jc w:val="center"/>
                    <w:tblCellSpacing w:w="52" w:type="dxa"/>
                    <w:shd w:val="clear" w:color="auto" w:fill="DADCE1"/>
                    <w:tblCellMar>
                      <w:left w:w="0" w:type="dxa"/>
                      <w:right w:w="0" w:type="dxa"/>
                    </w:tblCellMar>
                    <w:tblLook w:val="04A0" w:firstRow="1" w:lastRow="0" w:firstColumn="1" w:lastColumn="0" w:noHBand="0" w:noVBand="1"/>
                  </w:tblPr>
                  <w:tblGrid>
                    <w:gridCol w:w="2428"/>
                  </w:tblGrid>
                  <w:tr w:rsidR="004C3039" w:rsidRPr="0065520C" w:rsidTr="004B06FB">
                    <w:trPr>
                      <w:trHeight w:val="2025"/>
                      <w:tblCellSpacing w:w="52" w:type="dxa"/>
                      <w:jc w:val="center"/>
                    </w:trPr>
                    <w:tc>
                      <w:tcPr>
                        <w:tcW w:w="1890" w:type="dxa"/>
                        <w:shd w:val="clear" w:color="auto" w:fill="E2E4E5"/>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Times New Roman" w:eastAsia="Times New Roman" w:hAnsi="Times New Roman" w:cs="Times New Roman"/>
                            <w:noProof/>
                            <w:sz w:val="24"/>
                            <w:szCs w:val="24"/>
                          </w:rPr>
                          <w:drawing>
                            <wp:inline distT="0" distB="0" distL="0" distR="0" wp14:anchorId="41E1C755" wp14:editId="0DA8E0AC">
                              <wp:extent cx="1409700" cy="1534754"/>
                              <wp:effectExtent l="0" t="0" r="0" b="8890"/>
                              <wp:docPr id="1" name="Picture 1" descr="https://my.bdjobs.com/photos/950001-975000/39951857s8n0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bdjobs.com/photos/950001-975000/39951857s8n0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5445" cy="1541008"/>
                                      </a:xfrm>
                                      <a:prstGeom prst="rect">
                                        <a:avLst/>
                                      </a:prstGeom>
                                      <a:noFill/>
                                      <a:ln>
                                        <a:noFill/>
                                      </a:ln>
                                    </pic:spPr>
                                  </pic:pic>
                                </a:graphicData>
                              </a:graphic>
                            </wp:inline>
                          </w:drawing>
                        </w:r>
                      </w:p>
                    </w:tc>
                  </w:tr>
                </w:tbl>
                <w:p w:rsidR="004C3039" w:rsidRPr="0065520C" w:rsidRDefault="004C3039" w:rsidP="004B06FB">
                  <w:pPr>
                    <w:spacing w:after="0" w:line="240" w:lineRule="auto"/>
                    <w:jc w:val="center"/>
                    <w:rPr>
                      <w:rFonts w:ascii="Times New Roman" w:eastAsia="Times New Roman" w:hAnsi="Times New Roman" w:cs="Times New Roman"/>
                      <w:sz w:val="24"/>
                      <w:szCs w:val="24"/>
                    </w:rPr>
                  </w:pPr>
                </w:p>
              </w:tc>
            </w:tr>
            <w:tr w:rsidR="004C3039" w:rsidRPr="0065520C" w:rsidTr="004B06FB">
              <w:trPr>
                <w:tblCellSpacing w:w="0" w:type="dxa"/>
                <w:jc w:val="center"/>
              </w:trPr>
              <w:tc>
                <w:tcPr>
                  <w:tcW w:w="0" w:type="auto"/>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Address: Md. Shajibur Rahman (</w:t>
                  </w:r>
                  <w:proofErr w:type="spellStart"/>
                  <w:r w:rsidRPr="0065520C">
                    <w:rPr>
                      <w:rFonts w:ascii="Verdana" w:eastAsia="Times New Roman" w:hAnsi="Verdana" w:cs="Times New Roman"/>
                      <w:sz w:val="17"/>
                      <w:szCs w:val="17"/>
                    </w:rPr>
                    <w:t>Shajib</w:t>
                  </w:r>
                  <w:proofErr w:type="spellEnd"/>
                  <w:r w:rsidRPr="0065520C">
                    <w:rPr>
                      <w:rFonts w:ascii="Verdana" w:eastAsia="Times New Roman" w:hAnsi="Verdana" w:cs="Times New Roman"/>
                      <w:sz w:val="17"/>
                      <w:szCs w:val="17"/>
                    </w:rPr>
                    <w:t>),</w:t>
                  </w:r>
                  <w:proofErr w:type="spellStart"/>
                  <w:r w:rsidRPr="0065520C">
                    <w:rPr>
                      <w:rFonts w:ascii="Verdana" w:eastAsia="Times New Roman" w:hAnsi="Verdana" w:cs="Times New Roman"/>
                      <w:sz w:val="17"/>
                      <w:szCs w:val="17"/>
                    </w:rPr>
                    <w:t>Rebeka</w:t>
                  </w:r>
                  <w:proofErr w:type="spellEnd"/>
                  <w:r w:rsidRPr="0065520C">
                    <w:rPr>
                      <w:rFonts w:ascii="Verdana" w:eastAsia="Times New Roman" w:hAnsi="Verdana" w:cs="Times New Roman"/>
                      <w:sz w:val="17"/>
                      <w:szCs w:val="17"/>
                    </w:rPr>
                    <w:t xml:space="preserve"> Lodge, Flat No : 5 (A) 18/A, </w:t>
                  </w:r>
                  <w:proofErr w:type="spellStart"/>
                  <w:r w:rsidRPr="0065520C">
                    <w:rPr>
                      <w:rFonts w:ascii="Verdana" w:eastAsia="Times New Roman" w:hAnsi="Verdana" w:cs="Times New Roman"/>
                      <w:sz w:val="17"/>
                      <w:szCs w:val="17"/>
                    </w:rPr>
                    <w:t>Sayad</w:t>
                  </w:r>
                  <w:proofErr w:type="spellEnd"/>
                  <w:r w:rsidRPr="0065520C">
                    <w:rPr>
                      <w:rFonts w:ascii="Verdana" w:eastAsia="Times New Roman" w:hAnsi="Verdana" w:cs="Times New Roman"/>
                      <w:sz w:val="17"/>
                      <w:szCs w:val="17"/>
                    </w:rPr>
                    <w:t xml:space="preserve"> Ali </w:t>
                  </w:r>
                  <w:proofErr w:type="spellStart"/>
                  <w:r w:rsidRPr="0065520C">
                    <w:rPr>
                      <w:rFonts w:ascii="Verdana" w:eastAsia="Times New Roman" w:hAnsi="Verdana" w:cs="Times New Roman"/>
                      <w:sz w:val="17"/>
                      <w:szCs w:val="17"/>
                    </w:rPr>
                    <w:t>Madbor</w:t>
                  </w:r>
                  <w:proofErr w:type="spellEnd"/>
                  <w:r w:rsidRPr="0065520C">
                    <w:rPr>
                      <w:rFonts w:ascii="Verdana" w:eastAsia="Times New Roman" w:hAnsi="Verdana" w:cs="Times New Roman"/>
                      <w:sz w:val="17"/>
                      <w:szCs w:val="17"/>
                    </w:rPr>
                    <w:t xml:space="preserve"> Road, </w:t>
                  </w:r>
                  <w:proofErr w:type="spellStart"/>
                  <w:r w:rsidRPr="0065520C">
                    <w:rPr>
                      <w:rFonts w:ascii="Verdana" w:eastAsia="Times New Roman" w:hAnsi="Verdana" w:cs="Times New Roman"/>
                      <w:sz w:val="17"/>
                      <w:szCs w:val="17"/>
                    </w:rPr>
                    <w:t>Chhayakunja</w:t>
                  </w:r>
                  <w:proofErr w:type="spellEnd"/>
                  <w:r w:rsidRPr="0065520C">
                    <w:rPr>
                      <w:rFonts w:ascii="Verdana" w:eastAsia="Times New Roman" w:hAnsi="Verdana" w:cs="Times New Roman"/>
                      <w:sz w:val="17"/>
                      <w:szCs w:val="17"/>
                    </w:rPr>
                    <w:t xml:space="preserve"> Residential Area, Paler mat (Near button factory), East </w:t>
                  </w:r>
                  <w:proofErr w:type="spellStart"/>
                  <w:r w:rsidRPr="0065520C">
                    <w:rPr>
                      <w:rFonts w:ascii="Verdana" w:eastAsia="Times New Roman" w:hAnsi="Verdana" w:cs="Times New Roman"/>
                      <w:sz w:val="17"/>
                      <w:szCs w:val="17"/>
                    </w:rPr>
                    <w:t>Chandana</w:t>
                  </w:r>
                  <w:proofErr w:type="spellEnd"/>
                  <w:r w:rsidRPr="0065520C">
                    <w:rPr>
                      <w:rFonts w:ascii="Verdana" w:eastAsia="Times New Roman" w:hAnsi="Verdana" w:cs="Times New Roman"/>
                      <w:sz w:val="17"/>
                      <w:szCs w:val="17"/>
                    </w:rPr>
                    <w:t>, Gazipur-1702. </w:t>
                  </w:r>
                  <w:r w:rsidRPr="0065520C">
                    <w:rPr>
                      <w:rFonts w:ascii="Verdana" w:eastAsia="Times New Roman" w:hAnsi="Verdana" w:cs="Times New Roman"/>
                      <w:sz w:val="17"/>
                      <w:szCs w:val="17"/>
                    </w:rPr>
                    <w:br/>
                    <w:t>Mobile No 1: +8801724544546 </w:t>
                  </w:r>
                  <w:r w:rsidRPr="0065520C">
                    <w:rPr>
                      <w:rFonts w:ascii="Verdana" w:eastAsia="Times New Roman" w:hAnsi="Verdana" w:cs="Times New Roman"/>
                      <w:sz w:val="17"/>
                      <w:szCs w:val="17"/>
                    </w:rPr>
                    <w:br/>
                    <w:t>Mobile No 2 :+8801611378155 </w:t>
                  </w:r>
                  <w:r w:rsidRPr="0065520C">
                    <w:rPr>
                      <w:rFonts w:ascii="Verdana" w:eastAsia="Times New Roman" w:hAnsi="Verdana" w:cs="Times New Roman"/>
                      <w:sz w:val="17"/>
                      <w:szCs w:val="17"/>
                    </w:rPr>
                    <w:br/>
                    <w:t>e-mail : shajibur.rahman@marico.com, iiucshajib.sr@gmail.com</w:t>
                  </w:r>
                </w:p>
              </w:tc>
              <w:tc>
                <w:tcPr>
                  <w:tcW w:w="0" w:type="auto"/>
                  <w:vMerge/>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p>
              </w:tc>
            </w:tr>
          </w:tbl>
          <w:p w:rsidR="004C3039" w:rsidRPr="0065520C" w:rsidRDefault="004C3039" w:rsidP="004B06FB">
            <w:pPr>
              <w:spacing w:after="0" w:line="240" w:lineRule="auto"/>
              <w:jc w:val="center"/>
              <w:rPr>
                <w:rFonts w:ascii="Times New Roman" w:eastAsia="Times New Roman" w:hAnsi="Times New Roman" w:cs="Times New Roman"/>
                <w:sz w:val="24"/>
                <w:szCs w:val="24"/>
              </w:rPr>
            </w:pPr>
          </w:p>
        </w:tc>
      </w:tr>
    </w:tbl>
    <w:p w:rsidR="004C3039" w:rsidRPr="0065520C" w:rsidRDefault="004C3039" w:rsidP="004C3039">
      <w:pPr>
        <w:spacing w:after="0" w:line="240" w:lineRule="auto"/>
        <w:jc w:val="center"/>
        <w:rPr>
          <w:rFonts w:ascii="Times New Roman" w:eastAsia="Times New Roman" w:hAnsi="Times New Roman" w:cs="Times New Roman"/>
          <w:vanish/>
          <w:color w:val="000000"/>
          <w:sz w:val="27"/>
          <w:szCs w:val="2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C3039" w:rsidRPr="0065520C" w:rsidTr="004B06FB">
        <w:trPr>
          <w:tblCellSpacing w:w="0" w:type="dxa"/>
          <w:jc w:val="center"/>
        </w:trPr>
        <w:tc>
          <w:tcPr>
            <w:tcW w:w="0" w:type="auto"/>
            <w:tcBorders>
              <w:top w:val="nil"/>
              <w:left w:val="nil"/>
              <w:bottom w:val="single" w:sz="8" w:space="0" w:color="000000"/>
              <w:right w:val="nil"/>
            </w:tcBorders>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Times New Roman" w:eastAsia="Times New Roman" w:hAnsi="Times New Roman" w:cs="Times New Roman"/>
                <w:sz w:val="24"/>
                <w:szCs w:val="24"/>
              </w:rPr>
              <w:t> </w:t>
            </w:r>
          </w:p>
        </w:tc>
      </w:tr>
      <w:tr w:rsidR="004C3039" w:rsidRPr="0065520C" w:rsidTr="004B06FB">
        <w:trPr>
          <w:tblCellSpacing w:w="0" w:type="dxa"/>
          <w:jc w:val="center"/>
        </w:trPr>
        <w:tc>
          <w:tcPr>
            <w:tcW w:w="0" w:type="auto"/>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Times New Roman" w:eastAsia="Times New Roman" w:hAnsi="Times New Roman" w:cs="Times New Roman"/>
                <w:sz w:val="24"/>
                <w:szCs w:val="24"/>
              </w:rPr>
              <w:t> </w:t>
            </w:r>
          </w:p>
        </w:tc>
      </w:tr>
      <w:tr w:rsidR="004C3039" w:rsidRPr="0065520C" w:rsidTr="004B06FB">
        <w:trPr>
          <w:tblCellSpacing w:w="0" w:type="dxa"/>
          <w:jc w:val="center"/>
        </w:trPr>
        <w:tc>
          <w:tcPr>
            <w:tcW w:w="0" w:type="auto"/>
            <w:shd w:val="clear" w:color="auto" w:fill="E6E6E6"/>
            <w:tcMar>
              <w:top w:w="30" w:type="dxa"/>
              <w:left w:w="30"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b/>
                <w:bCs/>
                <w:sz w:val="18"/>
                <w:szCs w:val="18"/>
                <w:u w:val="single"/>
              </w:rPr>
              <w:t>Career Objective:</w:t>
            </w:r>
          </w:p>
        </w:tc>
      </w:tr>
      <w:tr w:rsidR="004C3039" w:rsidRPr="0065520C" w:rsidTr="004B06FB">
        <w:trPr>
          <w:tblCellSpacing w:w="0" w:type="dxa"/>
          <w:jc w:val="center"/>
        </w:trPr>
        <w:tc>
          <w:tcPr>
            <w:tcW w:w="0" w:type="auto"/>
            <w:shd w:val="clear" w:color="auto" w:fill="FFFFFF"/>
            <w:tcMar>
              <w:top w:w="105" w:type="dxa"/>
              <w:left w:w="75" w:type="dxa"/>
              <w:bottom w:w="15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To work as a Com./Fin/SCM Manager in any fast-growing local large or multinational company with immense responsibility so that my influential and situational leadership style, knowledge can be solely utilized for the organizational development</w:t>
            </w:r>
          </w:p>
        </w:tc>
      </w:tr>
    </w:tbl>
    <w:p w:rsidR="004C3039" w:rsidRPr="0065520C" w:rsidRDefault="004C3039" w:rsidP="004C3039">
      <w:pPr>
        <w:spacing w:after="0" w:line="240" w:lineRule="auto"/>
        <w:jc w:val="center"/>
        <w:rPr>
          <w:rFonts w:ascii="Times New Roman" w:eastAsia="Times New Roman" w:hAnsi="Times New Roman" w:cs="Times New Roman"/>
          <w:vanish/>
          <w:color w:val="000000"/>
          <w:sz w:val="27"/>
          <w:szCs w:val="2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C3039" w:rsidRPr="0065520C" w:rsidTr="004B06FB">
        <w:trPr>
          <w:tblCellSpacing w:w="0" w:type="dxa"/>
          <w:jc w:val="center"/>
        </w:trPr>
        <w:tc>
          <w:tcPr>
            <w:tcW w:w="0" w:type="auto"/>
            <w:shd w:val="clear" w:color="auto" w:fill="E6E6E6"/>
            <w:tcMar>
              <w:top w:w="30" w:type="dxa"/>
              <w:left w:w="30"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b/>
                <w:bCs/>
                <w:sz w:val="18"/>
                <w:szCs w:val="18"/>
                <w:u w:val="single"/>
              </w:rPr>
              <w:t>Career Summary:</w:t>
            </w:r>
          </w:p>
        </w:tc>
      </w:tr>
      <w:tr w:rsidR="004C3039" w:rsidRPr="0065520C" w:rsidTr="004B06FB">
        <w:trPr>
          <w:tblCellSpacing w:w="0" w:type="dxa"/>
          <w:jc w:val="center"/>
        </w:trPr>
        <w:tc>
          <w:tcPr>
            <w:tcW w:w="0" w:type="auto"/>
            <w:shd w:val="clear" w:color="auto" w:fill="FFFFFF"/>
            <w:tcMar>
              <w:top w:w="105" w:type="dxa"/>
              <w:left w:w="75" w:type="dxa"/>
              <w:bottom w:w="150" w:type="dxa"/>
              <w:right w:w="0" w:type="dxa"/>
            </w:tcMar>
            <w:vAlign w:val="center"/>
            <w:hideMark/>
          </w:tcPr>
          <w:p w:rsidR="004C3039" w:rsidRPr="0065520C" w:rsidRDefault="004C3039" w:rsidP="004B06FB">
            <w:pPr>
              <w:spacing w:after="24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 xml:space="preserve">Having solid working experience of </w:t>
            </w:r>
            <w:r>
              <w:rPr>
                <w:rFonts w:ascii="Verdana" w:eastAsia="Times New Roman" w:hAnsi="Verdana" w:cs="Times New Roman"/>
                <w:sz w:val="17"/>
                <w:szCs w:val="17"/>
              </w:rPr>
              <w:t>9</w:t>
            </w:r>
            <w:r w:rsidRPr="0065520C">
              <w:rPr>
                <w:rFonts w:ascii="Verdana" w:eastAsia="Times New Roman" w:hAnsi="Verdana" w:cs="Times New Roman"/>
                <w:sz w:val="17"/>
                <w:szCs w:val="17"/>
              </w:rPr>
              <w:t xml:space="preserve"> years in different com. and finance positions in different multinational and local large org. with job enlargement and enrichment as well as diversified job responsibility in Accounts, Finance, SCM, Vat, Tax, Revenue department.</w:t>
            </w:r>
          </w:p>
        </w:tc>
      </w:tr>
    </w:tbl>
    <w:p w:rsidR="004C3039" w:rsidRPr="0065520C" w:rsidRDefault="004C3039" w:rsidP="004C3039">
      <w:pPr>
        <w:spacing w:after="0" w:line="240" w:lineRule="auto"/>
        <w:jc w:val="center"/>
        <w:rPr>
          <w:rFonts w:ascii="Times New Roman" w:eastAsia="Times New Roman" w:hAnsi="Times New Roman" w:cs="Times New Roman"/>
          <w:vanish/>
          <w:color w:val="000000"/>
          <w:sz w:val="27"/>
          <w:szCs w:val="2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C3039" w:rsidRPr="0065520C" w:rsidTr="004B06FB">
        <w:trPr>
          <w:tblCellSpacing w:w="0" w:type="dxa"/>
          <w:jc w:val="center"/>
        </w:trPr>
        <w:tc>
          <w:tcPr>
            <w:tcW w:w="0" w:type="auto"/>
            <w:shd w:val="clear" w:color="auto" w:fill="E6E6E6"/>
            <w:tcMar>
              <w:top w:w="30" w:type="dxa"/>
              <w:left w:w="30"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b/>
                <w:bCs/>
                <w:sz w:val="18"/>
                <w:szCs w:val="18"/>
                <w:u w:val="single"/>
              </w:rPr>
              <w:t>Special Qualification:</w:t>
            </w:r>
          </w:p>
        </w:tc>
      </w:tr>
      <w:tr w:rsidR="004C3039" w:rsidRPr="0065520C" w:rsidTr="004B06FB">
        <w:trPr>
          <w:tblCellSpacing w:w="0" w:type="dxa"/>
          <w:jc w:val="center"/>
        </w:trPr>
        <w:tc>
          <w:tcPr>
            <w:tcW w:w="0" w:type="auto"/>
            <w:shd w:val="clear" w:color="auto" w:fill="FFFFFF"/>
            <w:tcMar>
              <w:top w:w="105" w:type="dxa"/>
              <w:left w:w="75" w:type="dxa"/>
              <w:bottom w:w="15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Knowledge of VAT, TQM, MS Word, MS Excel, Internet, Use SAP software, Petty Cash Management, Industrial Safety, OHSAS , TPM, Inventory Management, Procurement.</w:t>
            </w:r>
          </w:p>
        </w:tc>
      </w:tr>
    </w:tbl>
    <w:p w:rsidR="004C3039" w:rsidRPr="0065520C" w:rsidRDefault="004C3039" w:rsidP="004C3039">
      <w:pPr>
        <w:spacing w:after="0" w:line="240" w:lineRule="auto"/>
        <w:jc w:val="center"/>
        <w:rPr>
          <w:rFonts w:ascii="Times New Roman" w:eastAsia="Times New Roman" w:hAnsi="Times New Roman" w:cs="Times New Roman"/>
          <w:vanish/>
          <w:color w:val="000000"/>
          <w:sz w:val="27"/>
          <w:szCs w:val="27"/>
        </w:rPr>
      </w:pPr>
    </w:p>
    <w:tbl>
      <w:tblPr>
        <w:tblW w:w="11250" w:type="dxa"/>
        <w:jc w:val="center"/>
        <w:tblCellSpacing w:w="0" w:type="dxa"/>
        <w:tblCellMar>
          <w:left w:w="0" w:type="dxa"/>
          <w:right w:w="0" w:type="dxa"/>
        </w:tblCellMar>
        <w:tblLook w:val="04A0" w:firstRow="1" w:lastRow="0" w:firstColumn="1" w:lastColumn="0" w:noHBand="0" w:noVBand="1"/>
      </w:tblPr>
      <w:tblGrid>
        <w:gridCol w:w="327"/>
        <w:gridCol w:w="10923"/>
      </w:tblGrid>
      <w:tr w:rsidR="004C3039" w:rsidRPr="0065520C" w:rsidTr="004B06FB">
        <w:trPr>
          <w:tblCellSpacing w:w="0" w:type="dxa"/>
          <w:jc w:val="center"/>
        </w:trPr>
        <w:tc>
          <w:tcPr>
            <w:tcW w:w="0" w:type="auto"/>
            <w:gridSpan w:val="2"/>
            <w:shd w:val="clear" w:color="auto" w:fill="E6E6E6"/>
            <w:tcMar>
              <w:top w:w="30" w:type="dxa"/>
              <w:left w:w="30"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b/>
                <w:bCs/>
                <w:sz w:val="18"/>
                <w:szCs w:val="18"/>
                <w:u w:val="single"/>
              </w:rPr>
              <w:t>Employment History:</w:t>
            </w:r>
          </w:p>
        </w:tc>
      </w:tr>
      <w:tr w:rsidR="004C3039" w:rsidRPr="0065520C" w:rsidTr="004B06FB">
        <w:trPr>
          <w:tblCellSpacing w:w="0" w:type="dxa"/>
          <w:jc w:val="center"/>
        </w:trPr>
        <w:tc>
          <w:tcPr>
            <w:tcW w:w="0" w:type="auto"/>
            <w:gridSpan w:val="2"/>
            <w:shd w:val="clear" w:color="auto" w:fill="FFFFFF"/>
            <w:tcMar>
              <w:top w:w="105" w:type="dxa"/>
              <w:left w:w="75" w:type="dxa"/>
              <w:bottom w:w="15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b/>
                <w:bCs/>
                <w:sz w:val="17"/>
                <w:szCs w:val="17"/>
              </w:rPr>
              <w:t>Total Year of Experience :</w:t>
            </w:r>
            <w:r w:rsidRPr="0065520C">
              <w:rPr>
                <w:rFonts w:ascii="Verdana" w:eastAsia="Times New Roman" w:hAnsi="Verdana" w:cs="Times New Roman"/>
                <w:sz w:val="17"/>
                <w:szCs w:val="17"/>
              </w:rPr>
              <w:t> </w:t>
            </w:r>
            <w:r>
              <w:rPr>
                <w:rFonts w:ascii="Verdana" w:eastAsia="Times New Roman" w:hAnsi="Verdana" w:cs="Times New Roman"/>
                <w:sz w:val="17"/>
                <w:szCs w:val="17"/>
              </w:rPr>
              <w:t>9</w:t>
            </w:r>
            <w:r w:rsidRPr="0065520C">
              <w:rPr>
                <w:rFonts w:ascii="Verdana" w:eastAsia="Times New Roman" w:hAnsi="Verdana" w:cs="Times New Roman"/>
                <w:sz w:val="17"/>
                <w:szCs w:val="17"/>
              </w:rPr>
              <w:t xml:space="preserve"> Year(s)</w:t>
            </w:r>
          </w:p>
        </w:tc>
      </w:tr>
      <w:tr w:rsidR="004C3039" w:rsidRPr="0065520C" w:rsidTr="004B06FB">
        <w:trPr>
          <w:tblCellSpacing w:w="0" w:type="dxa"/>
          <w:jc w:val="center"/>
        </w:trPr>
        <w:tc>
          <w:tcPr>
            <w:tcW w:w="330" w:type="dxa"/>
            <w:shd w:val="clear" w:color="auto" w:fill="FFFFFF"/>
            <w:tcMar>
              <w:top w:w="105" w:type="dxa"/>
              <w:left w:w="75" w:type="dxa"/>
              <w:bottom w:w="15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1.</w:t>
            </w:r>
          </w:p>
        </w:tc>
        <w:tc>
          <w:tcPr>
            <w:tcW w:w="11250" w:type="dxa"/>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b/>
                <w:bCs/>
                <w:sz w:val="17"/>
                <w:szCs w:val="17"/>
                <w:u w:val="single"/>
              </w:rPr>
              <w:t>Executive-Factory commercial ( February 1, 2012 - Continuing)</w:t>
            </w:r>
          </w:p>
        </w:tc>
      </w:tr>
      <w:tr w:rsidR="004C3039" w:rsidRPr="0065520C" w:rsidTr="004B06FB">
        <w:trPr>
          <w:tblCellSpacing w:w="0" w:type="dxa"/>
          <w:jc w:val="center"/>
        </w:trPr>
        <w:tc>
          <w:tcPr>
            <w:tcW w:w="0" w:type="auto"/>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Times New Roman" w:eastAsia="Times New Roman" w:hAnsi="Times New Roman" w:cs="Times New Roman"/>
                <w:sz w:val="24"/>
                <w:szCs w:val="24"/>
              </w:rPr>
              <w:t> </w:t>
            </w:r>
          </w:p>
        </w:tc>
        <w:tc>
          <w:tcPr>
            <w:tcW w:w="0" w:type="auto"/>
            <w:shd w:val="clear" w:color="auto" w:fill="FFFFFF"/>
            <w:tcMar>
              <w:top w:w="105" w:type="dxa"/>
              <w:left w:w="30" w:type="dxa"/>
              <w:bottom w:w="15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b/>
                <w:bCs/>
                <w:sz w:val="17"/>
                <w:szCs w:val="17"/>
              </w:rPr>
              <w:t>Marico Bangladesh limited.</w:t>
            </w:r>
            <w:r w:rsidRPr="0065520C">
              <w:rPr>
                <w:rFonts w:ascii="Verdana" w:eastAsia="Times New Roman" w:hAnsi="Verdana" w:cs="Times New Roman"/>
                <w:sz w:val="17"/>
                <w:szCs w:val="17"/>
              </w:rPr>
              <w:t> </w:t>
            </w:r>
            <w:r w:rsidRPr="0065520C">
              <w:rPr>
                <w:rFonts w:ascii="Verdana" w:eastAsia="Times New Roman" w:hAnsi="Verdana" w:cs="Times New Roman"/>
                <w:sz w:val="17"/>
                <w:szCs w:val="17"/>
              </w:rPr>
              <w:br/>
              <w:t>Company Location: Gazipur </w:t>
            </w:r>
            <w:r w:rsidRPr="0065520C">
              <w:rPr>
                <w:rFonts w:ascii="Verdana" w:eastAsia="Times New Roman" w:hAnsi="Verdana" w:cs="Times New Roman"/>
                <w:sz w:val="17"/>
                <w:szCs w:val="17"/>
              </w:rPr>
              <w:br/>
              <w:t>Department: Commercial </w:t>
            </w:r>
            <w:r w:rsidRPr="0065520C">
              <w:rPr>
                <w:rFonts w:ascii="Verdana" w:eastAsia="Times New Roman" w:hAnsi="Verdana" w:cs="Times New Roman"/>
                <w:sz w:val="17"/>
                <w:szCs w:val="17"/>
              </w:rPr>
              <w:br/>
            </w:r>
            <w:r w:rsidRPr="0065520C">
              <w:rPr>
                <w:rFonts w:ascii="Verdana" w:eastAsia="Times New Roman" w:hAnsi="Verdana" w:cs="Times New Roman"/>
                <w:b/>
                <w:bCs/>
                <w:i/>
                <w:iCs/>
                <w:sz w:val="17"/>
                <w:szCs w:val="17"/>
                <w:u w:val="single"/>
              </w:rPr>
              <w:t>Duties/Responsibilities:</w:t>
            </w:r>
            <w:r w:rsidRPr="0065520C">
              <w:rPr>
                <w:rFonts w:ascii="Verdana" w:eastAsia="Times New Roman" w:hAnsi="Verdana" w:cs="Times New Roman"/>
                <w:sz w:val="17"/>
                <w:szCs w:val="17"/>
              </w:rPr>
              <w:t> </w:t>
            </w:r>
            <w:r w:rsidRPr="0065520C">
              <w:rPr>
                <w:rFonts w:ascii="Verdana" w:eastAsia="Times New Roman" w:hAnsi="Verdana" w:cs="Times New Roman"/>
                <w:sz w:val="17"/>
                <w:szCs w:val="17"/>
              </w:rPr>
              <w:br/>
              <w:t>Processing of all Financial billing and monitoring the Financing activities.</w:t>
            </w:r>
            <w:r w:rsidRPr="0065520C">
              <w:rPr>
                <w:rFonts w:ascii="Verdana" w:eastAsia="Times New Roman" w:hAnsi="Verdana" w:cs="Times New Roman"/>
                <w:sz w:val="17"/>
                <w:szCs w:val="17"/>
              </w:rPr>
              <w:br/>
              <w:t>Supervised the overall function of cost &amp; budget.</w:t>
            </w:r>
            <w:r w:rsidRPr="0065520C">
              <w:rPr>
                <w:rFonts w:ascii="Verdana" w:eastAsia="Times New Roman" w:hAnsi="Verdana" w:cs="Times New Roman"/>
                <w:sz w:val="17"/>
                <w:szCs w:val="17"/>
              </w:rPr>
              <w:br/>
              <w:t>Presented periodical financial position and performance report to the Management.</w:t>
            </w:r>
            <w:r w:rsidRPr="0065520C">
              <w:rPr>
                <w:rFonts w:ascii="Verdana" w:eastAsia="Times New Roman" w:hAnsi="Verdana" w:cs="Times New Roman"/>
                <w:sz w:val="17"/>
                <w:szCs w:val="17"/>
              </w:rPr>
              <w:br/>
              <w:t>Allocated monthly budget for expenses in system.</w:t>
            </w:r>
            <w:r w:rsidRPr="0065520C">
              <w:rPr>
                <w:rFonts w:ascii="Verdana" w:eastAsia="Times New Roman" w:hAnsi="Verdana" w:cs="Times New Roman"/>
                <w:sz w:val="17"/>
                <w:szCs w:val="17"/>
              </w:rPr>
              <w:br/>
              <w:t>Ensured proper documentation of bill &amp; voucher.</w:t>
            </w:r>
            <w:r w:rsidRPr="0065520C">
              <w:rPr>
                <w:rFonts w:ascii="Verdana" w:eastAsia="Times New Roman" w:hAnsi="Verdana" w:cs="Times New Roman"/>
                <w:sz w:val="17"/>
                <w:szCs w:val="17"/>
              </w:rPr>
              <w:br/>
              <w:t>Reconciled the Accounts Receivable &amp; Accounts Payable Statement.</w:t>
            </w:r>
            <w:r w:rsidRPr="0065520C">
              <w:rPr>
                <w:rFonts w:ascii="Verdana" w:eastAsia="Times New Roman" w:hAnsi="Verdana" w:cs="Times New Roman"/>
                <w:sz w:val="17"/>
                <w:szCs w:val="17"/>
              </w:rPr>
              <w:br/>
              <w:t>Planning &amp; Organizing of Material Requirement.</w:t>
            </w:r>
            <w:r w:rsidRPr="0065520C">
              <w:rPr>
                <w:rFonts w:ascii="Verdana" w:eastAsia="Times New Roman" w:hAnsi="Verdana" w:cs="Times New Roman"/>
                <w:sz w:val="17"/>
                <w:szCs w:val="17"/>
              </w:rPr>
              <w:br/>
              <w:t>Maintaining a balanced Inventory with the request of Supply chain department.</w:t>
            </w:r>
            <w:r w:rsidRPr="0065520C">
              <w:rPr>
                <w:rFonts w:ascii="Verdana" w:eastAsia="Times New Roman" w:hAnsi="Verdana" w:cs="Times New Roman"/>
                <w:sz w:val="17"/>
                <w:szCs w:val="17"/>
              </w:rPr>
              <w:br/>
              <w:t>Preparing Monthly reports of RM, PM, FG, FOH and mass balance is sending to head office commercial and finance department.</w:t>
            </w:r>
            <w:r w:rsidRPr="0065520C">
              <w:rPr>
                <w:rFonts w:ascii="Verdana" w:eastAsia="Times New Roman" w:hAnsi="Verdana" w:cs="Times New Roman"/>
                <w:sz w:val="17"/>
                <w:szCs w:val="17"/>
              </w:rPr>
              <w:br/>
              <w:t>Ensuring timely stocks transfer to Depots &amp;3P as per schedule.</w:t>
            </w:r>
            <w:r w:rsidRPr="0065520C">
              <w:rPr>
                <w:rFonts w:ascii="Verdana" w:eastAsia="Times New Roman" w:hAnsi="Verdana" w:cs="Times New Roman"/>
                <w:sz w:val="17"/>
                <w:szCs w:val="17"/>
              </w:rPr>
              <w:br/>
              <w:t>Monitoring daily all VAT activities like Purchase book, Sales Book, Current Register.</w:t>
            </w:r>
            <w:r w:rsidRPr="0065520C">
              <w:rPr>
                <w:rFonts w:ascii="Verdana" w:eastAsia="Times New Roman" w:hAnsi="Verdana" w:cs="Times New Roman"/>
                <w:sz w:val="17"/>
                <w:szCs w:val="17"/>
              </w:rPr>
              <w:br/>
              <w:t>Monitoring rebating entry input in SAP &amp; day to day current account balance.</w:t>
            </w:r>
            <w:r w:rsidRPr="0065520C">
              <w:rPr>
                <w:rFonts w:ascii="Verdana" w:eastAsia="Times New Roman" w:hAnsi="Verdana" w:cs="Times New Roman"/>
                <w:sz w:val="17"/>
                <w:szCs w:val="17"/>
              </w:rPr>
              <w:br/>
              <w:t>VAT Reconciliation between VAT register and system.</w:t>
            </w:r>
            <w:r w:rsidRPr="0065520C">
              <w:rPr>
                <w:rFonts w:ascii="Verdana" w:eastAsia="Times New Roman" w:hAnsi="Verdana" w:cs="Times New Roman"/>
                <w:sz w:val="17"/>
                <w:szCs w:val="17"/>
              </w:rPr>
              <w:br/>
              <w:t>Facing Internal &amp; External Audit.</w:t>
            </w:r>
            <w:r w:rsidRPr="0065520C">
              <w:rPr>
                <w:rFonts w:ascii="Verdana" w:eastAsia="Times New Roman" w:hAnsi="Verdana" w:cs="Times New Roman"/>
                <w:sz w:val="17"/>
                <w:szCs w:val="17"/>
              </w:rPr>
              <w:br/>
              <w:t>Responsible for Inbound logistic</w:t>
            </w:r>
          </w:p>
        </w:tc>
      </w:tr>
      <w:tr w:rsidR="004C3039" w:rsidRPr="0065520C" w:rsidTr="004B06FB">
        <w:trPr>
          <w:tblCellSpacing w:w="0" w:type="dxa"/>
          <w:jc w:val="center"/>
        </w:trPr>
        <w:tc>
          <w:tcPr>
            <w:tcW w:w="330" w:type="dxa"/>
            <w:shd w:val="clear" w:color="auto" w:fill="FFFFFF"/>
            <w:tcMar>
              <w:top w:w="105" w:type="dxa"/>
              <w:left w:w="75" w:type="dxa"/>
              <w:bottom w:w="15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2.</w:t>
            </w:r>
          </w:p>
        </w:tc>
        <w:tc>
          <w:tcPr>
            <w:tcW w:w="11250" w:type="dxa"/>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b/>
                <w:bCs/>
                <w:sz w:val="17"/>
                <w:szCs w:val="17"/>
                <w:u w:val="single"/>
              </w:rPr>
              <w:t>Executive-Commercial ( June 1, 2008 - January 31, 2011)</w:t>
            </w:r>
          </w:p>
        </w:tc>
      </w:tr>
      <w:tr w:rsidR="004C3039" w:rsidRPr="0065520C" w:rsidTr="004B06FB">
        <w:trPr>
          <w:tblCellSpacing w:w="0" w:type="dxa"/>
          <w:jc w:val="center"/>
        </w:trPr>
        <w:tc>
          <w:tcPr>
            <w:tcW w:w="0" w:type="auto"/>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Times New Roman" w:eastAsia="Times New Roman" w:hAnsi="Times New Roman" w:cs="Times New Roman"/>
                <w:sz w:val="24"/>
                <w:szCs w:val="24"/>
              </w:rPr>
              <w:lastRenderedPageBreak/>
              <w:t> </w:t>
            </w:r>
          </w:p>
        </w:tc>
        <w:tc>
          <w:tcPr>
            <w:tcW w:w="0" w:type="auto"/>
            <w:shd w:val="clear" w:color="auto" w:fill="FFFFFF"/>
            <w:tcMar>
              <w:top w:w="105" w:type="dxa"/>
              <w:left w:w="30" w:type="dxa"/>
              <w:bottom w:w="150" w:type="dxa"/>
              <w:right w:w="0" w:type="dxa"/>
            </w:tcMar>
            <w:vAlign w:val="center"/>
            <w:hideMark/>
          </w:tcPr>
          <w:p w:rsidR="004C3039" w:rsidRPr="0065520C" w:rsidRDefault="004C3039" w:rsidP="004B06FB">
            <w:pPr>
              <w:spacing w:after="240" w:line="240" w:lineRule="auto"/>
              <w:rPr>
                <w:rFonts w:ascii="Times New Roman" w:eastAsia="Times New Roman" w:hAnsi="Times New Roman" w:cs="Times New Roman"/>
                <w:sz w:val="24"/>
                <w:szCs w:val="24"/>
              </w:rPr>
            </w:pPr>
            <w:r w:rsidRPr="0065520C">
              <w:rPr>
                <w:rFonts w:ascii="Verdana" w:eastAsia="Times New Roman" w:hAnsi="Verdana" w:cs="Times New Roman"/>
                <w:b/>
                <w:bCs/>
                <w:sz w:val="17"/>
                <w:szCs w:val="17"/>
              </w:rPr>
              <w:t>2) Fortune Zipper Ltd</w:t>
            </w:r>
            <w:r w:rsidRPr="0065520C">
              <w:rPr>
                <w:rFonts w:ascii="Verdana" w:eastAsia="Times New Roman" w:hAnsi="Verdana" w:cs="Times New Roman"/>
                <w:sz w:val="17"/>
                <w:szCs w:val="17"/>
              </w:rPr>
              <w:t> </w:t>
            </w:r>
            <w:r w:rsidRPr="0065520C">
              <w:rPr>
                <w:rFonts w:ascii="Verdana" w:eastAsia="Times New Roman" w:hAnsi="Verdana" w:cs="Times New Roman"/>
                <w:sz w:val="17"/>
                <w:szCs w:val="17"/>
              </w:rPr>
              <w:br/>
              <w:t xml:space="preserve">Company Location: </w:t>
            </w:r>
            <w:proofErr w:type="spellStart"/>
            <w:r w:rsidRPr="0065520C">
              <w:rPr>
                <w:rFonts w:ascii="Verdana" w:eastAsia="Times New Roman" w:hAnsi="Verdana" w:cs="Times New Roman"/>
                <w:sz w:val="17"/>
                <w:szCs w:val="17"/>
              </w:rPr>
              <w:t>Savar</w:t>
            </w:r>
            <w:proofErr w:type="spellEnd"/>
            <w:r w:rsidRPr="0065520C">
              <w:rPr>
                <w:rFonts w:ascii="Verdana" w:eastAsia="Times New Roman" w:hAnsi="Verdana" w:cs="Times New Roman"/>
                <w:sz w:val="17"/>
                <w:szCs w:val="17"/>
              </w:rPr>
              <w:t> </w:t>
            </w:r>
            <w:r w:rsidRPr="0065520C">
              <w:rPr>
                <w:rFonts w:ascii="Verdana" w:eastAsia="Times New Roman" w:hAnsi="Verdana" w:cs="Times New Roman"/>
                <w:sz w:val="17"/>
                <w:szCs w:val="17"/>
              </w:rPr>
              <w:br/>
              <w:t>Department: Commercial </w:t>
            </w:r>
            <w:r w:rsidRPr="0065520C">
              <w:rPr>
                <w:rFonts w:ascii="Verdana" w:eastAsia="Times New Roman" w:hAnsi="Verdana" w:cs="Times New Roman"/>
                <w:sz w:val="17"/>
                <w:szCs w:val="17"/>
              </w:rPr>
              <w:br/>
            </w:r>
            <w:r w:rsidRPr="0065520C">
              <w:rPr>
                <w:rFonts w:ascii="Verdana" w:eastAsia="Times New Roman" w:hAnsi="Verdana" w:cs="Times New Roman"/>
                <w:b/>
                <w:bCs/>
                <w:i/>
                <w:iCs/>
                <w:sz w:val="17"/>
                <w:szCs w:val="17"/>
                <w:u w:val="single"/>
              </w:rPr>
              <w:t>Duties/Responsibilities:</w:t>
            </w:r>
            <w:r w:rsidRPr="0065520C">
              <w:rPr>
                <w:rFonts w:ascii="Verdana" w:eastAsia="Times New Roman" w:hAnsi="Verdana" w:cs="Times New Roman"/>
                <w:sz w:val="17"/>
                <w:szCs w:val="17"/>
              </w:rPr>
              <w:t> </w:t>
            </w:r>
            <w:r w:rsidRPr="0065520C">
              <w:rPr>
                <w:rFonts w:ascii="Verdana" w:eastAsia="Times New Roman" w:hAnsi="Verdana" w:cs="Times New Roman"/>
                <w:sz w:val="17"/>
                <w:szCs w:val="17"/>
              </w:rPr>
              <w:br/>
              <w:t>Daily Update VAT Activities like Purchase book, Sales Book, Current Register.</w:t>
            </w:r>
            <w:r w:rsidRPr="0065520C">
              <w:rPr>
                <w:rFonts w:ascii="Verdana" w:eastAsia="Times New Roman" w:hAnsi="Verdana" w:cs="Times New Roman"/>
                <w:sz w:val="17"/>
                <w:szCs w:val="17"/>
              </w:rPr>
              <w:br/>
              <w:t>Daily and Monthly Stock report of RM, PM, FG sends to head office commercial and finance department.</w:t>
            </w:r>
            <w:r w:rsidRPr="0065520C">
              <w:rPr>
                <w:rFonts w:ascii="Verdana" w:eastAsia="Times New Roman" w:hAnsi="Verdana" w:cs="Times New Roman"/>
                <w:sz w:val="17"/>
                <w:szCs w:val="17"/>
              </w:rPr>
              <w:br/>
              <w:t>Maintaining a balanced Inventory consistently with the request of Supply chain department.</w:t>
            </w:r>
            <w:r w:rsidRPr="0065520C">
              <w:rPr>
                <w:rFonts w:ascii="Verdana" w:eastAsia="Times New Roman" w:hAnsi="Verdana" w:cs="Times New Roman"/>
                <w:sz w:val="17"/>
                <w:szCs w:val="17"/>
              </w:rPr>
              <w:br/>
              <w:t>Controlled and follow-up overall financial &amp; accounting activities</w:t>
            </w:r>
            <w:r w:rsidRPr="0065520C">
              <w:rPr>
                <w:rFonts w:ascii="Verdana" w:eastAsia="Times New Roman" w:hAnsi="Verdana" w:cs="Times New Roman"/>
                <w:sz w:val="17"/>
                <w:szCs w:val="17"/>
              </w:rPr>
              <w:br/>
              <w:t>Monitored &amp; performed dealing with banking activities &amp; Fund/cash management activities.</w:t>
            </w:r>
            <w:r w:rsidRPr="0065520C">
              <w:rPr>
                <w:rFonts w:ascii="Verdana" w:eastAsia="Times New Roman" w:hAnsi="Verdana" w:cs="Times New Roman"/>
                <w:sz w:val="17"/>
                <w:szCs w:val="17"/>
              </w:rPr>
              <w:br/>
              <w:t>Supervised the overall function of cost &amp; Budget department.</w:t>
            </w:r>
            <w:r w:rsidRPr="0065520C">
              <w:rPr>
                <w:rFonts w:ascii="Verdana" w:eastAsia="Times New Roman" w:hAnsi="Verdana" w:cs="Times New Roman"/>
                <w:sz w:val="17"/>
                <w:szCs w:val="17"/>
              </w:rPr>
              <w:br/>
              <w:t>Make store purchase requisition and facing Internal &amp; External Audit.</w:t>
            </w:r>
            <w:r w:rsidRPr="0065520C">
              <w:rPr>
                <w:rFonts w:ascii="Verdana" w:eastAsia="Times New Roman" w:hAnsi="Verdana" w:cs="Times New Roman"/>
                <w:sz w:val="17"/>
                <w:szCs w:val="17"/>
              </w:rPr>
              <w:br/>
              <w:t>Monitored material consumption for a specific product line.</w:t>
            </w:r>
            <w:r w:rsidRPr="0065520C">
              <w:rPr>
                <w:rFonts w:ascii="Verdana" w:eastAsia="Times New Roman" w:hAnsi="Verdana" w:cs="Times New Roman"/>
                <w:sz w:val="17"/>
                <w:szCs w:val="17"/>
              </w:rPr>
              <w:br/>
              <w:t>Ensured proper documentation of bill &amp; voucher.</w:t>
            </w:r>
            <w:r w:rsidRPr="0065520C">
              <w:rPr>
                <w:rFonts w:ascii="Verdana" w:eastAsia="Times New Roman" w:hAnsi="Verdana" w:cs="Times New Roman"/>
                <w:sz w:val="17"/>
                <w:szCs w:val="17"/>
              </w:rPr>
              <w:br/>
              <w:t>Monitored received material and issue of Material.</w:t>
            </w:r>
          </w:p>
        </w:tc>
      </w:tr>
    </w:tbl>
    <w:p w:rsidR="004C3039" w:rsidRPr="0065520C" w:rsidRDefault="004C3039" w:rsidP="004C3039">
      <w:pPr>
        <w:spacing w:after="0" w:line="240" w:lineRule="auto"/>
        <w:jc w:val="center"/>
        <w:rPr>
          <w:rFonts w:ascii="Times New Roman" w:eastAsia="Times New Roman" w:hAnsi="Times New Roman" w:cs="Times New Roman"/>
          <w:vanish/>
          <w:color w:val="000000"/>
          <w:sz w:val="27"/>
          <w:szCs w:val="2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C3039" w:rsidRPr="0065520C" w:rsidTr="004B06FB">
        <w:trPr>
          <w:tblCellSpacing w:w="0" w:type="dxa"/>
          <w:jc w:val="center"/>
        </w:trPr>
        <w:tc>
          <w:tcPr>
            <w:tcW w:w="0" w:type="auto"/>
            <w:shd w:val="clear" w:color="auto" w:fill="E6E6E6"/>
            <w:tcMar>
              <w:top w:w="30" w:type="dxa"/>
              <w:left w:w="30"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b/>
                <w:bCs/>
                <w:sz w:val="18"/>
                <w:szCs w:val="18"/>
                <w:u w:val="single"/>
              </w:rPr>
              <w:t>Academic Qualification:</w:t>
            </w:r>
          </w:p>
        </w:tc>
      </w:tr>
      <w:tr w:rsidR="004C3039" w:rsidRPr="0065520C" w:rsidTr="004B06FB">
        <w:trPr>
          <w:tblCellSpacing w:w="0" w:type="dxa"/>
          <w:jc w:val="center"/>
        </w:trPr>
        <w:tc>
          <w:tcPr>
            <w:tcW w:w="0" w:type="auto"/>
            <w:shd w:val="clear" w:color="auto" w:fill="FFFFFF"/>
            <w:tcMar>
              <w:top w:w="105" w:type="dxa"/>
              <w:left w:w="75" w:type="dxa"/>
              <w:bottom w:w="150" w:type="dxa"/>
              <w:right w:w="0" w:type="dxa"/>
            </w:tcMar>
            <w:vAlign w:val="center"/>
            <w:hideMark/>
          </w:tcPr>
          <w:tbl>
            <w:tblPr>
              <w:tblW w:w="10931" w:type="dxa"/>
              <w:jc w:val="center"/>
              <w:tblCellSpacing w:w="0" w:type="dxa"/>
              <w:tblBorders>
                <w:top w:val="single" w:sz="8" w:space="0" w:color="666666"/>
                <w:left w:val="single" w:sz="8" w:space="0" w:color="666666"/>
                <w:bottom w:val="single" w:sz="8" w:space="0" w:color="666666"/>
                <w:right w:val="single" w:sz="8" w:space="0" w:color="666666"/>
              </w:tblBorders>
              <w:tblCellMar>
                <w:left w:w="0" w:type="dxa"/>
                <w:right w:w="0" w:type="dxa"/>
              </w:tblCellMar>
              <w:tblLook w:val="04A0" w:firstRow="1" w:lastRow="0" w:firstColumn="1" w:lastColumn="0" w:noHBand="0" w:noVBand="1"/>
            </w:tblPr>
            <w:tblGrid>
              <w:gridCol w:w="2208"/>
              <w:gridCol w:w="2208"/>
              <w:gridCol w:w="2208"/>
              <w:gridCol w:w="1325"/>
              <w:gridCol w:w="1325"/>
              <w:gridCol w:w="1657"/>
            </w:tblGrid>
            <w:tr w:rsidR="004C3039" w:rsidRPr="0065520C" w:rsidTr="004B06FB">
              <w:trPr>
                <w:trHeight w:val="157"/>
                <w:tblCellSpacing w:w="0" w:type="dxa"/>
                <w:jc w:val="center"/>
              </w:trPr>
              <w:tc>
                <w:tcPr>
                  <w:tcW w:w="1010" w:type="pct"/>
                  <w:tcBorders>
                    <w:top w:val="nil"/>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b/>
                      <w:bCs/>
                      <w:sz w:val="17"/>
                      <w:szCs w:val="17"/>
                    </w:rPr>
                    <w:t>Exam Title</w:t>
                  </w:r>
                </w:p>
              </w:tc>
              <w:tc>
                <w:tcPr>
                  <w:tcW w:w="1010" w:type="pct"/>
                  <w:tcBorders>
                    <w:top w:val="nil"/>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b/>
                      <w:bCs/>
                      <w:sz w:val="17"/>
                      <w:szCs w:val="17"/>
                    </w:rPr>
                    <w:t>Concentration/Major</w:t>
                  </w:r>
                </w:p>
              </w:tc>
              <w:tc>
                <w:tcPr>
                  <w:tcW w:w="1010" w:type="pct"/>
                  <w:tcBorders>
                    <w:top w:val="nil"/>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b/>
                      <w:bCs/>
                      <w:sz w:val="17"/>
                      <w:szCs w:val="17"/>
                    </w:rPr>
                    <w:t>Institute</w:t>
                  </w:r>
                </w:p>
              </w:tc>
              <w:tc>
                <w:tcPr>
                  <w:tcW w:w="606" w:type="pct"/>
                  <w:tcBorders>
                    <w:top w:val="nil"/>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b/>
                      <w:bCs/>
                      <w:sz w:val="17"/>
                      <w:szCs w:val="17"/>
                    </w:rPr>
                    <w:t>Result</w:t>
                  </w:r>
                </w:p>
              </w:tc>
              <w:tc>
                <w:tcPr>
                  <w:tcW w:w="606" w:type="pct"/>
                  <w:tcBorders>
                    <w:top w:val="nil"/>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proofErr w:type="spellStart"/>
                  <w:r w:rsidRPr="0065520C">
                    <w:rPr>
                      <w:rFonts w:ascii="Verdana" w:eastAsia="Times New Roman" w:hAnsi="Verdana" w:cs="Times New Roman"/>
                      <w:b/>
                      <w:bCs/>
                      <w:sz w:val="17"/>
                      <w:szCs w:val="17"/>
                    </w:rPr>
                    <w:t>Pas.Year</w:t>
                  </w:r>
                  <w:proofErr w:type="spellEnd"/>
                </w:p>
              </w:tc>
              <w:tc>
                <w:tcPr>
                  <w:tcW w:w="758" w:type="pct"/>
                  <w:tcBorders>
                    <w:top w:val="nil"/>
                    <w:left w:val="nil"/>
                    <w:bottom w:val="nil"/>
                    <w:right w:val="nil"/>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b/>
                      <w:bCs/>
                      <w:sz w:val="17"/>
                      <w:szCs w:val="17"/>
                    </w:rPr>
                    <w:t>Duration</w:t>
                  </w:r>
                </w:p>
              </w:tc>
            </w:tr>
            <w:tr w:rsidR="004C3039" w:rsidRPr="0065520C" w:rsidTr="004B06FB">
              <w:trPr>
                <w:trHeight w:val="315"/>
                <w:tblCellSpacing w:w="0" w:type="dxa"/>
                <w:jc w:val="center"/>
              </w:trPr>
              <w:tc>
                <w:tcPr>
                  <w:tcW w:w="1010" w:type="pct"/>
                  <w:tcBorders>
                    <w:top w:val="single" w:sz="8" w:space="0" w:color="666666"/>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MBA  </w:t>
                  </w:r>
                </w:p>
              </w:tc>
              <w:tc>
                <w:tcPr>
                  <w:tcW w:w="1010" w:type="pct"/>
                  <w:tcBorders>
                    <w:top w:val="single" w:sz="8" w:space="0" w:color="666666"/>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Finance &amp; Banking  </w:t>
                  </w:r>
                </w:p>
              </w:tc>
              <w:tc>
                <w:tcPr>
                  <w:tcW w:w="1010" w:type="pct"/>
                  <w:tcBorders>
                    <w:top w:val="single" w:sz="8" w:space="0" w:color="666666"/>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International Islamic University, Chittagong  </w:t>
                  </w:r>
                </w:p>
              </w:tc>
              <w:tc>
                <w:tcPr>
                  <w:tcW w:w="606" w:type="pct"/>
                  <w:tcBorders>
                    <w:top w:val="single" w:sz="8" w:space="0" w:color="666666"/>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CGPA:3.45</w:t>
                  </w:r>
                  <w:r w:rsidRPr="0065520C">
                    <w:rPr>
                      <w:rFonts w:ascii="Verdana" w:eastAsia="Times New Roman" w:hAnsi="Verdana" w:cs="Times New Roman"/>
                      <w:sz w:val="17"/>
                      <w:szCs w:val="17"/>
                    </w:rPr>
                    <w:br/>
                    <w:t>out of 4  </w:t>
                  </w:r>
                </w:p>
              </w:tc>
              <w:tc>
                <w:tcPr>
                  <w:tcW w:w="606" w:type="pct"/>
                  <w:tcBorders>
                    <w:top w:val="single" w:sz="8" w:space="0" w:color="666666"/>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2011  </w:t>
                  </w:r>
                </w:p>
              </w:tc>
              <w:tc>
                <w:tcPr>
                  <w:tcW w:w="758" w:type="pct"/>
                  <w:tcBorders>
                    <w:top w:val="single" w:sz="8" w:space="0" w:color="666666"/>
                    <w:left w:val="nil"/>
                    <w:bottom w:val="nil"/>
                    <w:right w:val="nil"/>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Two years  </w:t>
                  </w:r>
                </w:p>
              </w:tc>
            </w:tr>
            <w:tr w:rsidR="004C3039" w:rsidRPr="0065520C" w:rsidTr="004B06FB">
              <w:trPr>
                <w:trHeight w:val="315"/>
                <w:tblCellSpacing w:w="0" w:type="dxa"/>
                <w:jc w:val="center"/>
              </w:trPr>
              <w:tc>
                <w:tcPr>
                  <w:tcW w:w="1010" w:type="pct"/>
                  <w:tcBorders>
                    <w:top w:val="single" w:sz="8" w:space="0" w:color="666666"/>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MBS  </w:t>
                  </w:r>
                </w:p>
              </w:tc>
              <w:tc>
                <w:tcPr>
                  <w:tcW w:w="1010" w:type="pct"/>
                  <w:tcBorders>
                    <w:top w:val="single" w:sz="8" w:space="0" w:color="666666"/>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Management  </w:t>
                  </w:r>
                </w:p>
              </w:tc>
              <w:tc>
                <w:tcPr>
                  <w:tcW w:w="1010" w:type="pct"/>
                  <w:tcBorders>
                    <w:top w:val="single" w:sz="8" w:space="0" w:color="666666"/>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National University  </w:t>
                  </w:r>
                </w:p>
              </w:tc>
              <w:tc>
                <w:tcPr>
                  <w:tcW w:w="606" w:type="pct"/>
                  <w:tcBorders>
                    <w:top w:val="single" w:sz="8" w:space="0" w:color="666666"/>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Second Class, Marks :55%  </w:t>
                  </w:r>
                </w:p>
              </w:tc>
              <w:tc>
                <w:tcPr>
                  <w:tcW w:w="606" w:type="pct"/>
                  <w:tcBorders>
                    <w:top w:val="single" w:sz="8" w:space="0" w:color="666666"/>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2009  </w:t>
                  </w:r>
                </w:p>
              </w:tc>
              <w:tc>
                <w:tcPr>
                  <w:tcW w:w="758" w:type="pct"/>
                  <w:tcBorders>
                    <w:top w:val="single" w:sz="8" w:space="0" w:color="666666"/>
                    <w:left w:val="nil"/>
                    <w:bottom w:val="nil"/>
                    <w:right w:val="nil"/>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1 year  </w:t>
                  </w:r>
                </w:p>
              </w:tc>
            </w:tr>
            <w:tr w:rsidR="004C3039" w:rsidRPr="0065520C" w:rsidTr="004B06FB">
              <w:trPr>
                <w:trHeight w:val="315"/>
                <w:tblCellSpacing w:w="0" w:type="dxa"/>
                <w:jc w:val="center"/>
              </w:trPr>
              <w:tc>
                <w:tcPr>
                  <w:tcW w:w="1010" w:type="pct"/>
                  <w:tcBorders>
                    <w:top w:val="single" w:sz="8" w:space="0" w:color="666666"/>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B.com Hon`s  </w:t>
                  </w:r>
                </w:p>
              </w:tc>
              <w:tc>
                <w:tcPr>
                  <w:tcW w:w="1010" w:type="pct"/>
                  <w:tcBorders>
                    <w:top w:val="single" w:sz="8" w:space="0" w:color="666666"/>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Management  </w:t>
                  </w:r>
                </w:p>
              </w:tc>
              <w:tc>
                <w:tcPr>
                  <w:tcW w:w="1010" w:type="pct"/>
                  <w:tcBorders>
                    <w:top w:val="single" w:sz="8" w:space="0" w:color="666666"/>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National University  </w:t>
                  </w:r>
                </w:p>
              </w:tc>
              <w:tc>
                <w:tcPr>
                  <w:tcW w:w="606" w:type="pct"/>
                  <w:tcBorders>
                    <w:top w:val="single" w:sz="8" w:space="0" w:color="666666"/>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Second Class, Marks :56%  </w:t>
                  </w:r>
                </w:p>
              </w:tc>
              <w:tc>
                <w:tcPr>
                  <w:tcW w:w="606" w:type="pct"/>
                  <w:tcBorders>
                    <w:top w:val="single" w:sz="8" w:space="0" w:color="666666"/>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2008  </w:t>
                  </w:r>
                </w:p>
              </w:tc>
              <w:tc>
                <w:tcPr>
                  <w:tcW w:w="758" w:type="pct"/>
                  <w:tcBorders>
                    <w:top w:val="single" w:sz="8" w:space="0" w:color="666666"/>
                    <w:left w:val="nil"/>
                    <w:bottom w:val="nil"/>
                    <w:right w:val="nil"/>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4 year  </w:t>
                  </w:r>
                </w:p>
              </w:tc>
            </w:tr>
            <w:tr w:rsidR="004C3039" w:rsidRPr="0065520C" w:rsidTr="004B06FB">
              <w:trPr>
                <w:trHeight w:val="463"/>
                <w:tblCellSpacing w:w="0" w:type="dxa"/>
                <w:jc w:val="center"/>
              </w:trPr>
              <w:tc>
                <w:tcPr>
                  <w:tcW w:w="1010" w:type="pct"/>
                  <w:tcBorders>
                    <w:top w:val="single" w:sz="8" w:space="0" w:color="666666"/>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PGDSCM  </w:t>
                  </w:r>
                </w:p>
              </w:tc>
              <w:tc>
                <w:tcPr>
                  <w:tcW w:w="1010" w:type="pct"/>
                  <w:tcBorders>
                    <w:top w:val="single" w:sz="8" w:space="0" w:color="666666"/>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Supply Chain  </w:t>
                  </w:r>
                </w:p>
              </w:tc>
              <w:tc>
                <w:tcPr>
                  <w:tcW w:w="1010" w:type="pct"/>
                  <w:tcBorders>
                    <w:top w:val="single" w:sz="8" w:space="0" w:color="666666"/>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Bangladesh Institute of Human Resource Management (BIHRM)  </w:t>
                  </w:r>
                </w:p>
              </w:tc>
              <w:tc>
                <w:tcPr>
                  <w:tcW w:w="606" w:type="pct"/>
                  <w:tcBorders>
                    <w:top w:val="single" w:sz="8" w:space="0" w:color="666666"/>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CGPA:3.63</w:t>
                  </w:r>
                  <w:r w:rsidRPr="0065520C">
                    <w:rPr>
                      <w:rFonts w:ascii="Verdana" w:eastAsia="Times New Roman" w:hAnsi="Verdana" w:cs="Times New Roman"/>
                      <w:sz w:val="17"/>
                      <w:szCs w:val="17"/>
                    </w:rPr>
                    <w:br/>
                    <w:t>out of 4  </w:t>
                  </w:r>
                </w:p>
              </w:tc>
              <w:tc>
                <w:tcPr>
                  <w:tcW w:w="606" w:type="pct"/>
                  <w:tcBorders>
                    <w:top w:val="single" w:sz="8" w:space="0" w:color="666666"/>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2014  </w:t>
                  </w:r>
                </w:p>
              </w:tc>
              <w:tc>
                <w:tcPr>
                  <w:tcW w:w="758" w:type="pct"/>
                  <w:tcBorders>
                    <w:top w:val="single" w:sz="8" w:space="0" w:color="666666"/>
                    <w:left w:val="nil"/>
                    <w:bottom w:val="nil"/>
                    <w:right w:val="nil"/>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9 Months  </w:t>
                  </w:r>
                </w:p>
              </w:tc>
            </w:tr>
            <w:tr w:rsidR="004C3039" w:rsidRPr="0065520C" w:rsidTr="004B06FB">
              <w:trPr>
                <w:trHeight w:val="474"/>
                <w:tblCellSpacing w:w="0" w:type="dxa"/>
                <w:jc w:val="center"/>
              </w:trPr>
              <w:tc>
                <w:tcPr>
                  <w:tcW w:w="1010" w:type="pct"/>
                  <w:tcBorders>
                    <w:top w:val="single" w:sz="8" w:space="0" w:color="666666"/>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HSC  </w:t>
                  </w:r>
                </w:p>
              </w:tc>
              <w:tc>
                <w:tcPr>
                  <w:tcW w:w="1010" w:type="pct"/>
                  <w:tcBorders>
                    <w:top w:val="single" w:sz="8" w:space="0" w:color="666666"/>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Business studies  </w:t>
                  </w:r>
                </w:p>
              </w:tc>
              <w:tc>
                <w:tcPr>
                  <w:tcW w:w="1010" w:type="pct"/>
                  <w:tcBorders>
                    <w:top w:val="single" w:sz="8" w:space="0" w:color="666666"/>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proofErr w:type="spellStart"/>
                  <w:r w:rsidRPr="0065520C">
                    <w:rPr>
                      <w:rFonts w:ascii="Verdana" w:eastAsia="Times New Roman" w:hAnsi="Verdana" w:cs="Times New Roman"/>
                      <w:sz w:val="17"/>
                      <w:szCs w:val="17"/>
                    </w:rPr>
                    <w:t>Ishurdi</w:t>
                  </w:r>
                  <w:proofErr w:type="spellEnd"/>
                  <w:r w:rsidRPr="0065520C">
                    <w:rPr>
                      <w:rFonts w:ascii="Verdana" w:eastAsia="Times New Roman" w:hAnsi="Verdana" w:cs="Times New Roman"/>
                      <w:sz w:val="17"/>
                      <w:szCs w:val="17"/>
                    </w:rPr>
                    <w:t xml:space="preserve"> Govt. College.  </w:t>
                  </w:r>
                </w:p>
              </w:tc>
              <w:tc>
                <w:tcPr>
                  <w:tcW w:w="606" w:type="pct"/>
                  <w:tcBorders>
                    <w:top w:val="single" w:sz="8" w:space="0" w:color="666666"/>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Second Division, Marks :59.9%  </w:t>
                  </w:r>
                </w:p>
              </w:tc>
              <w:tc>
                <w:tcPr>
                  <w:tcW w:w="606" w:type="pct"/>
                  <w:tcBorders>
                    <w:top w:val="single" w:sz="8" w:space="0" w:color="666666"/>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2002  </w:t>
                  </w:r>
                </w:p>
              </w:tc>
              <w:tc>
                <w:tcPr>
                  <w:tcW w:w="758" w:type="pct"/>
                  <w:tcBorders>
                    <w:top w:val="single" w:sz="8" w:space="0" w:color="666666"/>
                    <w:left w:val="nil"/>
                    <w:bottom w:val="nil"/>
                    <w:right w:val="nil"/>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2 years  </w:t>
                  </w:r>
                </w:p>
              </w:tc>
            </w:tr>
            <w:tr w:rsidR="004C3039" w:rsidRPr="0065520C" w:rsidTr="004B06FB">
              <w:trPr>
                <w:trHeight w:val="315"/>
                <w:tblCellSpacing w:w="0" w:type="dxa"/>
                <w:jc w:val="center"/>
              </w:trPr>
              <w:tc>
                <w:tcPr>
                  <w:tcW w:w="1010" w:type="pct"/>
                  <w:tcBorders>
                    <w:top w:val="single" w:sz="8" w:space="0" w:color="666666"/>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SSC  </w:t>
                  </w:r>
                </w:p>
              </w:tc>
              <w:tc>
                <w:tcPr>
                  <w:tcW w:w="1010" w:type="pct"/>
                  <w:tcBorders>
                    <w:top w:val="single" w:sz="8" w:space="0" w:color="666666"/>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Business studies  </w:t>
                  </w:r>
                </w:p>
              </w:tc>
              <w:tc>
                <w:tcPr>
                  <w:tcW w:w="1010" w:type="pct"/>
                  <w:tcBorders>
                    <w:top w:val="single" w:sz="8" w:space="0" w:color="666666"/>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 xml:space="preserve">Sara </w:t>
                  </w:r>
                  <w:proofErr w:type="spellStart"/>
                  <w:r w:rsidRPr="0065520C">
                    <w:rPr>
                      <w:rFonts w:ascii="Verdana" w:eastAsia="Times New Roman" w:hAnsi="Verdana" w:cs="Times New Roman"/>
                      <w:sz w:val="17"/>
                      <w:szCs w:val="17"/>
                    </w:rPr>
                    <w:t>Maroari</w:t>
                  </w:r>
                  <w:proofErr w:type="spellEnd"/>
                  <w:r w:rsidRPr="0065520C">
                    <w:rPr>
                      <w:rFonts w:ascii="Verdana" w:eastAsia="Times New Roman" w:hAnsi="Verdana" w:cs="Times New Roman"/>
                      <w:sz w:val="17"/>
                      <w:szCs w:val="17"/>
                    </w:rPr>
                    <w:t xml:space="preserve"> High School.  </w:t>
                  </w:r>
                </w:p>
              </w:tc>
              <w:tc>
                <w:tcPr>
                  <w:tcW w:w="606" w:type="pct"/>
                  <w:tcBorders>
                    <w:top w:val="single" w:sz="8" w:space="0" w:color="666666"/>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First Division, Marks :70%  </w:t>
                  </w:r>
                </w:p>
              </w:tc>
              <w:tc>
                <w:tcPr>
                  <w:tcW w:w="606" w:type="pct"/>
                  <w:tcBorders>
                    <w:top w:val="single" w:sz="8" w:space="0" w:color="666666"/>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2000  </w:t>
                  </w:r>
                </w:p>
              </w:tc>
              <w:tc>
                <w:tcPr>
                  <w:tcW w:w="758" w:type="pct"/>
                  <w:tcBorders>
                    <w:top w:val="single" w:sz="8" w:space="0" w:color="666666"/>
                    <w:left w:val="nil"/>
                    <w:bottom w:val="nil"/>
                    <w:right w:val="nil"/>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10 years  </w:t>
                  </w:r>
                </w:p>
              </w:tc>
            </w:tr>
          </w:tbl>
          <w:p w:rsidR="004C3039" w:rsidRPr="0065520C" w:rsidRDefault="004C3039" w:rsidP="004B06FB">
            <w:pPr>
              <w:spacing w:after="0" w:line="240" w:lineRule="auto"/>
              <w:jc w:val="center"/>
              <w:rPr>
                <w:rFonts w:ascii="Times New Roman" w:eastAsia="Times New Roman" w:hAnsi="Times New Roman" w:cs="Times New Roman"/>
                <w:sz w:val="24"/>
                <w:szCs w:val="24"/>
              </w:rPr>
            </w:pPr>
          </w:p>
        </w:tc>
      </w:tr>
    </w:tbl>
    <w:p w:rsidR="004C3039" w:rsidRPr="0065520C" w:rsidRDefault="004C3039" w:rsidP="004C3039">
      <w:pPr>
        <w:spacing w:after="0" w:line="240" w:lineRule="auto"/>
        <w:jc w:val="center"/>
        <w:rPr>
          <w:rFonts w:ascii="Times New Roman" w:eastAsia="Times New Roman" w:hAnsi="Times New Roman" w:cs="Times New Roman"/>
          <w:vanish/>
          <w:color w:val="000000"/>
          <w:sz w:val="27"/>
          <w:szCs w:val="2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C3039" w:rsidRPr="0065520C" w:rsidTr="004B06FB">
        <w:trPr>
          <w:tblCellSpacing w:w="0" w:type="dxa"/>
          <w:jc w:val="center"/>
        </w:trPr>
        <w:tc>
          <w:tcPr>
            <w:tcW w:w="0" w:type="auto"/>
            <w:shd w:val="clear" w:color="auto" w:fill="E6E6E6"/>
            <w:tcMar>
              <w:top w:w="30" w:type="dxa"/>
              <w:left w:w="30"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b/>
                <w:bCs/>
                <w:sz w:val="18"/>
                <w:szCs w:val="18"/>
                <w:u w:val="single"/>
              </w:rPr>
              <w:t>Training Summary:</w:t>
            </w:r>
          </w:p>
        </w:tc>
      </w:tr>
      <w:tr w:rsidR="004C3039" w:rsidRPr="0065520C" w:rsidTr="004B06FB">
        <w:trPr>
          <w:tblCellSpacing w:w="0" w:type="dxa"/>
          <w:jc w:val="center"/>
        </w:trPr>
        <w:tc>
          <w:tcPr>
            <w:tcW w:w="0" w:type="auto"/>
            <w:shd w:val="clear" w:color="auto" w:fill="FFFFFF"/>
            <w:tcMar>
              <w:top w:w="105" w:type="dxa"/>
              <w:left w:w="75" w:type="dxa"/>
              <w:bottom w:w="150" w:type="dxa"/>
              <w:right w:w="0" w:type="dxa"/>
            </w:tcMar>
            <w:vAlign w:val="center"/>
            <w:hideMark/>
          </w:tcPr>
          <w:tbl>
            <w:tblPr>
              <w:tblW w:w="4904" w:type="pct"/>
              <w:jc w:val="center"/>
              <w:tblCellSpacing w:w="0" w:type="dxa"/>
              <w:tblBorders>
                <w:top w:val="single" w:sz="8" w:space="0" w:color="666666"/>
                <w:left w:val="single" w:sz="8" w:space="0" w:color="666666"/>
                <w:bottom w:val="single" w:sz="8" w:space="0" w:color="666666"/>
                <w:right w:val="single" w:sz="8" w:space="0" w:color="666666"/>
              </w:tblBorders>
              <w:tblCellMar>
                <w:left w:w="0" w:type="dxa"/>
                <w:right w:w="0" w:type="dxa"/>
              </w:tblCellMar>
              <w:tblLook w:val="04A0" w:firstRow="1" w:lastRow="0" w:firstColumn="1" w:lastColumn="0" w:noHBand="0" w:noVBand="1"/>
            </w:tblPr>
            <w:tblGrid>
              <w:gridCol w:w="2066"/>
              <w:gridCol w:w="2066"/>
              <w:gridCol w:w="1628"/>
              <w:gridCol w:w="1628"/>
              <w:gridCol w:w="1628"/>
              <w:gridCol w:w="1080"/>
              <w:gridCol w:w="864"/>
            </w:tblGrid>
            <w:tr w:rsidR="004C3039" w:rsidRPr="0065520C" w:rsidTr="004B06FB">
              <w:trPr>
                <w:trHeight w:val="208"/>
                <w:tblCellSpacing w:w="0" w:type="dxa"/>
                <w:jc w:val="center"/>
              </w:trPr>
              <w:tc>
                <w:tcPr>
                  <w:tcW w:w="944" w:type="pct"/>
                  <w:tcBorders>
                    <w:top w:val="nil"/>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b/>
                      <w:bCs/>
                      <w:sz w:val="17"/>
                      <w:szCs w:val="17"/>
                    </w:rPr>
                    <w:t>Training Title</w:t>
                  </w:r>
                </w:p>
              </w:tc>
              <w:tc>
                <w:tcPr>
                  <w:tcW w:w="944" w:type="pct"/>
                  <w:tcBorders>
                    <w:top w:val="nil"/>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b/>
                      <w:bCs/>
                      <w:sz w:val="17"/>
                      <w:szCs w:val="17"/>
                    </w:rPr>
                    <w:t>Topic</w:t>
                  </w:r>
                </w:p>
              </w:tc>
              <w:tc>
                <w:tcPr>
                  <w:tcW w:w="744" w:type="pct"/>
                  <w:tcBorders>
                    <w:top w:val="nil"/>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b/>
                      <w:bCs/>
                      <w:sz w:val="17"/>
                      <w:szCs w:val="17"/>
                    </w:rPr>
                    <w:t>Institute</w:t>
                  </w:r>
                </w:p>
              </w:tc>
              <w:tc>
                <w:tcPr>
                  <w:tcW w:w="744" w:type="pct"/>
                  <w:tcBorders>
                    <w:top w:val="nil"/>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b/>
                      <w:bCs/>
                      <w:sz w:val="17"/>
                      <w:szCs w:val="17"/>
                    </w:rPr>
                    <w:t>Country</w:t>
                  </w:r>
                </w:p>
              </w:tc>
              <w:tc>
                <w:tcPr>
                  <w:tcW w:w="744" w:type="pct"/>
                  <w:tcBorders>
                    <w:top w:val="nil"/>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b/>
                      <w:bCs/>
                      <w:sz w:val="17"/>
                      <w:szCs w:val="17"/>
                    </w:rPr>
                    <w:t>Location</w:t>
                  </w:r>
                </w:p>
              </w:tc>
              <w:tc>
                <w:tcPr>
                  <w:tcW w:w="494" w:type="pct"/>
                  <w:tcBorders>
                    <w:top w:val="nil"/>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b/>
                      <w:bCs/>
                      <w:sz w:val="17"/>
                      <w:szCs w:val="17"/>
                    </w:rPr>
                    <w:t>Year</w:t>
                  </w:r>
                </w:p>
              </w:tc>
              <w:tc>
                <w:tcPr>
                  <w:tcW w:w="386" w:type="pct"/>
                  <w:tcBorders>
                    <w:top w:val="nil"/>
                    <w:left w:val="nil"/>
                    <w:bottom w:val="nil"/>
                    <w:right w:val="nil"/>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b/>
                      <w:bCs/>
                      <w:sz w:val="17"/>
                      <w:szCs w:val="17"/>
                    </w:rPr>
                    <w:t>Duration</w:t>
                  </w:r>
                </w:p>
              </w:tc>
            </w:tr>
            <w:tr w:rsidR="004C3039" w:rsidRPr="0065520C" w:rsidTr="004B06FB">
              <w:trPr>
                <w:trHeight w:val="1027"/>
                <w:tblCellSpacing w:w="0" w:type="dxa"/>
                <w:jc w:val="center"/>
              </w:trPr>
              <w:tc>
                <w:tcPr>
                  <w:tcW w:w="944" w:type="pct"/>
                  <w:tcBorders>
                    <w:top w:val="single" w:sz="8" w:space="0" w:color="666666"/>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Certificate Course on Supply Chain Management  </w:t>
                  </w:r>
                </w:p>
              </w:tc>
              <w:tc>
                <w:tcPr>
                  <w:tcW w:w="944" w:type="pct"/>
                  <w:tcBorders>
                    <w:top w:val="single" w:sz="8" w:space="0" w:color="666666"/>
                    <w:left w:val="nil"/>
                    <w:bottom w:val="nil"/>
                    <w:right w:val="single" w:sz="8" w:space="0" w:color="666666"/>
                  </w:tcBorders>
                  <w:shd w:val="clear" w:color="auto" w:fill="FFFFFF"/>
                  <w:tcMar>
                    <w:top w:w="30" w:type="dxa"/>
                    <w:left w:w="15"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 </w:t>
                  </w:r>
                </w:p>
              </w:tc>
              <w:tc>
                <w:tcPr>
                  <w:tcW w:w="744" w:type="pct"/>
                  <w:tcBorders>
                    <w:top w:val="single" w:sz="8" w:space="0" w:color="666666"/>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Institute of Business Administration (IBA), University of Dhaka  </w:t>
                  </w:r>
                </w:p>
              </w:tc>
              <w:tc>
                <w:tcPr>
                  <w:tcW w:w="744" w:type="pct"/>
                  <w:tcBorders>
                    <w:top w:val="single" w:sz="8" w:space="0" w:color="666666"/>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Bangladesh  </w:t>
                  </w:r>
                </w:p>
              </w:tc>
              <w:tc>
                <w:tcPr>
                  <w:tcW w:w="744" w:type="pct"/>
                  <w:tcBorders>
                    <w:top w:val="single" w:sz="8" w:space="0" w:color="666666"/>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University of Dhaka  </w:t>
                  </w:r>
                </w:p>
              </w:tc>
              <w:tc>
                <w:tcPr>
                  <w:tcW w:w="494" w:type="pct"/>
                  <w:tcBorders>
                    <w:top w:val="single" w:sz="8" w:space="0" w:color="666666"/>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2017  </w:t>
                  </w:r>
                </w:p>
              </w:tc>
              <w:tc>
                <w:tcPr>
                  <w:tcW w:w="386" w:type="pct"/>
                  <w:tcBorders>
                    <w:top w:val="single" w:sz="8" w:space="0" w:color="666666"/>
                    <w:left w:val="nil"/>
                    <w:bottom w:val="nil"/>
                    <w:right w:val="nil"/>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Two Days  </w:t>
                  </w:r>
                </w:p>
              </w:tc>
            </w:tr>
            <w:tr w:rsidR="004C3039" w:rsidRPr="0065520C" w:rsidTr="004B06FB">
              <w:trPr>
                <w:trHeight w:val="834"/>
                <w:tblCellSpacing w:w="0" w:type="dxa"/>
                <w:jc w:val="center"/>
              </w:trPr>
              <w:tc>
                <w:tcPr>
                  <w:tcW w:w="944" w:type="pct"/>
                  <w:tcBorders>
                    <w:top w:val="single" w:sz="8" w:space="0" w:color="666666"/>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Self-learning e-Course on Material Flow Cost Accounting,(ISO 14051)  </w:t>
                  </w:r>
                </w:p>
              </w:tc>
              <w:tc>
                <w:tcPr>
                  <w:tcW w:w="944" w:type="pct"/>
                  <w:tcBorders>
                    <w:top w:val="single" w:sz="8" w:space="0" w:color="666666"/>
                    <w:left w:val="nil"/>
                    <w:bottom w:val="nil"/>
                    <w:right w:val="single" w:sz="8" w:space="0" w:color="666666"/>
                  </w:tcBorders>
                  <w:shd w:val="clear" w:color="auto" w:fill="FFFFFF"/>
                  <w:tcMar>
                    <w:top w:w="30" w:type="dxa"/>
                    <w:left w:w="15"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Cost Accounting.  </w:t>
                  </w:r>
                </w:p>
              </w:tc>
              <w:tc>
                <w:tcPr>
                  <w:tcW w:w="744" w:type="pct"/>
                  <w:tcBorders>
                    <w:top w:val="single" w:sz="8" w:space="0" w:color="666666"/>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Asian Productivity Organization (APO).  </w:t>
                  </w:r>
                </w:p>
              </w:tc>
              <w:tc>
                <w:tcPr>
                  <w:tcW w:w="744" w:type="pct"/>
                  <w:tcBorders>
                    <w:top w:val="single" w:sz="8" w:space="0" w:color="666666"/>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Asia  </w:t>
                  </w:r>
                </w:p>
              </w:tc>
              <w:tc>
                <w:tcPr>
                  <w:tcW w:w="744" w:type="pct"/>
                  <w:tcBorders>
                    <w:top w:val="single" w:sz="8" w:space="0" w:color="666666"/>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Asia  </w:t>
                  </w:r>
                </w:p>
              </w:tc>
              <w:tc>
                <w:tcPr>
                  <w:tcW w:w="494" w:type="pct"/>
                  <w:tcBorders>
                    <w:top w:val="single" w:sz="8" w:space="0" w:color="666666"/>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2014  </w:t>
                  </w:r>
                </w:p>
              </w:tc>
              <w:tc>
                <w:tcPr>
                  <w:tcW w:w="386" w:type="pct"/>
                  <w:tcBorders>
                    <w:top w:val="single" w:sz="8" w:space="0" w:color="666666"/>
                    <w:left w:val="nil"/>
                    <w:bottom w:val="nil"/>
                    <w:right w:val="nil"/>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4 months  </w:t>
                  </w:r>
                </w:p>
              </w:tc>
            </w:tr>
            <w:tr w:rsidR="004C3039" w:rsidRPr="0065520C" w:rsidTr="004B06FB">
              <w:trPr>
                <w:trHeight w:val="1846"/>
                <w:tblCellSpacing w:w="0" w:type="dxa"/>
                <w:jc w:val="center"/>
              </w:trPr>
              <w:tc>
                <w:tcPr>
                  <w:tcW w:w="944" w:type="pct"/>
                  <w:tcBorders>
                    <w:top w:val="single" w:sz="8" w:space="0" w:color="666666"/>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Microsoft Excel Training-2007/2010  </w:t>
                  </w:r>
                </w:p>
              </w:tc>
              <w:tc>
                <w:tcPr>
                  <w:tcW w:w="944" w:type="pct"/>
                  <w:tcBorders>
                    <w:top w:val="single" w:sz="8" w:space="0" w:color="666666"/>
                    <w:left w:val="nil"/>
                    <w:bottom w:val="nil"/>
                    <w:right w:val="single" w:sz="8" w:space="0" w:color="666666"/>
                  </w:tcBorders>
                  <w:shd w:val="clear" w:color="auto" w:fill="FFFFFF"/>
                  <w:tcMar>
                    <w:top w:w="30" w:type="dxa"/>
                    <w:left w:w="15"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Getting Familiar with the Excel Interface, Handling Text with Formulas and Built in Tools, Diving into Formulas, Sorting &amp; Filtering, Pivot Tables, Charting and SmartArt, Visual Impact  </w:t>
                  </w:r>
                </w:p>
              </w:tc>
              <w:tc>
                <w:tcPr>
                  <w:tcW w:w="744" w:type="pct"/>
                  <w:tcBorders>
                    <w:top w:val="single" w:sz="8" w:space="0" w:color="666666"/>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proofErr w:type="spellStart"/>
                  <w:r w:rsidRPr="0065520C">
                    <w:rPr>
                      <w:rFonts w:ascii="Verdana" w:eastAsia="Times New Roman" w:hAnsi="Verdana" w:cs="Times New Roman"/>
                      <w:sz w:val="17"/>
                      <w:szCs w:val="17"/>
                    </w:rPr>
                    <w:t>Bdjobs</w:t>
                  </w:r>
                  <w:proofErr w:type="spellEnd"/>
                  <w:r w:rsidRPr="0065520C">
                    <w:rPr>
                      <w:rFonts w:ascii="Verdana" w:eastAsia="Times New Roman" w:hAnsi="Verdana" w:cs="Times New Roman"/>
                      <w:sz w:val="17"/>
                      <w:szCs w:val="17"/>
                    </w:rPr>
                    <w:t xml:space="preserve"> Training  </w:t>
                  </w:r>
                </w:p>
              </w:tc>
              <w:tc>
                <w:tcPr>
                  <w:tcW w:w="744" w:type="pct"/>
                  <w:tcBorders>
                    <w:top w:val="single" w:sz="8" w:space="0" w:color="666666"/>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Bangladesh  </w:t>
                  </w:r>
                </w:p>
              </w:tc>
              <w:tc>
                <w:tcPr>
                  <w:tcW w:w="744" w:type="pct"/>
                  <w:tcBorders>
                    <w:top w:val="single" w:sz="8" w:space="0" w:color="666666"/>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proofErr w:type="spellStart"/>
                  <w:r w:rsidRPr="0065520C">
                    <w:rPr>
                      <w:rFonts w:ascii="Verdana" w:eastAsia="Times New Roman" w:hAnsi="Verdana" w:cs="Times New Roman"/>
                      <w:sz w:val="17"/>
                      <w:szCs w:val="17"/>
                    </w:rPr>
                    <w:t>Bdjobs</w:t>
                  </w:r>
                  <w:proofErr w:type="spellEnd"/>
                  <w:r w:rsidRPr="0065520C">
                    <w:rPr>
                      <w:rFonts w:ascii="Verdana" w:eastAsia="Times New Roman" w:hAnsi="Verdana" w:cs="Times New Roman"/>
                      <w:sz w:val="17"/>
                      <w:szCs w:val="17"/>
                    </w:rPr>
                    <w:t xml:space="preserve"> Training, B</w:t>
                  </w:r>
                  <w:r>
                    <w:rPr>
                      <w:rFonts w:ascii="Verdana" w:eastAsia="Times New Roman" w:hAnsi="Verdana" w:cs="Times New Roman"/>
                      <w:sz w:val="17"/>
                      <w:szCs w:val="17"/>
                    </w:rPr>
                    <w:t xml:space="preserve">DBL Building (Level 19), 12 </w:t>
                  </w:r>
                  <w:proofErr w:type="spellStart"/>
                  <w:r>
                    <w:rPr>
                      <w:rFonts w:ascii="Verdana" w:eastAsia="Times New Roman" w:hAnsi="Verdana" w:cs="Times New Roman"/>
                      <w:sz w:val="17"/>
                      <w:szCs w:val="17"/>
                    </w:rPr>
                    <w:t>Karwan</w:t>
                  </w:r>
                  <w:proofErr w:type="spellEnd"/>
                  <w:r>
                    <w:rPr>
                      <w:rFonts w:ascii="Verdana" w:eastAsia="Times New Roman" w:hAnsi="Verdana" w:cs="Times New Roman"/>
                      <w:sz w:val="17"/>
                      <w:szCs w:val="17"/>
                    </w:rPr>
                    <w:t xml:space="preserve"> Bazar, Dhaka.</w:t>
                  </w:r>
                  <w:r w:rsidRPr="0065520C">
                    <w:rPr>
                      <w:rFonts w:ascii="Verdana" w:eastAsia="Times New Roman" w:hAnsi="Verdana" w:cs="Times New Roman"/>
                      <w:sz w:val="17"/>
                      <w:szCs w:val="17"/>
                    </w:rPr>
                    <w:t xml:space="preserve">  </w:t>
                  </w:r>
                </w:p>
              </w:tc>
              <w:tc>
                <w:tcPr>
                  <w:tcW w:w="494" w:type="pct"/>
                  <w:tcBorders>
                    <w:top w:val="single" w:sz="8" w:space="0" w:color="666666"/>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2013  </w:t>
                  </w:r>
                </w:p>
              </w:tc>
              <w:tc>
                <w:tcPr>
                  <w:tcW w:w="386" w:type="pct"/>
                  <w:tcBorders>
                    <w:top w:val="single" w:sz="8" w:space="0" w:color="666666"/>
                    <w:left w:val="nil"/>
                    <w:bottom w:val="nil"/>
                    <w:right w:val="nil"/>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12 Hours  </w:t>
                  </w:r>
                </w:p>
              </w:tc>
            </w:tr>
          </w:tbl>
          <w:p w:rsidR="004C3039" w:rsidRPr="0065520C" w:rsidRDefault="004C3039" w:rsidP="004B06FB">
            <w:pPr>
              <w:spacing w:after="0" w:line="240" w:lineRule="auto"/>
              <w:jc w:val="center"/>
              <w:rPr>
                <w:rFonts w:ascii="Times New Roman" w:eastAsia="Times New Roman" w:hAnsi="Times New Roman" w:cs="Times New Roman"/>
                <w:sz w:val="24"/>
                <w:szCs w:val="24"/>
              </w:rPr>
            </w:pPr>
          </w:p>
        </w:tc>
      </w:tr>
    </w:tbl>
    <w:p w:rsidR="004C3039" w:rsidRPr="0065520C" w:rsidRDefault="004C3039" w:rsidP="004C3039">
      <w:pPr>
        <w:spacing w:after="0" w:line="240" w:lineRule="auto"/>
        <w:jc w:val="center"/>
        <w:rPr>
          <w:rFonts w:ascii="Times New Roman" w:eastAsia="Times New Roman" w:hAnsi="Times New Roman" w:cs="Times New Roman"/>
          <w:vanish/>
          <w:color w:val="000000"/>
          <w:sz w:val="27"/>
          <w:szCs w:val="2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C3039" w:rsidRPr="0065520C" w:rsidTr="004B06FB">
        <w:trPr>
          <w:tblCellSpacing w:w="0" w:type="dxa"/>
          <w:jc w:val="center"/>
        </w:trPr>
        <w:tc>
          <w:tcPr>
            <w:tcW w:w="0" w:type="auto"/>
            <w:shd w:val="clear" w:color="auto" w:fill="E6E6E6"/>
            <w:tcMar>
              <w:top w:w="30" w:type="dxa"/>
              <w:left w:w="30"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b/>
                <w:bCs/>
                <w:sz w:val="18"/>
                <w:szCs w:val="18"/>
                <w:u w:val="single"/>
              </w:rPr>
              <w:t>Career and Application Information:</w:t>
            </w:r>
          </w:p>
        </w:tc>
      </w:tr>
      <w:tr w:rsidR="004C3039" w:rsidRPr="0065520C" w:rsidTr="004B06FB">
        <w:trPr>
          <w:tblCellSpacing w:w="0" w:type="dxa"/>
          <w:jc w:val="center"/>
        </w:trPr>
        <w:tc>
          <w:tcPr>
            <w:tcW w:w="0" w:type="auto"/>
            <w:shd w:val="clear" w:color="auto" w:fill="FFFFFF"/>
            <w:tcMar>
              <w:top w:w="105" w:type="dxa"/>
              <w:left w:w="30" w:type="dxa"/>
              <w:bottom w:w="150" w:type="dxa"/>
              <w:right w:w="0" w:type="dxa"/>
            </w:tcMar>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3591"/>
              <w:gridCol w:w="224"/>
              <w:gridCol w:w="7405"/>
            </w:tblGrid>
            <w:tr w:rsidR="004C3039" w:rsidRPr="0065520C" w:rsidTr="004B06FB">
              <w:trPr>
                <w:tblCellSpacing w:w="0" w:type="dxa"/>
                <w:jc w:val="center"/>
              </w:trPr>
              <w:tc>
                <w:tcPr>
                  <w:tcW w:w="1600" w:type="pct"/>
                  <w:shd w:val="clear" w:color="auto" w:fill="FFFFFF"/>
                  <w:tcMar>
                    <w:top w:w="30" w:type="dxa"/>
                    <w:left w:w="7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Looking For</w:t>
                  </w:r>
                </w:p>
              </w:tc>
              <w:tc>
                <w:tcPr>
                  <w:tcW w:w="100" w:type="pct"/>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w:t>
                  </w:r>
                </w:p>
              </w:tc>
              <w:tc>
                <w:tcPr>
                  <w:tcW w:w="3300" w:type="pct"/>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Top Level Job</w:t>
                  </w:r>
                </w:p>
              </w:tc>
            </w:tr>
            <w:tr w:rsidR="004C3039" w:rsidRPr="0065520C" w:rsidTr="004B06FB">
              <w:trPr>
                <w:tblCellSpacing w:w="0" w:type="dxa"/>
                <w:jc w:val="center"/>
              </w:trPr>
              <w:tc>
                <w:tcPr>
                  <w:tcW w:w="1600" w:type="pct"/>
                  <w:shd w:val="clear" w:color="auto" w:fill="FFFFFF"/>
                  <w:tcMar>
                    <w:top w:w="30" w:type="dxa"/>
                    <w:left w:w="7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Available For</w:t>
                  </w:r>
                </w:p>
              </w:tc>
              <w:tc>
                <w:tcPr>
                  <w:tcW w:w="100" w:type="pct"/>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w:t>
                  </w:r>
                </w:p>
              </w:tc>
              <w:tc>
                <w:tcPr>
                  <w:tcW w:w="3300" w:type="pct"/>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Full Time</w:t>
                  </w:r>
                </w:p>
              </w:tc>
            </w:tr>
            <w:tr w:rsidR="004C3039" w:rsidRPr="0065520C" w:rsidTr="004B06FB">
              <w:trPr>
                <w:tblCellSpacing w:w="0" w:type="dxa"/>
                <w:jc w:val="center"/>
              </w:trPr>
              <w:tc>
                <w:tcPr>
                  <w:tcW w:w="1600" w:type="pct"/>
                  <w:shd w:val="clear" w:color="auto" w:fill="FFFFFF"/>
                  <w:tcMar>
                    <w:top w:w="30" w:type="dxa"/>
                    <w:left w:w="75" w:type="dxa"/>
                    <w:bottom w:w="30" w:type="dxa"/>
                    <w:right w:w="0" w:type="dxa"/>
                  </w:tcMar>
                  <w:vAlign w:val="center"/>
                </w:tcPr>
                <w:p w:rsidR="004C3039" w:rsidRPr="0065520C" w:rsidRDefault="004C3039" w:rsidP="004B06FB">
                  <w:pPr>
                    <w:spacing w:after="0" w:line="240" w:lineRule="auto"/>
                    <w:rPr>
                      <w:rFonts w:ascii="Times New Roman" w:eastAsia="Times New Roman" w:hAnsi="Times New Roman" w:cs="Times New Roman"/>
                      <w:sz w:val="24"/>
                      <w:szCs w:val="24"/>
                    </w:rPr>
                  </w:pPr>
                </w:p>
              </w:tc>
              <w:tc>
                <w:tcPr>
                  <w:tcW w:w="100" w:type="pct"/>
                  <w:shd w:val="clear" w:color="auto" w:fill="FFFFFF"/>
                  <w:tcMar>
                    <w:top w:w="30" w:type="dxa"/>
                    <w:left w:w="105" w:type="dxa"/>
                    <w:bottom w:w="30" w:type="dxa"/>
                    <w:right w:w="0" w:type="dxa"/>
                  </w:tcMar>
                  <w:vAlign w:val="center"/>
                </w:tcPr>
                <w:p w:rsidR="004C3039" w:rsidRPr="0065520C" w:rsidRDefault="004C3039" w:rsidP="004B06FB">
                  <w:pPr>
                    <w:spacing w:after="0" w:line="240" w:lineRule="auto"/>
                    <w:jc w:val="center"/>
                    <w:rPr>
                      <w:rFonts w:ascii="Times New Roman" w:eastAsia="Times New Roman" w:hAnsi="Times New Roman" w:cs="Times New Roman"/>
                      <w:sz w:val="24"/>
                      <w:szCs w:val="24"/>
                    </w:rPr>
                  </w:pPr>
                </w:p>
              </w:tc>
              <w:tc>
                <w:tcPr>
                  <w:tcW w:w="3300" w:type="pct"/>
                  <w:shd w:val="clear" w:color="auto" w:fill="FFFFFF"/>
                  <w:tcMar>
                    <w:top w:w="30" w:type="dxa"/>
                    <w:left w:w="105" w:type="dxa"/>
                    <w:bottom w:w="30" w:type="dxa"/>
                    <w:right w:w="0" w:type="dxa"/>
                  </w:tcMar>
                  <w:vAlign w:val="center"/>
                </w:tcPr>
                <w:p w:rsidR="004C3039" w:rsidRPr="0065520C" w:rsidRDefault="004C3039" w:rsidP="004B06FB">
                  <w:pPr>
                    <w:spacing w:after="0" w:line="240" w:lineRule="auto"/>
                    <w:rPr>
                      <w:rFonts w:ascii="Times New Roman" w:eastAsia="Times New Roman" w:hAnsi="Times New Roman" w:cs="Times New Roman"/>
                      <w:sz w:val="24"/>
                      <w:szCs w:val="24"/>
                    </w:rPr>
                  </w:pPr>
                </w:p>
              </w:tc>
            </w:tr>
            <w:tr w:rsidR="004C3039" w:rsidRPr="0065520C" w:rsidTr="004B06FB">
              <w:trPr>
                <w:tblCellSpacing w:w="0" w:type="dxa"/>
                <w:jc w:val="center"/>
              </w:trPr>
              <w:tc>
                <w:tcPr>
                  <w:tcW w:w="1600" w:type="pct"/>
                  <w:shd w:val="clear" w:color="auto" w:fill="FFFFFF"/>
                  <w:tcMar>
                    <w:top w:w="30" w:type="dxa"/>
                    <w:left w:w="75" w:type="dxa"/>
                    <w:bottom w:w="30" w:type="dxa"/>
                    <w:right w:w="0" w:type="dxa"/>
                  </w:tcMar>
                  <w:vAlign w:val="center"/>
                </w:tcPr>
                <w:p w:rsidR="004C3039" w:rsidRPr="0065520C" w:rsidRDefault="004C3039" w:rsidP="004B06FB">
                  <w:pPr>
                    <w:spacing w:after="0" w:line="240" w:lineRule="auto"/>
                    <w:rPr>
                      <w:rFonts w:ascii="Times New Roman" w:eastAsia="Times New Roman" w:hAnsi="Times New Roman" w:cs="Times New Roman"/>
                      <w:sz w:val="24"/>
                      <w:szCs w:val="24"/>
                    </w:rPr>
                  </w:pPr>
                </w:p>
              </w:tc>
              <w:tc>
                <w:tcPr>
                  <w:tcW w:w="100" w:type="pct"/>
                  <w:shd w:val="clear" w:color="auto" w:fill="FFFFFF"/>
                  <w:tcMar>
                    <w:top w:w="30" w:type="dxa"/>
                    <w:left w:w="105" w:type="dxa"/>
                    <w:bottom w:w="30" w:type="dxa"/>
                    <w:right w:w="0" w:type="dxa"/>
                  </w:tcMar>
                  <w:vAlign w:val="center"/>
                </w:tcPr>
                <w:p w:rsidR="004C3039" w:rsidRPr="0065520C" w:rsidRDefault="004C3039" w:rsidP="004B06FB">
                  <w:pPr>
                    <w:spacing w:after="0" w:line="240" w:lineRule="auto"/>
                    <w:jc w:val="center"/>
                    <w:rPr>
                      <w:rFonts w:ascii="Times New Roman" w:eastAsia="Times New Roman" w:hAnsi="Times New Roman" w:cs="Times New Roman"/>
                      <w:sz w:val="24"/>
                      <w:szCs w:val="24"/>
                    </w:rPr>
                  </w:pPr>
                </w:p>
              </w:tc>
              <w:tc>
                <w:tcPr>
                  <w:tcW w:w="3300" w:type="pct"/>
                  <w:shd w:val="clear" w:color="auto" w:fill="FFFFFF"/>
                  <w:tcMar>
                    <w:top w:w="30" w:type="dxa"/>
                    <w:left w:w="105" w:type="dxa"/>
                    <w:bottom w:w="30" w:type="dxa"/>
                    <w:right w:w="0" w:type="dxa"/>
                  </w:tcMar>
                  <w:vAlign w:val="center"/>
                </w:tcPr>
                <w:p w:rsidR="004C3039" w:rsidRPr="0065520C" w:rsidRDefault="004C3039" w:rsidP="004B06FB">
                  <w:pPr>
                    <w:spacing w:after="0" w:line="240" w:lineRule="auto"/>
                    <w:rPr>
                      <w:rFonts w:ascii="Times New Roman" w:eastAsia="Times New Roman" w:hAnsi="Times New Roman" w:cs="Times New Roman"/>
                      <w:sz w:val="24"/>
                      <w:szCs w:val="24"/>
                    </w:rPr>
                  </w:pPr>
                </w:p>
              </w:tc>
            </w:tr>
            <w:tr w:rsidR="004C3039" w:rsidRPr="0065520C" w:rsidTr="004B06FB">
              <w:trPr>
                <w:tblCellSpacing w:w="0" w:type="dxa"/>
                <w:jc w:val="center"/>
              </w:trPr>
              <w:tc>
                <w:tcPr>
                  <w:tcW w:w="1600" w:type="pct"/>
                  <w:shd w:val="clear" w:color="auto" w:fill="FFFFFF"/>
                  <w:tcMar>
                    <w:top w:w="30" w:type="dxa"/>
                    <w:left w:w="7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Preferred Job Category</w:t>
                  </w:r>
                </w:p>
              </w:tc>
              <w:tc>
                <w:tcPr>
                  <w:tcW w:w="100" w:type="pct"/>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w:t>
                  </w:r>
                </w:p>
              </w:tc>
              <w:tc>
                <w:tcPr>
                  <w:tcW w:w="3300" w:type="pct"/>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Bank/Non-Bank Fin. Institution, Commercial/Supply Chain</w:t>
                  </w:r>
                </w:p>
              </w:tc>
            </w:tr>
            <w:tr w:rsidR="004C3039" w:rsidRPr="0065520C" w:rsidTr="004B06FB">
              <w:trPr>
                <w:tblCellSpacing w:w="0" w:type="dxa"/>
                <w:jc w:val="center"/>
              </w:trPr>
              <w:tc>
                <w:tcPr>
                  <w:tcW w:w="1600" w:type="pct"/>
                  <w:shd w:val="clear" w:color="auto" w:fill="FFFFFF"/>
                  <w:tcMar>
                    <w:top w:w="30" w:type="dxa"/>
                    <w:left w:w="7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Preferred District</w:t>
                  </w:r>
                </w:p>
              </w:tc>
              <w:tc>
                <w:tcPr>
                  <w:tcW w:w="100" w:type="pct"/>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w:t>
                  </w:r>
                </w:p>
              </w:tc>
              <w:tc>
                <w:tcPr>
                  <w:tcW w:w="3300" w:type="pct"/>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Anywhere in Bangladesh.</w:t>
                  </w:r>
                </w:p>
              </w:tc>
            </w:tr>
            <w:tr w:rsidR="004C3039" w:rsidRPr="0065520C" w:rsidTr="004B06FB">
              <w:trPr>
                <w:tblCellSpacing w:w="0" w:type="dxa"/>
                <w:jc w:val="center"/>
              </w:trPr>
              <w:tc>
                <w:tcPr>
                  <w:tcW w:w="1600" w:type="pct"/>
                  <w:shd w:val="clear" w:color="auto" w:fill="FFFFFF"/>
                  <w:tcMar>
                    <w:top w:w="30" w:type="dxa"/>
                    <w:left w:w="7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Preferred Country</w:t>
                  </w:r>
                </w:p>
              </w:tc>
              <w:tc>
                <w:tcPr>
                  <w:tcW w:w="100" w:type="pct"/>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w:t>
                  </w:r>
                </w:p>
              </w:tc>
              <w:tc>
                <w:tcPr>
                  <w:tcW w:w="3300" w:type="pct"/>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Canada</w:t>
                  </w:r>
                </w:p>
              </w:tc>
            </w:tr>
            <w:tr w:rsidR="004C3039" w:rsidRPr="0065520C" w:rsidTr="004B06FB">
              <w:trPr>
                <w:tblCellSpacing w:w="0" w:type="dxa"/>
                <w:jc w:val="center"/>
              </w:trPr>
              <w:tc>
                <w:tcPr>
                  <w:tcW w:w="1600" w:type="pct"/>
                  <w:shd w:val="clear" w:color="auto" w:fill="FFFFFF"/>
                  <w:tcMar>
                    <w:top w:w="30" w:type="dxa"/>
                    <w:left w:w="75" w:type="dxa"/>
                    <w:bottom w:w="30" w:type="dxa"/>
                    <w:right w:w="0" w:type="dxa"/>
                  </w:tcMa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Preferred Organization Types</w:t>
                  </w:r>
                </w:p>
              </w:tc>
              <w:tc>
                <w:tcPr>
                  <w:tcW w:w="100" w:type="pct"/>
                  <w:shd w:val="clear" w:color="auto" w:fill="FFFFFF"/>
                  <w:tcMar>
                    <w:top w:w="30" w:type="dxa"/>
                    <w:left w:w="105" w:type="dxa"/>
                    <w:bottom w:w="30" w:type="dxa"/>
                    <w:right w:w="0" w:type="dxa"/>
                  </w:tcMa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w:t>
                  </w:r>
                </w:p>
              </w:tc>
              <w:tc>
                <w:tcPr>
                  <w:tcW w:w="3300" w:type="pct"/>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Multinational Companies, Group of Companies</w:t>
                  </w:r>
                </w:p>
              </w:tc>
            </w:tr>
          </w:tbl>
          <w:p w:rsidR="004C3039" w:rsidRPr="0065520C" w:rsidRDefault="004C3039" w:rsidP="004B06FB">
            <w:pPr>
              <w:spacing w:after="0" w:line="240" w:lineRule="auto"/>
              <w:jc w:val="center"/>
              <w:rPr>
                <w:rFonts w:ascii="Times New Roman" w:eastAsia="Times New Roman" w:hAnsi="Times New Roman" w:cs="Times New Roman"/>
                <w:sz w:val="24"/>
                <w:szCs w:val="24"/>
              </w:rPr>
            </w:pPr>
          </w:p>
        </w:tc>
      </w:tr>
    </w:tbl>
    <w:p w:rsidR="004C3039" w:rsidRPr="0065520C" w:rsidRDefault="004C3039" w:rsidP="004C3039">
      <w:pPr>
        <w:spacing w:after="0" w:line="240" w:lineRule="auto"/>
        <w:jc w:val="center"/>
        <w:rPr>
          <w:rFonts w:ascii="Times New Roman" w:eastAsia="Times New Roman" w:hAnsi="Times New Roman" w:cs="Times New Roman"/>
          <w:vanish/>
          <w:color w:val="000000"/>
          <w:sz w:val="27"/>
          <w:szCs w:val="27"/>
        </w:rPr>
      </w:pPr>
    </w:p>
    <w:tbl>
      <w:tblPr>
        <w:tblW w:w="11250" w:type="dxa"/>
        <w:jc w:val="center"/>
        <w:tblCellSpacing w:w="0" w:type="dxa"/>
        <w:tblCellMar>
          <w:left w:w="0" w:type="dxa"/>
          <w:right w:w="0" w:type="dxa"/>
        </w:tblCellMar>
        <w:tblLook w:val="04A0" w:firstRow="1" w:lastRow="0" w:firstColumn="1" w:lastColumn="0" w:noHBand="0" w:noVBand="1"/>
      </w:tblPr>
      <w:tblGrid>
        <w:gridCol w:w="11325"/>
      </w:tblGrid>
      <w:tr w:rsidR="004C3039" w:rsidRPr="0065520C" w:rsidTr="004B06FB">
        <w:trPr>
          <w:tblCellSpacing w:w="0" w:type="dxa"/>
          <w:jc w:val="center"/>
        </w:trPr>
        <w:tc>
          <w:tcPr>
            <w:tcW w:w="0" w:type="auto"/>
            <w:shd w:val="clear" w:color="auto" w:fill="E6E6E6"/>
            <w:tcMar>
              <w:top w:w="30" w:type="dxa"/>
              <w:left w:w="30"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b/>
                <w:bCs/>
                <w:sz w:val="18"/>
                <w:szCs w:val="18"/>
                <w:u w:val="single"/>
              </w:rPr>
              <w:t>Specialization:</w:t>
            </w:r>
          </w:p>
        </w:tc>
      </w:tr>
      <w:tr w:rsidR="004C3039" w:rsidRPr="0065520C" w:rsidTr="004B06FB">
        <w:trPr>
          <w:tblCellSpacing w:w="0" w:type="dxa"/>
          <w:jc w:val="center"/>
        </w:trPr>
        <w:tc>
          <w:tcPr>
            <w:tcW w:w="0" w:type="auto"/>
            <w:shd w:val="clear" w:color="auto" w:fill="FFFFFF"/>
            <w:tcMar>
              <w:top w:w="105" w:type="dxa"/>
              <w:left w:w="75" w:type="dxa"/>
              <w:bottom w:w="150" w:type="dxa"/>
              <w:right w:w="0" w:type="dxa"/>
            </w:tcMar>
            <w:vAlign w:val="center"/>
            <w:hideMark/>
          </w:tcPr>
          <w:tbl>
            <w:tblPr>
              <w:tblW w:w="11250" w:type="dxa"/>
              <w:jc w:val="center"/>
              <w:tblCellSpacing w:w="0" w:type="dxa"/>
              <w:tblBorders>
                <w:top w:val="single" w:sz="8" w:space="0" w:color="666666"/>
                <w:left w:val="single" w:sz="8" w:space="0" w:color="666666"/>
                <w:bottom w:val="single" w:sz="8" w:space="0" w:color="666666"/>
                <w:right w:val="single" w:sz="8" w:space="0" w:color="666666"/>
              </w:tblBorders>
              <w:tblCellMar>
                <w:left w:w="0" w:type="dxa"/>
                <w:right w:w="0" w:type="dxa"/>
              </w:tblCellMar>
              <w:tblLook w:val="04A0" w:firstRow="1" w:lastRow="0" w:firstColumn="1" w:lastColumn="0" w:noHBand="0" w:noVBand="1"/>
            </w:tblPr>
            <w:tblGrid>
              <w:gridCol w:w="4500"/>
              <w:gridCol w:w="6750"/>
            </w:tblGrid>
            <w:tr w:rsidR="004C3039" w:rsidRPr="0065520C" w:rsidTr="004B06FB">
              <w:trPr>
                <w:tblCellSpacing w:w="0" w:type="dxa"/>
                <w:jc w:val="center"/>
              </w:trPr>
              <w:tc>
                <w:tcPr>
                  <w:tcW w:w="2000" w:type="pct"/>
                  <w:tcBorders>
                    <w:top w:val="nil"/>
                    <w:left w:val="nil"/>
                    <w:bottom w:val="single" w:sz="8" w:space="0" w:color="666666"/>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b/>
                      <w:bCs/>
                      <w:sz w:val="17"/>
                      <w:szCs w:val="17"/>
                    </w:rPr>
                    <w:t>Fields of Specialization</w:t>
                  </w:r>
                </w:p>
              </w:tc>
              <w:tc>
                <w:tcPr>
                  <w:tcW w:w="3000" w:type="pct"/>
                  <w:tcBorders>
                    <w:top w:val="nil"/>
                    <w:left w:val="nil"/>
                    <w:bottom w:val="single" w:sz="8" w:space="0" w:color="666666"/>
                    <w:right w:val="nil"/>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b/>
                      <w:bCs/>
                      <w:sz w:val="17"/>
                      <w:szCs w:val="17"/>
                    </w:rPr>
                    <w:t>Description</w:t>
                  </w:r>
                </w:p>
              </w:tc>
            </w:tr>
            <w:tr w:rsidR="004C3039" w:rsidRPr="0065520C" w:rsidTr="004B06FB">
              <w:trPr>
                <w:tblCellSpacing w:w="0" w:type="dxa"/>
                <w:jc w:val="center"/>
              </w:trPr>
              <w:tc>
                <w:tcPr>
                  <w:tcW w:w="2000" w:type="pct"/>
                  <w:tcBorders>
                    <w:top w:val="nil"/>
                    <w:left w:val="nil"/>
                    <w:bottom w:val="nil"/>
                    <w:right w:val="single" w:sz="8" w:space="0" w:color="666666"/>
                  </w:tcBorders>
                  <w:shd w:val="clear" w:color="auto" w:fill="FFFFFF"/>
                  <w:tcMar>
                    <w:top w:w="30" w:type="dxa"/>
                    <w:left w:w="105" w:type="dxa"/>
                    <w:bottom w:w="30" w:type="dxa"/>
                    <w:right w:w="0" w:type="dxa"/>
                  </w:tcMar>
                  <w:vAlign w:val="center"/>
                  <w:hideMark/>
                </w:tcPr>
                <w:p w:rsidR="004C3039" w:rsidRPr="0065520C" w:rsidRDefault="004C3039" w:rsidP="004B06FB">
                  <w:pPr>
                    <w:numPr>
                      <w:ilvl w:val="0"/>
                      <w:numId w:val="1"/>
                    </w:num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Commercial/Purchase</w:t>
                  </w:r>
                </w:p>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br/>
                    <w:t> </w:t>
                  </w:r>
                </w:p>
              </w:tc>
              <w:tc>
                <w:tcPr>
                  <w:tcW w:w="3000" w:type="pct"/>
                  <w:tcBorders>
                    <w:top w:val="nil"/>
                    <w:left w:val="nil"/>
                    <w:bottom w:val="nil"/>
                    <w:right w:val="nil"/>
                  </w:tcBorders>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Knowledge of VAT, Inventory Management, Patty cash management, Logistic support, Team management.  </w:t>
                  </w:r>
                </w:p>
              </w:tc>
            </w:tr>
          </w:tbl>
          <w:p w:rsidR="004C3039" w:rsidRPr="0065520C" w:rsidRDefault="004C3039" w:rsidP="004B06FB">
            <w:pPr>
              <w:spacing w:after="0" w:line="240" w:lineRule="auto"/>
              <w:jc w:val="center"/>
              <w:rPr>
                <w:rFonts w:ascii="Times New Roman" w:eastAsia="Times New Roman" w:hAnsi="Times New Roman" w:cs="Times New Roman"/>
                <w:sz w:val="24"/>
                <w:szCs w:val="24"/>
              </w:rPr>
            </w:pPr>
          </w:p>
        </w:tc>
      </w:tr>
    </w:tbl>
    <w:p w:rsidR="004C3039" w:rsidRPr="0065520C" w:rsidRDefault="004C3039" w:rsidP="004C3039">
      <w:pPr>
        <w:spacing w:after="0" w:line="240" w:lineRule="auto"/>
        <w:jc w:val="center"/>
        <w:rPr>
          <w:rFonts w:ascii="Times New Roman" w:eastAsia="Times New Roman" w:hAnsi="Times New Roman" w:cs="Times New Roman"/>
          <w:vanish/>
          <w:color w:val="000000"/>
          <w:sz w:val="27"/>
          <w:szCs w:val="27"/>
        </w:rPr>
      </w:pPr>
    </w:p>
    <w:tbl>
      <w:tblPr>
        <w:tblW w:w="11250" w:type="dxa"/>
        <w:jc w:val="center"/>
        <w:tblCellSpacing w:w="0" w:type="dxa"/>
        <w:tblCellMar>
          <w:left w:w="0" w:type="dxa"/>
          <w:right w:w="0" w:type="dxa"/>
        </w:tblCellMar>
        <w:tblLook w:val="04A0" w:firstRow="1" w:lastRow="0" w:firstColumn="1" w:lastColumn="0" w:noHBand="0" w:noVBand="1"/>
      </w:tblPr>
      <w:tblGrid>
        <w:gridCol w:w="11325"/>
      </w:tblGrid>
      <w:tr w:rsidR="004C3039" w:rsidRPr="0065520C" w:rsidTr="004B06FB">
        <w:trPr>
          <w:tblCellSpacing w:w="0" w:type="dxa"/>
          <w:jc w:val="center"/>
        </w:trPr>
        <w:tc>
          <w:tcPr>
            <w:tcW w:w="0" w:type="auto"/>
            <w:shd w:val="clear" w:color="auto" w:fill="E6E6E6"/>
            <w:tcMar>
              <w:top w:w="30" w:type="dxa"/>
              <w:left w:w="30"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b/>
                <w:bCs/>
                <w:sz w:val="18"/>
                <w:szCs w:val="18"/>
                <w:u w:val="single"/>
              </w:rPr>
              <w:t>Language Proficiency:</w:t>
            </w:r>
          </w:p>
        </w:tc>
      </w:tr>
      <w:tr w:rsidR="004C3039" w:rsidRPr="0065520C" w:rsidTr="004B06FB">
        <w:trPr>
          <w:tblCellSpacing w:w="0" w:type="dxa"/>
          <w:jc w:val="center"/>
        </w:trPr>
        <w:tc>
          <w:tcPr>
            <w:tcW w:w="0" w:type="auto"/>
            <w:shd w:val="clear" w:color="auto" w:fill="FFFFFF"/>
            <w:tcMar>
              <w:top w:w="105" w:type="dxa"/>
              <w:left w:w="75" w:type="dxa"/>
              <w:bottom w:w="150" w:type="dxa"/>
              <w:right w:w="0" w:type="dxa"/>
            </w:tcMar>
            <w:vAlign w:val="center"/>
            <w:hideMark/>
          </w:tcPr>
          <w:tbl>
            <w:tblPr>
              <w:tblW w:w="11250" w:type="dxa"/>
              <w:jc w:val="center"/>
              <w:tblCellSpacing w:w="0" w:type="dxa"/>
              <w:tblBorders>
                <w:top w:val="single" w:sz="8" w:space="0" w:color="666666"/>
                <w:left w:val="single" w:sz="8" w:space="0" w:color="666666"/>
                <w:bottom w:val="single" w:sz="8" w:space="0" w:color="666666"/>
                <w:right w:val="single" w:sz="8" w:space="0" w:color="666666"/>
              </w:tblBorders>
              <w:tblCellMar>
                <w:left w:w="0" w:type="dxa"/>
                <w:right w:w="0" w:type="dxa"/>
              </w:tblCellMar>
              <w:tblLook w:val="04A0" w:firstRow="1" w:lastRow="0" w:firstColumn="1" w:lastColumn="0" w:noHBand="0" w:noVBand="1"/>
            </w:tblPr>
            <w:tblGrid>
              <w:gridCol w:w="2812"/>
              <w:gridCol w:w="2812"/>
              <w:gridCol w:w="2813"/>
              <w:gridCol w:w="2813"/>
            </w:tblGrid>
            <w:tr w:rsidR="004C3039" w:rsidRPr="0065520C" w:rsidTr="004B06FB">
              <w:trPr>
                <w:tblCellSpacing w:w="0" w:type="dxa"/>
                <w:jc w:val="center"/>
              </w:trPr>
              <w:tc>
                <w:tcPr>
                  <w:tcW w:w="1250" w:type="pct"/>
                  <w:tcBorders>
                    <w:top w:val="nil"/>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b/>
                      <w:bCs/>
                      <w:sz w:val="17"/>
                      <w:szCs w:val="17"/>
                    </w:rPr>
                    <w:t>Language</w:t>
                  </w:r>
                </w:p>
              </w:tc>
              <w:tc>
                <w:tcPr>
                  <w:tcW w:w="1250" w:type="pct"/>
                  <w:tcBorders>
                    <w:top w:val="nil"/>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b/>
                      <w:bCs/>
                      <w:sz w:val="17"/>
                      <w:szCs w:val="17"/>
                    </w:rPr>
                    <w:t>Reading</w:t>
                  </w:r>
                </w:p>
              </w:tc>
              <w:tc>
                <w:tcPr>
                  <w:tcW w:w="1250" w:type="pct"/>
                  <w:tcBorders>
                    <w:top w:val="nil"/>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b/>
                      <w:bCs/>
                      <w:sz w:val="17"/>
                      <w:szCs w:val="17"/>
                    </w:rPr>
                    <w:t>Writing</w:t>
                  </w:r>
                </w:p>
              </w:tc>
              <w:tc>
                <w:tcPr>
                  <w:tcW w:w="1250" w:type="pct"/>
                  <w:tcBorders>
                    <w:top w:val="nil"/>
                    <w:left w:val="nil"/>
                    <w:bottom w:val="nil"/>
                    <w:right w:val="nil"/>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b/>
                      <w:bCs/>
                      <w:sz w:val="17"/>
                      <w:szCs w:val="17"/>
                    </w:rPr>
                    <w:t>Speaking</w:t>
                  </w:r>
                </w:p>
              </w:tc>
            </w:tr>
            <w:tr w:rsidR="004C3039" w:rsidRPr="0065520C" w:rsidTr="004B06FB">
              <w:trPr>
                <w:tblCellSpacing w:w="0" w:type="dxa"/>
                <w:jc w:val="center"/>
              </w:trPr>
              <w:tc>
                <w:tcPr>
                  <w:tcW w:w="1250" w:type="pct"/>
                  <w:tcBorders>
                    <w:top w:val="single" w:sz="8" w:space="0" w:color="666666"/>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proofErr w:type="spellStart"/>
                  <w:r w:rsidRPr="0065520C">
                    <w:rPr>
                      <w:rFonts w:ascii="Verdana" w:eastAsia="Times New Roman" w:hAnsi="Verdana" w:cs="Times New Roman"/>
                      <w:sz w:val="17"/>
                      <w:szCs w:val="17"/>
                    </w:rPr>
                    <w:t>Bangali</w:t>
                  </w:r>
                  <w:proofErr w:type="spellEnd"/>
                  <w:r w:rsidRPr="0065520C">
                    <w:rPr>
                      <w:rFonts w:ascii="Verdana" w:eastAsia="Times New Roman" w:hAnsi="Verdana" w:cs="Times New Roman"/>
                      <w:sz w:val="17"/>
                      <w:szCs w:val="17"/>
                    </w:rPr>
                    <w:t> </w:t>
                  </w:r>
                </w:p>
              </w:tc>
              <w:tc>
                <w:tcPr>
                  <w:tcW w:w="1250" w:type="pct"/>
                  <w:tcBorders>
                    <w:top w:val="single" w:sz="8" w:space="0" w:color="666666"/>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High </w:t>
                  </w:r>
                </w:p>
              </w:tc>
              <w:tc>
                <w:tcPr>
                  <w:tcW w:w="1250" w:type="pct"/>
                  <w:tcBorders>
                    <w:top w:val="single" w:sz="8" w:space="0" w:color="666666"/>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High </w:t>
                  </w:r>
                </w:p>
              </w:tc>
              <w:tc>
                <w:tcPr>
                  <w:tcW w:w="1250" w:type="pct"/>
                  <w:tcBorders>
                    <w:top w:val="single" w:sz="8" w:space="0" w:color="666666"/>
                    <w:left w:val="nil"/>
                    <w:bottom w:val="nil"/>
                    <w:right w:val="nil"/>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High </w:t>
                  </w:r>
                </w:p>
              </w:tc>
            </w:tr>
            <w:tr w:rsidR="004C3039" w:rsidRPr="0065520C" w:rsidTr="004B06FB">
              <w:trPr>
                <w:tblCellSpacing w:w="0" w:type="dxa"/>
                <w:jc w:val="center"/>
              </w:trPr>
              <w:tc>
                <w:tcPr>
                  <w:tcW w:w="1250" w:type="pct"/>
                  <w:tcBorders>
                    <w:top w:val="single" w:sz="8" w:space="0" w:color="666666"/>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English </w:t>
                  </w:r>
                </w:p>
              </w:tc>
              <w:tc>
                <w:tcPr>
                  <w:tcW w:w="1250" w:type="pct"/>
                  <w:tcBorders>
                    <w:top w:val="single" w:sz="8" w:space="0" w:color="666666"/>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Medium </w:t>
                  </w:r>
                </w:p>
              </w:tc>
              <w:tc>
                <w:tcPr>
                  <w:tcW w:w="1250" w:type="pct"/>
                  <w:tcBorders>
                    <w:top w:val="single" w:sz="8" w:space="0" w:color="666666"/>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Medium </w:t>
                  </w:r>
                </w:p>
              </w:tc>
              <w:tc>
                <w:tcPr>
                  <w:tcW w:w="1250" w:type="pct"/>
                  <w:tcBorders>
                    <w:top w:val="single" w:sz="8" w:space="0" w:color="666666"/>
                    <w:left w:val="nil"/>
                    <w:bottom w:val="nil"/>
                    <w:right w:val="nil"/>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Medium </w:t>
                  </w:r>
                </w:p>
              </w:tc>
            </w:tr>
          </w:tbl>
          <w:p w:rsidR="004C3039" w:rsidRPr="0065520C" w:rsidRDefault="004C3039" w:rsidP="004B06FB">
            <w:pPr>
              <w:spacing w:after="0" w:line="240" w:lineRule="auto"/>
              <w:jc w:val="center"/>
              <w:rPr>
                <w:rFonts w:ascii="Times New Roman" w:eastAsia="Times New Roman" w:hAnsi="Times New Roman" w:cs="Times New Roman"/>
                <w:sz w:val="24"/>
                <w:szCs w:val="24"/>
              </w:rPr>
            </w:pPr>
          </w:p>
        </w:tc>
      </w:tr>
    </w:tbl>
    <w:p w:rsidR="004C3039" w:rsidRPr="0065520C" w:rsidRDefault="004C3039" w:rsidP="004C3039">
      <w:pPr>
        <w:spacing w:after="0" w:line="240" w:lineRule="auto"/>
        <w:jc w:val="center"/>
        <w:rPr>
          <w:rFonts w:ascii="Times New Roman" w:eastAsia="Times New Roman" w:hAnsi="Times New Roman" w:cs="Times New Roman"/>
          <w:vanish/>
          <w:color w:val="000000"/>
          <w:sz w:val="27"/>
          <w:szCs w:val="2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C3039" w:rsidRPr="0065520C" w:rsidTr="004B06FB">
        <w:trPr>
          <w:tblCellSpacing w:w="0" w:type="dxa"/>
          <w:jc w:val="center"/>
        </w:trPr>
        <w:tc>
          <w:tcPr>
            <w:tcW w:w="0" w:type="auto"/>
            <w:shd w:val="clear" w:color="auto" w:fill="E6E6E6"/>
            <w:tcMar>
              <w:top w:w="30" w:type="dxa"/>
              <w:left w:w="30"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b/>
                <w:bCs/>
                <w:sz w:val="18"/>
                <w:szCs w:val="18"/>
                <w:u w:val="single"/>
              </w:rPr>
              <w:t>Personal Details :</w:t>
            </w:r>
          </w:p>
        </w:tc>
      </w:tr>
      <w:tr w:rsidR="004C3039" w:rsidRPr="0065520C" w:rsidTr="004B06FB">
        <w:trPr>
          <w:tblCellSpacing w:w="0" w:type="dxa"/>
          <w:jc w:val="center"/>
        </w:trPr>
        <w:tc>
          <w:tcPr>
            <w:tcW w:w="0" w:type="auto"/>
            <w:shd w:val="clear" w:color="auto" w:fill="FFFFFF"/>
            <w:tcMar>
              <w:top w:w="105" w:type="dxa"/>
              <w:left w:w="30" w:type="dxa"/>
              <w:bottom w:w="150" w:type="dxa"/>
              <w:right w:w="0" w:type="dxa"/>
            </w:tcMar>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2469"/>
              <w:gridCol w:w="224"/>
              <w:gridCol w:w="8527"/>
            </w:tblGrid>
            <w:tr w:rsidR="004C3039" w:rsidRPr="0065520C" w:rsidTr="004B06FB">
              <w:trPr>
                <w:tblCellSpacing w:w="0" w:type="dxa"/>
                <w:jc w:val="center"/>
              </w:trPr>
              <w:tc>
                <w:tcPr>
                  <w:tcW w:w="1100" w:type="pct"/>
                  <w:shd w:val="clear" w:color="auto" w:fill="FFFFFF"/>
                  <w:tcMar>
                    <w:top w:w="30" w:type="dxa"/>
                    <w:left w:w="7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Father's Name</w:t>
                  </w:r>
                </w:p>
              </w:tc>
              <w:tc>
                <w:tcPr>
                  <w:tcW w:w="100" w:type="pct"/>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w:t>
                  </w:r>
                </w:p>
              </w:tc>
              <w:tc>
                <w:tcPr>
                  <w:tcW w:w="3800" w:type="pct"/>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 xml:space="preserve">Md. </w:t>
                  </w:r>
                  <w:proofErr w:type="spellStart"/>
                  <w:r w:rsidRPr="0065520C">
                    <w:rPr>
                      <w:rFonts w:ascii="Verdana" w:eastAsia="Times New Roman" w:hAnsi="Verdana" w:cs="Times New Roman"/>
                      <w:sz w:val="17"/>
                      <w:szCs w:val="17"/>
                    </w:rPr>
                    <w:t>Shahidur</w:t>
                  </w:r>
                  <w:proofErr w:type="spellEnd"/>
                  <w:r w:rsidRPr="0065520C">
                    <w:rPr>
                      <w:rFonts w:ascii="Verdana" w:eastAsia="Times New Roman" w:hAnsi="Verdana" w:cs="Times New Roman"/>
                      <w:sz w:val="17"/>
                      <w:szCs w:val="17"/>
                    </w:rPr>
                    <w:t xml:space="preserve"> Rahman</w:t>
                  </w:r>
                </w:p>
              </w:tc>
            </w:tr>
            <w:tr w:rsidR="004C3039" w:rsidRPr="0065520C" w:rsidTr="004B06FB">
              <w:trPr>
                <w:tblCellSpacing w:w="0" w:type="dxa"/>
                <w:jc w:val="center"/>
              </w:trPr>
              <w:tc>
                <w:tcPr>
                  <w:tcW w:w="1100" w:type="pct"/>
                  <w:shd w:val="clear" w:color="auto" w:fill="FFFFFF"/>
                  <w:tcMar>
                    <w:top w:w="30" w:type="dxa"/>
                    <w:left w:w="7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Mother's Name</w:t>
                  </w:r>
                </w:p>
              </w:tc>
              <w:tc>
                <w:tcPr>
                  <w:tcW w:w="100" w:type="pct"/>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w:t>
                  </w:r>
                </w:p>
              </w:tc>
              <w:tc>
                <w:tcPr>
                  <w:tcW w:w="3800" w:type="pct"/>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proofErr w:type="spellStart"/>
                  <w:r w:rsidRPr="0065520C">
                    <w:rPr>
                      <w:rFonts w:ascii="Verdana" w:eastAsia="Times New Roman" w:hAnsi="Verdana" w:cs="Times New Roman"/>
                      <w:sz w:val="17"/>
                      <w:szCs w:val="17"/>
                    </w:rPr>
                    <w:t>Mst</w:t>
                  </w:r>
                  <w:proofErr w:type="spellEnd"/>
                  <w:r w:rsidRPr="0065520C">
                    <w:rPr>
                      <w:rFonts w:ascii="Verdana" w:eastAsia="Times New Roman" w:hAnsi="Verdana" w:cs="Times New Roman"/>
                      <w:sz w:val="17"/>
                      <w:szCs w:val="17"/>
                    </w:rPr>
                    <w:t xml:space="preserve">. </w:t>
                  </w:r>
                  <w:proofErr w:type="spellStart"/>
                  <w:r w:rsidRPr="0065520C">
                    <w:rPr>
                      <w:rFonts w:ascii="Verdana" w:eastAsia="Times New Roman" w:hAnsi="Verdana" w:cs="Times New Roman"/>
                      <w:sz w:val="17"/>
                      <w:szCs w:val="17"/>
                    </w:rPr>
                    <w:t>Shahina</w:t>
                  </w:r>
                  <w:proofErr w:type="spellEnd"/>
                  <w:r w:rsidRPr="0065520C">
                    <w:rPr>
                      <w:rFonts w:ascii="Verdana" w:eastAsia="Times New Roman" w:hAnsi="Verdana" w:cs="Times New Roman"/>
                      <w:sz w:val="17"/>
                      <w:szCs w:val="17"/>
                    </w:rPr>
                    <w:t xml:space="preserve"> </w:t>
                  </w:r>
                  <w:proofErr w:type="spellStart"/>
                  <w:r w:rsidRPr="0065520C">
                    <w:rPr>
                      <w:rFonts w:ascii="Verdana" w:eastAsia="Times New Roman" w:hAnsi="Verdana" w:cs="Times New Roman"/>
                      <w:sz w:val="17"/>
                      <w:szCs w:val="17"/>
                    </w:rPr>
                    <w:t>Khatun</w:t>
                  </w:r>
                  <w:proofErr w:type="spellEnd"/>
                </w:p>
              </w:tc>
            </w:tr>
            <w:tr w:rsidR="004C3039" w:rsidRPr="0065520C" w:rsidTr="004B06FB">
              <w:trPr>
                <w:tblCellSpacing w:w="0" w:type="dxa"/>
                <w:jc w:val="center"/>
              </w:trPr>
              <w:tc>
                <w:tcPr>
                  <w:tcW w:w="1100" w:type="pct"/>
                  <w:shd w:val="clear" w:color="auto" w:fill="FFFFFF"/>
                  <w:tcMar>
                    <w:top w:w="30" w:type="dxa"/>
                    <w:left w:w="7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Date of Birth</w:t>
                  </w:r>
                </w:p>
              </w:tc>
              <w:tc>
                <w:tcPr>
                  <w:tcW w:w="100" w:type="pct"/>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w:t>
                  </w:r>
                </w:p>
              </w:tc>
              <w:tc>
                <w:tcPr>
                  <w:tcW w:w="3800" w:type="pct"/>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January 25, 1985</w:t>
                  </w:r>
                </w:p>
              </w:tc>
            </w:tr>
            <w:tr w:rsidR="004C3039" w:rsidRPr="0065520C" w:rsidTr="004B06FB">
              <w:trPr>
                <w:tblCellSpacing w:w="0" w:type="dxa"/>
                <w:jc w:val="center"/>
              </w:trPr>
              <w:tc>
                <w:tcPr>
                  <w:tcW w:w="1100" w:type="pct"/>
                  <w:shd w:val="clear" w:color="auto" w:fill="FFFFFF"/>
                  <w:tcMar>
                    <w:top w:w="30" w:type="dxa"/>
                    <w:left w:w="7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Gender</w:t>
                  </w:r>
                </w:p>
              </w:tc>
              <w:tc>
                <w:tcPr>
                  <w:tcW w:w="100" w:type="pct"/>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w:t>
                  </w:r>
                </w:p>
              </w:tc>
              <w:tc>
                <w:tcPr>
                  <w:tcW w:w="3800" w:type="pct"/>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Male</w:t>
                  </w:r>
                </w:p>
              </w:tc>
            </w:tr>
            <w:tr w:rsidR="004C3039" w:rsidRPr="0065520C" w:rsidTr="004B06FB">
              <w:trPr>
                <w:tblCellSpacing w:w="0" w:type="dxa"/>
                <w:jc w:val="center"/>
              </w:trPr>
              <w:tc>
                <w:tcPr>
                  <w:tcW w:w="1100" w:type="pct"/>
                  <w:shd w:val="clear" w:color="auto" w:fill="FFFFFF"/>
                  <w:tcMar>
                    <w:top w:w="30" w:type="dxa"/>
                    <w:left w:w="7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Marital Status</w:t>
                  </w:r>
                </w:p>
              </w:tc>
              <w:tc>
                <w:tcPr>
                  <w:tcW w:w="100" w:type="pct"/>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w:t>
                  </w:r>
                </w:p>
              </w:tc>
              <w:tc>
                <w:tcPr>
                  <w:tcW w:w="3800" w:type="pct"/>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Married</w:t>
                  </w:r>
                </w:p>
              </w:tc>
            </w:tr>
            <w:tr w:rsidR="004C3039" w:rsidRPr="0065520C" w:rsidTr="004B06FB">
              <w:trPr>
                <w:tblCellSpacing w:w="0" w:type="dxa"/>
                <w:jc w:val="center"/>
              </w:trPr>
              <w:tc>
                <w:tcPr>
                  <w:tcW w:w="0" w:type="auto"/>
                  <w:shd w:val="clear" w:color="auto" w:fill="FFFFFF"/>
                  <w:tcMar>
                    <w:top w:w="30" w:type="dxa"/>
                    <w:left w:w="7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Nationality</w:t>
                  </w:r>
                </w:p>
              </w:tc>
              <w:tc>
                <w:tcPr>
                  <w:tcW w:w="0" w:type="auto"/>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w:t>
                  </w:r>
                </w:p>
              </w:tc>
              <w:tc>
                <w:tcPr>
                  <w:tcW w:w="0" w:type="auto"/>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Bangladeshi</w:t>
                  </w:r>
                </w:p>
              </w:tc>
            </w:tr>
            <w:tr w:rsidR="004C3039" w:rsidRPr="0065520C" w:rsidTr="004B06FB">
              <w:trPr>
                <w:tblCellSpacing w:w="0" w:type="dxa"/>
                <w:jc w:val="center"/>
              </w:trPr>
              <w:tc>
                <w:tcPr>
                  <w:tcW w:w="0" w:type="auto"/>
                  <w:shd w:val="clear" w:color="auto" w:fill="FFFFFF"/>
                  <w:tcMar>
                    <w:top w:w="30" w:type="dxa"/>
                    <w:left w:w="7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National Id No.</w:t>
                  </w:r>
                </w:p>
              </w:tc>
              <w:tc>
                <w:tcPr>
                  <w:tcW w:w="0" w:type="auto"/>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w:t>
                  </w:r>
                </w:p>
              </w:tc>
              <w:tc>
                <w:tcPr>
                  <w:tcW w:w="0" w:type="auto"/>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7613952581022</w:t>
                  </w:r>
                </w:p>
              </w:tc>
            </w:tr>
            <w:tr w:rsidR="004C3039" w:rsidRPr="0065520C" w:rsidTr="004B06FB">
              <w:trPr>
                <w:tblCellSpacing w:w="0" w:type="dxa"/>
                <w:jc w:val="center"/>
              </w:trPr>
              <w:tc>
                <w:tcPr>
                  <w:tcW w:w="0" w:type="auto"/>
                  <w:shd w:val="clear" w:color="auto" w:fill="FFFFFF"/>
                  <w:tcMar>
                    <w:top w:w="30" w:type="dxa"/>
                    <w:left w:w="7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Religion</w:t>
                  </w:r>
                </w:p>
              </w:tc>
              <w:tc>
                <w:tcPr>
                  <w:tcW w:w="0" w:type="auto"/>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w:t>
                  </w:r>
                </w:p>
              </w:tc>
              <w:tc>
                <w:tcPr>
                  <w:tcW w:w="0" w:type="auto"/>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Islam</w:t>
                  </w:r>
                </w:p>
              </w:tc>
            </w:tr>
            <w:tr w:rsidR="004C3039" w:rsidRPr="0065520C" w:rsidTr="004B06FB">
              <w:trPr>
                <w:tblCellSpacing w:w="0" w:type="dxa"/>
                <w:jc w:val="center"/>
              </w:trPr>
              <w:tc>
                <w:tcPr>
                  <w:tcW w:w="0" w:type="auto"/>
                  <w:shd w:val="clear" w:color="auto" w:fill="FFFFFF"/>
                  <w:tcMar>
                    <w:top w:w="30" w:type="dxa"/>
                    <w:left w:w="7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Permanent Address</w:t>
                  </w:r>
                </w:p>
              </w:tc>
              <w:tc>
                <w:tcPr>
                  <w:tcW w:w="0" w:type="auto"/>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w:t>
                  </w:r>
                </w:p>
              </w:tc>
              <w:tc>
                <w:tcPr>
                  <w:tcW w:w="0" w:type="auto"/>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proofErr w:type="spellStart"/>
                  <w:r w:rsidRPr="0065520C">
                    <w:rPr>
                      <w:rFonts w:ascii="Verdana" w:eastAsia="Times New Roman" w:hAnsi="Verdana" w:cs="Times New Roman"/>
                      <w:sz w:val="17"/>
                      <w:szCs w:val="17"/>
                    </w:rPr>
                    <w:t>Vill</w:t>
                  </w:r>
                  <w:proofErr w:type="spellEnd"/>
                  <w:r w:rsidRPr="0065520C">
                    <w:rPr>
                      <w:rFonts w:ascii="Verdana" w:eastAsia="Times New Roman" w:hAnsi="Verdana" w:cs="Times New Roman"/>
                      <w:sz w:val="17"/>
                      <w:szCs w:val="17"/>
                    </w:rPr>
                    <w:t xml:space="preserve">: </w:t>
                  </w:r>
                  <w:proofErr w:type="spellStart"/>
                  <w:r w:rsidRPr="0065520C">
                    <w:rPr>
                      <w:rFonts w:ascii="Verdana" w:eastAsia="Times New Roman" w:hAnsi="Verdana" w:cs="Times New Roman"/>
                      <w:sz w:val="17"/>
                      <w:szCs w:val="17"/>
                    </w:rPr>
                    <w:t>Diar</w:t>
                  </w:r>
                  <w:proofErr w:type="spellEnd"/>
                  <w:r w:rsidRPr="0065520C">
                    <w:rPr>
                      <w:rFonts w:ascii="Verdana" w:eastAsia="Times New Roman" w:hAnsi="Verdana" w:cs="Times New Roman"/>
                      <w:sz w:val="17"/>
                      <w:szCs w:val="17"/>
                    </w:rPr>
                    <w:t xml:space="preserve"> </w:t>
                  </w:r>
                  <w:proofErr w:type="spellStart"/>
                  <w:r w:rsidRPr="0065520C">
                    <w:rPr>
                      <w:rFonts w:ascii="Verdana" w:eastAsia="Times New Roman" w:hAnsi="Verdana" w:cs="Times New Roman"/>
                      <w:sz w:val="17"/>
                      <w:szCs w:val="17"/>
                    </w:rPr>
                    <w:t>Baghail</w:t>
                  </w:r>
                  <w:proofErr w:type="spellEnd"/>
                  <w:r w:rsidRPr="0065520C">
                    <w:rPr>
                      <w:rFonts w:ascii="Verdana" w:eastAsia="Times New Roman" w:hAnsi="Verdana" w:cs="Times New Roman"/>
                      <w:sz w:val="17"/>
                      <w:szCs w:val="17"/>
                    </w:rPr>
                    <w:t xml:space="preserve">, Post: </w:t>
                  </w:r>
                  <w:proofErr w:type="spellStart"/>
                  <w:r w:rsidRPr="0065520C">
                    <w:rPr>
                      <w:rFonts w:ascii="Verdana" w:eastAsia="Times New Roman" w:hAnsi="Verdana" w:cs="Times New Roman"/>
                      <w:sz w:val="17"/>
                      <w:szCs w:val="17"/>
                    </w:rPr>
                    <w:t>Diar</w:t>
                  </w:r>
                  <w:proofErr w:type="spellEnd"/>
                  <w:r w:rsidRPr="0065520C">
                    <w:rPr>
                      <w:rFonts w:ascii="Verdana" w:eastAsia="Times New Roman" w:hAnsi="Verdana" w:cs="Times New Roman"/>
                      <w:sz w:val="17"/>
                      <w:szCs w:val="17"/>
                    </w:rPr>
                    <w:t xml:space="preserve"> </w:t>
                  </w:r>
                  <w:proofErr w:type="spellStart"/>
                  <w:r w:rsidRPr="0065520C">
                    <w:rPr>
                      <w:rFonts w:ascii="Verdana" w:eastAsia="Times New Roman" w:hAnsi="Verdana" w:cs="Times New Roman"/>
                      <w:sz w:val="17"/>
                      <w:szCs w:val="17"/>
                    </w:rPr>
                    <w:t>Shahapur</w:t>
                  </w:r>
                  <w:proofErr w:type="spellEnd"/>
                  <w:r w:rsidRPr="0065520C">
                    <w:rPr>
                      <w:rFonts w:ascii="Verdana" w:eastAsia="Times New Roman" w:hAnsi="Verdana" w:cs="Times New Roman"/>
                      <w:sz w:val="17"/>
                      <w:szCs w:val="17"/>
                    </w:rPr>
                    <w:t xml:space="preserve">, Thana: </w:t>
                  </w:r>
                  <w:proofErr w:type="spellStart"/>
                  <w:r w:rsidRPr="0065520C">
                    <w:rPr>
                      <w:rFonts w:ascii="Verdana" w:eastAsia="Times New Roman" w:hAnsi="Verdana" w:cs="Times New Roman"/>
                      <w:sz w:val="17"/>
                      <w:szCs w:val="17"/>
                    </w:rPr>
                    <w:t>Ishwardi</w:t>
                  </w:r>
                  <w:proofErr w:type="spellEnd"/>
                  <w:r w:rsidRPr="0065520C">
                    <w:rPr>
                      <w:rFonts w:ascii="Verdana" w:eastAsia="Times New Roman" w:hAnsi="Verdana" w:cs="Times New Roman"/>
                      <w:sz w:val="17"/>
                      <w:szCs w:val="17"/>
                    </w:rPr>
                    <w:t xml:space="preserve">, </w:t>
                  </w:r>
                  <w:proofErr w:type="spellStart"/>
                  <w:r w:rsidRPr="0065520C">
                    <w:rPr>
                      <w:rFonts w:ascii="Verdana" w:eastAsia="Times New Roman" w:hAnsi="Verdana" w:cs="Times New Roman"/>
                      <w:sz w:val="17"/>
                      <w:szCs w:val="17"/>
                    </w:rPr>
                    <w:t>Dist</w:t>
                  </w:r>
                  <w:proofErr w:type="spellEnd"/>
                  <w:r w:rsidRPr="0065520C">
                    <w:rPr>
                      <w:rFonts w:ascii="Verdana" w:eastAsia="Times New Roman" w:hAnsi="Verdana" w:cs="Times New Roman"/>
                      <w:sz w:val="17"/>
                      <w:szCs w:val="17"/>
                    </w:rPr>
                    <w:t xml:space="preserve">: </w:t>
                  </w:r>
                  <w:proofErr w:type="spellStart"/>
                  <w:r w:rsidRPr="0065520C">
                    <w:rPr>
                      <w:rFonts w:ascii="Verdana" w:eastAsia="Times New Roman" w:hAnsi="Verdana" w:cs="Times New Roman"/>
                      <w:sz w:val="17"/>
                      <w:szCs w:val="17"/>
                    </w:rPr>
                    <w:t>Pabna</w:t>
                  </w:r>
                  <w:proofErr w:type="spellEnd"/>
                  <w:r w:rsidRPr="0065520C">
                    <w:rPr>
                      <w:rFonts w:ascii="Verdana" w:eastAsia="Times New Roman" w:hAnsi="Verdana" w:cs="Times New Roman"/>
                      <w:sz w:val="17"/>
                      <w:szCs w:val="17"/>
                    </w:rPr>
                    <w:t>.</w:t>
                  </w:r>
                </w:p>
              </w:tc>
            </w:tr>
            <w:tr w:rsidR="004C3039" w:rsidRPr="0065520C" w:rsidTr="004B06FB">
              <w:trPr>
                <w:tblCellSpacing w:w="0" w:type="dxa"/>
                <w:jc w:val="center"/>
              </w:trPr>
              <w:tc>
                <w:tcPr>
                  <w:tcW w:w="0" w:type="auto"/>
                  <w:shd w:val="clear" w:color="auto" w:fill="FFFFFF"/>
                  <w:tcMar>
                    <w:top w:w="30" w:type="dxa"/>
                    <w:left w:w="7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Current Location</w:t>
                  </w:r>
                </w:p>
              </w:tc>
              <w:tc>
                <w:tcPr>
                  <w:tcW w:w="0" w:type="auto"/>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w:t>
                  </w:r>
                </w:p>
              </w:tc>
              <w:tc>
                <w:tcPr>
                  <w:tcW w:w="0" w:type="auto"/>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Gazipur</w:t>
                  </w:r>
                </w:p>
              </w:tc>
            </w:tr>
          </w:tbl>
          <w:p w:rsidR="004C3039" w:rsidRPr="0065520C" w:rsidRDefault="004C3039" w:rsidP="004B06FB">
            <w:pPr>
              <w:spacing w:after="0" w:line="240" w:lineRule="auto"/>
              <w:jc w:val="center"/>
              <w:rPr>
                <w:rFonts w:ascii="Times New Roman" w:eastAsia="Times New Roman" w:hAnsi="Times New Roman" w:cs="Times New Roman"/>
                <w:sz w:val="24"/>
                <w:szCs w:val="24"/>
              </w:rPr>
            </w:pPr>
          </w:p>
        </w:tc>
      </w:tr>
    </w:tbl>
    <w:p w:rsidR="004C3039" w:rsidRPr="0065520C" w:rsidRDefault="004C3039" w:rsidP="004C3039">
      <w:pPr>
        <w:spacing w:after="0" w:line="240" w:lineRule="auto"/>
        <w:jc w:val="center"/>
        <w:rPr>
          <w:rFonts w:ascii="Times New Roman" w:eastAsia="Times New Roman" w:hAnsi="Times New Roman" w:cs="Times New Roman"/>
          <w:vanish/>
          <w:color w:val="000000"/>
          <w:sz w:val="27"/>
          <w:szCs w:val="2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C3039" w:rsidRPr="0065520C" w:rsidTr="004B06FB">
        <w:trPr>
          <w:tblCellSpacing w:w="0" w:type="dxa"/>
          <w:jc w:val="center"/>
        </w:trPr>
        <w:tc>
          <w:tcPr>
            <w:tcW w:w="0" w:type="auto"/>
            <w:shd w:val="clear" w:color="auto" w:fill="E6E6E6"/>
            <w:tcMar>
              <w:top w:w="30" w:type="dxa"/>
              <w:left w:w="30"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b/>
                <w:bCs/>
                <w:sz w:val="18"/>
                <w:szCs w:val="18"/>
                <w:u w:val="single"/>
              </w:rPr>
              <w:t>Reference (s):</w:t>
            </w:r>
          </w:p>
        </w:tc>
      </w:tr>
      <w:tr w:rsidR="004C3039" w:rsidRPr="0065520C" w:rsidTr="004B06FB">
        <w:trPr>
          <w:tblCellSpacing w:w="0" w:type="dxa"/>
          <w:jc w:val="center"/>
        </w:trPr>
        <w:tc>
          <w:tcPr>
            <w:tcW w:w="0" w:type="auto"/>
            <w:shd w:val="clear" w:color="auto" w:fill="FFFFFF"/>
            <w:tcMar>
              <w:top w:w="105" w:type="dxa"/>
              <w:left w:w="30" w:type="dxa"/>
              <w:bottom w:w="150" w:type="dxa"/>
              <w:right w:w="0" w:type="dxa"/>
            </w:tcMar>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2469"/>
              <w:gridCol w:w="224"/>
              <w:gridCol w:w="3927"/>
              <w:gridCol w:w="4600"/>
            </w:tblGrid>
            <w:tr w:rsidR="004C3039" w:rsidRPr="0065520C" w:rsidTr="004B06FB">
              <w:trPr>
                <w:tblCellSpacing w:w="0" w:type="dxa"/>
                <w:jc w:val="center"/>
              </w:trPr>
              <w:tc>
                <w:tcPr>
                  <w:tcW w:w="1100" w:type="pct"/>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 </w:t>
                  </w:r>
                </w:p>
              </w:tc>
              <w:tc>
                <w:tcPr>
                  <w:tcW w:w="100" w:type="pct"/>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 </w:t>
                  </w:r>
                </w:p>
              </w:tc>
              <w:tc>
                <w:tcPr>
                  <w:tcW w:w="1750" w:type="pct"/>
                  <w:tcBorders>
                    <w:top w:val="nil"/>
                    <w:left w:val="nil"/>
                    <w:bottom w:val="nil"/>
                    <w:right w:val="single" w:sz="8" w:space="0" w:color="666666"/>
                  </w:tcBorders>
                  <w:shd w:val="clear" w:color="auto" w:fill="FFFFFF"/>
                  <w:tcMar>
                    <w:top w:w="30" w:type="dxa"/>
                    <w:left w:w="30"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b/>
                      <w:bCs/>
                      <w:sz w:val="17"/>
                      <w:szCs w:val="17"/>
                      <w:u w:val="single"/>
                    </w:rPr>
                    <w:t>Reference: 01</w:t>
                  </w:r>
                </w:p>
              </w:tc>
              <w:tc>
                <w:tcPr>
                  <w:tcW w:w="2050" w:type="pct"/>
                  <w:shd w:val="clear" w:color="auto" w:fill="FFFFFF"/>
                  <w:tcMar>
                    <w:top w:w="30" w:type="dxa"/>
                    <w:left w:w="22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b/>
                      <w:bCs/>
                      <w:sz w:val="17"/>
                      <w:szCs w:val="17"/>
                      <w:u w:val="single"/>
                    </w:rPr>
                    <w:t>Reference: 02</w:t>
                  </w:r>
                </w:p>
              </w:tc>
            </w:tr>
            <w:tr w:rsidR="004C3039" w:rsidRPr="0065520C" w:rsidTr="004B06FB">
              <w:trPr>
                <w:tblCellSpacing w:w="0" w:type="dxa"/>
                <w:jc w:val="center"/>
              </w:trPr>
              <w:tc>
                <w:tcPr>
                  <w:tcW w:w="1100" w:type="pct"/>
                  <w:shd w:val="clear" w:color="auto" w:fill="FFFFFF"/>
                  <w:tcMar>
                    <w:top w:w="30" w:type="dxa"/>
                    <w:left w:w="7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Name</w:t>
                  </w:r>
                </w:p>
              </w:tc>
              <w:tc>
                <w:tcPr>
                  <w:tcW w:w="100" w:type="pct"/>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w:t>
                  </w:r>
                </w:p>
              </w:tc>
              <w:tc>
                <w:tcPr>
                  <w:tcW w:w="1750" w:type="pct"/>
                  <w:tcBorders>
                    <w:top w:val="nil"/>
                    <w:left w:val="nil"/>
                    <w:bottom w:val="nil"/>
                    <w:right w:val="single" w:sz="8" w:space="0" w:color="666666"/>
                  </w:tcBorders>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proofErr w:type="spellStart"/>
                  <w:r w:rsidRPr="0065520C">
                    <w:rPr>
                      <w:rFonts w:ascii="Verdana" w:eastAsia="Times New Roman" w:hAnsi="Verdana" w:cs="Times New Roman"/>
                      <w:sz w:val="17"/>
                      <w:szCs w:val="17"/>
                    </w:rPr>
                    <w:t>Dewan</w:t>
                  </w:r>
                  <w:proofErr w:type="spellEnd"/>
                  <w:r w:rsidRPr="0065520C">
                    <w:rPr>
                      <w:rFonts w:ascii="Verdana" w:eastAsia="Times New Roman" w:hAnsi="Verdana" w:cs="Times New Roman"/>
                      <w:sz w:val="17"/>
                      <w:szCs w:val="17"/>
                    </w:rPr>
                    <w:t xml:space="preserve"> Tanvir </w:t>
                  </w:r>
                  <w:proofErr w:type="spellStart"/>
                  <w:r w:rsidRPr="0065520C">
                    <w:rPr>
                      <w:rFonts w:ascii="Verdana" w:eastAsia="Times New Roman" w:hAnsi="Verdana" w:cs="Times New Roman"/>
                      <w:sz w:val="17"/>
                      <w:szCs w:val="17"/>
                    </w:rPr>
                    <w:t>Yar</w:t>
                  </w:r>
                  <w:proofErr w:type="spellEnd"/>
                  <w:r w:rsidRPr="0065520C">
                    <w:rPr>
                      <w:rFonts w:ascii="Verdana" w:eastAsia="Times New Roman" w:hAnsi="Verdana" w:cs="Times New Roman"/>
                      <w:sz w:val="17"/>
                      <w:szCs w:val="17"/>
                    </w:rPr>
                    <w:t xml:space="preserve"> Chowdhury  </w:t>
                  </w:r>
                </w:p>
              </w:tc>
              <w:tc>
                <w:tcPr>
                  <w:tcW w:w="2050" w:type="pct"/>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 xml:space="preserve">Md </w:t>
                  </w:r>
                  <w:proofErr w:type="spellStart"/>
                  <w:r w:rsidRPr="0065520C">
                    <w:rPr>
                      <w:rFonts w:ascii="Verdana" w:eastAsia="Times New Roman" w:hAnsi="Verdana" w:cs="Times New Roman"/>
                      <w:sz w:val="17"/>
                      <w:szCs w:val="17"/>
                    </w:rPr>
                    <w:t>Anisur</w:t>
                  </w:r>
                  <w:proofErr w:type="spellEnd"/>
                  <w:r w:rsidRPr="0065520C">
                    <w:rPr>
                      <w:rFonts w:ascii="Verdana" w:eastAsia="Times New Roman" w:hAnsi="Verdana" w:cs="Times New Roman"/>
                      <w:sz w:val="17"/>
                      <w:szCs w:val="17"/>
                    </w:rPr>
                    <w:t xml:space="preserve"> Rahman</w:t>
                  </w:r>
                </w:p>
              </w:tc>
            </w:tr>
            <w:tr w:rsidR="004C3039" w:rsidRPr="0065520C" w:rsidTr="004B06FB">
              <w:trPr>
                <w:tblCellSpacing w:w="0" w:type="dxa"/>
                <w:jc w:val="center"/>
              </w:trPr>
              <w:tc>
                <w:tcPr>
                  <w:tcW w:w="1100" w:type="pct"/>
                  <w:shd w:val="clear" w:color="auto" w:fill="FFFFFF"/>
                  <w:tcMar>
                    <w:top w:w="30" w:type="dxa"/>
                    <w:left w:w="7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Organization</w:t>
                  </w:r>
                </w:p>
              </w:tc>
              <w:tc>
                <w:tcPr>
                  <w:tcW w:w="100" w:type="pct"/>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w:t>
                  </w:r>
                </w:p>
              </w:tc>
              <w:tc>
                <w:tcPr>
                  <w:tcW w:w="1750" w:type="pct"/>
                  <w:tcBorders>
                    <w:top w:val="nil"/>
                    <w:left w:val="nil"/>
                    <w:bottom w:val="nil"/>
                    <w:right w:val="single" w:sz="8" w:space="0" w:color="666666"/>
                  </w:tcBorders>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GlaxoSmithKline(GSK)  </w:t>
                  </w:r>
                </w:p>
              </w:tc>
              <w:tc>
                <w:tcPr>
                  <w:tcW w:w="2050" w:type="pct"/>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 xml:space="preserve">Good Luck </w:t>
                  </w:r>
                  <w:proofErr w:type="spellStart"/>
                  <w:r w:rsidRPr="0065520C">
                    <w:rPr>
                      <w:rFonts w:ascii="Verdana" w:eastAsia="Times New Roman" w:hAnsi="Verdana" w:cs="Times New Roman"/>
                      <w:sz w:val="17"/>
                      <w:szCs w:val="17"/>
                    </w:rPr>
                    <w:t>Eng</w:t>
                  </w:r>
                  <w:proofErr w:type="spellEnd"/>
                  <w:r w:rsidRPr="0065520C">
                    <w:rPr>
                      <w:rFonts w:ascii="Verdana" w:eastAsia="Times New Roman" w:hAnsi="Verdana" w:cs="Times New Roman"/>
                      <w:sz w:val="17"/>
                      <w:szCs w:val="17"/>
                    </w:rPr>
                    <w:t xml:space="preserve"> Co. Ltd.</w:t>
                  </w:r>
                </w:p>
              </w:tc>
            </w:tr>
            <w:tr w:rsidR="004C3039" w:rsidRPr="0065520C" w:rsidTr="004B06FB">
              <w:trPr>
                <w:tblCellSpacing w:w="0" w:type="dxa"/>
                <w:jc w:val="center"/>
              </w:trPr>
              <w:tc>
                <w:tcPr>
                  <w:tcW w:w="1100" w:type="pct"/>
                  <w:shd w:val="clear" w:color="auto" w:fill="FFFFFF"/>
                  <w:tcMar>
                    <w:top w:w="30" w:type="dxa"/>
                    <w:left w:w="7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Designation</w:t>
                  </w:r>
                </w:p>
              </w:tc>
              <w:tc>
                <w:tcPr>
                  <w:tcW w:w="100" w:type="pct"/>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w:t>
                  </w:r>
                </w:p>
              </w:tc>
              <w:tc>
                <w:tcPr>
                  <w:tcW w:w="1750" w:type="pct"/>
                  <w:tcBorders>
                    <w:top w:val="nil"/>
                    <w:left w:val="nil"/>
                    <w:bottom w:val="nil"/>
                    <w:right w:val="single" w:sz="8" w:space="0" w:color="666666"/>
                  </w:tcBorders>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Head of HR  </w:t>
                  </w:r>
                </w:p>
              </w:tc>
              <w:tc>
                <w:tcPr>
                  <w:tcW w:w="2050" w:type="pct"/>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Managing Director</w:t>
                  </w:r>
                </w:p>
              </w:tc>
            </w:tr>
            <w:tr w:rsidR="004C3039" w:rsidRPr="0065520C" w:rsidTr="004B06FB">
              <w:trPr>
                <w:tblCellSpacing w:w="0" w:type="dxa"/>
                <w:jc w:val="center"/>
              </w:trPr>
              <w:tc>
                <w:tcPr>
                  <w:tcW w:w="1100" w:type="pct"/>
                  <w:shd w:val="clear" w:color="auto" w:fill="FFFFFF"/>
                  <w:tcMar>
                    <w:top w:w="30" w:type="dxa"/>
                    <w:left w:w="7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Address</w:t>
                  </w:r>
                </w:p>
              </w:tc>
              <w:tc>
                <w:tcPr>
                  <w:tcW w:w="100" w:type="pct"/>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w:t>
                  </w:r>
                </w:p>
              </w:tc>
              <w:tc>
                <w:tcPr>
                  <w:tcW w:w="1750" w:type="pct"/>
                  <w:tcBorders>
                    <w:top w:val="nil"/>
                    <w:left w:val="nil"/>
                    <w:bottom w:val="nil"/>
                    <w:right w:val="single" w:sz="8" w:space="0" w:color="666666"/>
                  </w:tcBorders>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proofErr w:type="spellStart"/>
                  <w:r w:rsidRPr="0065520C">
                    <w:rPr>
                      <w:rFonts w:ascii="Verdana" w:eastAsia="Times New Roman" w:hAnsi="Verdana" w:cs="Times New Roman"/>
                      <w:sz w:val="17"/>
                      <w:szCs w:val="17"/>
                    </w:rPr>
                    <w:t>Fouzderhat</w:t>
                  </w:r>
                  <w:proofErr w:type="spellEnd"/>
                  <w:r w:rsidRPr="0065520C">
                    <w:rPr>
                      <w:rFonts w:ascii="Verdana" w:eastAsia="Times New Roman" w:hAnsi="Verdana" w:cs="Times New Roman"/>
                      <w:sz w:val="17"/>
                      <w:szCs w:val="17"/>
                    </w:rPr>
                    <w:t xml:space="preserve"> Industrial Area Dhaka Trunk Road, G.P.O. Box 53 Chittagong 4217 Bangladesh  </w:t>
                  </w:r>
                </w:p>
              </w:tc>
              <w:tc>
                <w:tcPr>
                  <w:tcW w:w="2050" w:type="pct"/>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proofErr w:type="spellStart"/>
                  <w:r w:rsidRPr="0065520C">
                    <w:rPr>
                      <w:rFonts w:ascii="Verdana" w:eastAsia="Times New Roman" w:hAnsi="Verdana" w:cs="Times New Roman"/>
                      <w:sz w:val="17"/>
                      <w:szCs w:val="17"/>
                    </w:rPr>
                    <w:t>Panthapath</w:t>
                  </w:r>
                  <w:proofErr w:type="spellEnd"/>
                  <w:r w:rsidRPr="0065520C">
                    <w:rPr>
                      <w:rFonts w:ascii="Verdana" w:eastAsia="Times New Roman" w:hAnsi="Verdana" w:cs="Times New Roman"/>
                      <w:sz w:val="17"/>
                      <w:szCs w:val="17"/>
                    </w:rPr>
                    <w:t>, Dhaka</w:t>
                  </w:r>
                </w:p>
              </w:tc>
            </w:tr>
            <w:tr w:rsidR="004C3039" w:rsidRPr="0065520C" w:rsidTr="004B06FB">
              <w:trPr>
                <w:tblCellSpacing w:w="0" w:type="dxa"/>
                <w:jc w:val="center"/>
              </w:trPr>
              <w:tc>
                <w:tcPr>
                  <w:tcW w:w="1100" w:type="pct"/>
                  <w:shd w:val="clear" w:color="auto" w:fill="FFFFFF"/>
                  <w:tcMar>
                    <w:top w:w="30" w:type="dxa"/>
                    <w:left w:w="7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Phone (Off.)</w:t>
                  </w:r>
                </w:p>
              </w:tc>
              <w:tc>
                <w:tcPr>
                  <w:tcW w:w="100" w:type="pct"/>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w:t>
                  </w:r>
                </w:p>
              </w:tc>
              <w:tc>
                <w:tcPr>
                  <w:tcW w:w="1750" w:type="pct"/>
                  <w:tcBorders>
                    <w:top w:val="nil"/>
                    <w:left w:val="nil"/>
                    <w:bottom w:val="nil"/>
                    <w:right w:val="single" w:sz="8" w:space="0" w:color="666666"/>
                  </w:tcBorders>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 </w:t>
                  </w:r>
                </w:p>
              </w:tc>
              <w:tc>
                <w:tcPr>
                  <w:tcW w:w="2050" w:type="pct"/>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p>
              </w:tc>
            </w:tr>
            <w:tr w:rsidR="004C3039" w:rsidRPr="0065520C" w:rsidTr="004B06FB">
              <w:trPr>
                <w:tblCellSpacing w:w="0" w:type="dxa"/>
                <w:jc w:val="center"/>
              </w:trPr>
              <w:tc>
                <w:tcPr>
                  <w:tcW w:w="0" w:type="auto"/>
                  <w:shd w:val="clear" w:color="auto" w:fill="FFFFFF"/>
                  <w:tcMar>
                    <w:top w:w="30" w:type="dxa"/>
                    <w:left w:w="7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Phone (Res.)</w:t>
                  </w:r>
                </w:p>
              </w:tc>
              <w:tc>
                <w:tcPr>
                  <w:tcW w:w="0" w:type="auto"/>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w:t>
                  </w:r>
                </w:p>
              </w:tc>
              <w:tc>
                <w:tcPr>
                  <w:tcW w:w="0" w:type="auto"/>
                  <w:tcBorders>
                    <w:top w:val="nil"/>
                    <w:left w:val="nil"/>
                    <w:bottom w:val="nil"/>
                    <w:right w:val="single" w:sz="8" w:space="0" w:color="666666"/>
                  </w:tcBorders>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 </w:t>
                  </w:r>
                </w:p>
              </w:tc>
              <w:tc>
                <w:tcPr>
                  <w:tcW w:w="0" w:type="auto"/>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p>
              </w:tc>
            </w:tr>
            <w:tr w:rsidR="004C3039" w:rsidRPr="0065520C" w:rsidTr="004B06FB">
              <w:trPr>
                <w:tblCellSpacing w:w="0" w:type="dxa"/>
                <w:jc w:val="center"/>
              </w:trPr>
              <w:tc>
                <w:tcPr>
                  <w:tcW w:w="0" w:type="auto"/>
                  <w:shd w:val="clear" w:color="auto" w:fill="FFFFFF"/>
                  <w:tcMar>
                    <w:top w:w="30" w:type="dxa"/>
                    <w:left w:w="7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Mobile</w:t>
                  </w:r>
                </w:p>
              </w:tc>
              <w:tc>
                <w:tcPr>
                  <w:tcW w:w="0" w:type="auto"/>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w:t>
                  </w:r>
                </w:p>
              </w:tc>
              <w:tc>
                <w:tcPr>
                  <w:tcW w:w="0" w:type="auto"/>
                  <w:tcBorders>
                    <w:top w:val="nil"/>
                    <w:left w:val="nil"/>
                    <w:bottom w:val="nil"/>
                    <w:right w:val="single" w:sz="8" w:space="0" w:color="666666"/>
                  </w:tcBorders>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+8801711523326  </w:t>
                  </w:r>
                </w:p>
              </w:tc>
              <w:tc>
                <w:tcPr>
                  <w:tcW w:w="0" w:type="auto"/>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01199-803364</w:t>
                  </w:r>
                </w:p>
              </w:tc>
            </w:tr>
            <w:tr w:rsidR="004C3039" w:rsidRPr="0065520C" w:rsidTr="004B06FB">
              <w:trPr>
                <w:tblCellSpacing w:w="0" w:type="dxa"/>
                <w:jc w:val="center"/>
              </w:trPr>
              <w:tc>
                <w:tcPr>
                  <w:tcW w:w="0" w:type="auto"/>
                  <w:shd w:val="clear" w:color="auto" w:fill="FFFFFF"/>
                  <w:tcMar>
                    <w:top w:w="30" w:type="dxa"/>
                    <w:left w:w="7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E-Mail</w:t>
                  </w:r>
                </w:p>
              </w:tc>
              <w:tc>
                <w:tcPr>
                  <w:tcW w:w="0" w:type="auto"/>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w:t>
                  </w:r>
                </w:p>
              </w:tc>
              <w:tc>
                <w:tcPr>
                  <w:tcW w:w="0" w:type="auto"/>
                  <w:tcBorders>
                    <w:top w:val="nil"/>
                    <w:left w:val="nil"/>
                    <w:bottom w:val="nil"/>
                    <w:right w:val="single" w:sz="8" w:space="0" w:color="666666"/>
                  </w:tcBorders>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dewan.y.tanvir@gsk.com  </w:t>
                  </w:r>
                </w:p>
              </w:tc>
              <w:tc>
                <w:tcPr>
                  <w:tcW w:w="0" w:type="auto"/>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anisurr@yahoo.com</w:t>
                  </w:r>
                </w:p>
              </w:tc>
            </w:tr>
            <w:tr w:rsidR="004C3039" w:rsidRPr="0065520C" w:rsidTr="004B06FB">
              <w:trPr>
                <w:tblCellSpacing w:w="0" w:type="dxa"/>
                <w:jc w:val="center"/>
              </w:trPr>
              <w:tc>
                <w:tcPr>
                  <w:tcW w:w="0" w:type="auto"/>
                  <w:shd w:val="clear" w:color="auto" w:fill="FFFFFF"/>
                  <w:tcMar>
                    <w:top w:w="30" w:type="dxa"/>
                    <w:left w:w="7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Relation</w:t>
                  </w:r>
                </w:p>
              </w:tc>
              <w:tc>
                <w:tcPr>
                  <w:tcW w:w="0" w:type="auto"/>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w:t>
                  </w:r>
                </w:p>
              </w:tc>
              <w:tc>
                <w:tcPr>
                  <w:tcW w:w="0" w:type="auto"/>
                  <w:tcBorders>
                    <w:top w:val="nil"/>
                    <w:left w:val="nil"/>
                    <w:bottom w:val="nil"/>
                    <w:right w:val="single" w:sz="8" w:space="0" w:color="666666"/>
                  </w:tcBorders>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Professional  </w:t>
                  </w:r>
                </w:p>
              </w:tc>
              <w:tc>
                <w:tcPr>
                  <w:tcW w:w="0" w:type="auto"/>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Professional</w:t>
                  </w:r>
                </w:p>
              </w:tc>
            </w:tr>
            <w:tr w:rsidR="004C3039" w:rsidRPr="0065520C" w:rsidTr="004B06FB">
              <w:trPr>
                <w:tblCellSpacing w:w="0" w:type="dxa"/>
                <w:jc w:val="center"/>
              </w:trPr>
              <w:tc>
                <w:tcPr>
                  <w:tcW w:w="0" w:type="auto"/>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r w:rsidRPr="0065520C">
                    <w:rPr>
                      <w:rFonts w:ascii="Verdana" w:eastAsia="Times New Roman" w:hAnsi="Verdana" w:cs="Times New Roman"/>
                      <w:sz w:val="17"/>
                      <w:szCs w:val="17"/>
                    </w:rPr>
                    <w:t> </w:t>
                  </w:r>
                </w:p>
              </w:tc>
              <w:tc>
                <w:tcPr>
                  <w:tcW w:w="0" w:type="auto"/>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jc w:val="center"/>
                    <w:rPr>
                      <w:rFonts w:ascii="Times New Roman" w:eastAsia="Times New Roman" w:hAnsi="Times New Roman" w:cs="Times New Roman"/>
                      <w:sz w:val="24"/>
                      <w:szCs w:val="24"/>
                    </w:rPr>
                  </w:pPr>
                  <w:r w:rsidRPr="0065520C">
                    <w:rPr>
                      <w:rFonts w:ascii="Verdana" w:eastAsia="Times New Roman" w:hAnsi="Verdana" w:cs="Times New Roman"/>
                      <w:sz w:val="17"/>
                      <w:szCs w:val="17"/>
                    </w:rPr>
                    <w:t> </w:t>
                  </w:r>
                </w:p>
              </w:tc>
              <w:tc>
                <w:tcPr>
                  <w:tcW w:w="0" w:type="auto"/>
                  <w:gridSpan w:val="2"/>
                  <w:shd w:val="clear" w:color="auto" w:fill="FFFFFF"/>
                  <w:tcMar>
                    <w:top w:w="30" w:type="dxa"/>
                    <w:left w:w="105" w:type="dxa"/>
                    <w:bottom w:w="30" w:type="dxa"/>
                    <w:right w:w="0" w:type="dxa"/>
                  </w:tcMar>
                  <w:vAlign w:val="center"/>
                  <w:hideMark/>
                </w:tcPr>
                <w:p w:rsidR="004C3039" w:rsidRPr="0065520C" w:rsidRDefault="004C3039" w:rsidP="004B06FB">
                  <w:pPr>
                    <w:spacing w:after="0" w:line="240" w:lineRule="auto"/>
                    <w:rPr>
                      <w:rFonts w:ascii="Times New Roman" w:eastAsia="Times New Roman" w:hAnsi="Times New Roman" w:cs="Times New Roman"/>
                      <w:sz w:val="24"/>
                      <w:szCs w:val="24"/>
                    </w:rPr>
                  </w:pPr>
                </w:p>
              </w:tc>
            </w:tr>
          </w:tbl>
          <w:p w:rsidR="004C3039" w:rsidRPr="0065520C" w:rsidRDefault="004C3039" w:rsidP="004B06FB">
            <w:pPr>
              <w:spacing w:after="0" w:line="240" w:lineRule="auto"/>
              <w:jc w:val="center"/>
              <w:rPr>
                <w:rFonts w:ascii="Times New Roman" w:eastAsia="Times New Roman" w:hAnsi="Times New Roman" w:cs="Times New Roman"/>
                <w:sz w:val="24"/>
                <w:szCs w:val="24"/>
              </w:rPr>
            </w:pPr>
          </w:p>
        </w:tc>
      </w:tr>
    </w:tbl>
    <w:p w:rsidR="004C3039" w:rsidRDefault="004C3039" w:rsidP="004C3039">
      <w:pPr>
        <w:spacing w:after="0" w:line="240" w:lineRule="auto"/>
      </w:pPr>
      <w:r w:rsidRPr="0065520C">
        <w:rPr>
          <w:rFonts w:ascii="Times New Roman" w:eastAsia="Times New Roman" w:hAnsi="Times New Roman" w:cs="Times New Roman"/>
          <w:color w:val="000000"/>
          <w:sz w:val="24"/>
          <w:szCs w:val="24"/>
        </w:rPr>
        <w:t> </w:t>
      </w:r>
    </w:p>
    <w:p w:rsidR="00ED5A25" w:rsidRDefault="00ED5A25"/>
    <w:sectPr w:rsidR="00ED5A25" w:rsidSect="00DD05D1">
      <w:pgSz w:w="12240" w:h="15840"/>
      <w:pgMar w:top="1008" w:right="720" w:bottom="100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E30F41"/>
    <w:multiLevelType w:val="multilevel"/>
    <w:tmpl w:val="DDAE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680"/>
    <w:rsid w:val="004C3039"/>
    <w:rsid w:val="00BF3680"/>
    <w:rsid w:val="00ED5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6320B0-FEA9-4D56-8EC8-0FE73F63E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0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Shajibur Rahman - Dhaka - MBL</dc:creator>
  <cp:keywords/>
  <dc:description/>
  <cp:lastModifiedBy>Md. Shajibur Rahman - Dhaka - MBL</cp:lastModifiedBy>
  <cp:revision>2</cp:revision>
  <dcterms:created xsi:type="dcterms:W3CDTF">2017-11-17T05:31:00Z</dcterms:created>
  <dcterms:modified xsi:type="dcterms:W3CDTF">2017-11-17T05:31:00Z</dcterms:modified>
</cp:coreProperties>
</file>