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1B" w:rsidRDefault="007D531B" w:rsidP="007D531B">
      <w:pPr>
        <w:pStyle w:val="Heading4"/>
        <w:spacing w:before="0"/>
      </w:pPr>
      <w:r>
        <w:t>Executive, Field Sales</w:t>
      </w:r>
    </w:p>
    <w:p w:rsidR="007D531B" w:rsidRDefault="007D531B" w:rsidP="007D531B">
      <w:pPr>
        <w:pStyle w:val="Heading2"/>
        <w:spacing w:before="0"/>
      </w:pPr>
      <w:r>
        <w:t>Bangladesh Honda Pvt. Ltd.</w:t>
      </w:r>
    </w:p>
    <w:p w:rsidR="007D531B" w:rsidRDefault="007D531B" w:rsidP="007D531B">
      <w:pPr>
        <w:spacing w:after="0"/>
      </w:pPr>
      <w:hyperlink r:id="rId7" w:history="1">
        <w:r>
          <w:rPr>
            <w:rStyle w:val="Hyperlink"/>
          </w:rPr>
          <w:t>View all jobs of this company</w:t>
        </w:r>
      </w:hyperlink>
      <w:r>
        <w:t xml:space="preserve"> </w:t>
      </w:r>
    </w:p>
    <w:p w:rsidR="007D531B" w:rsidRDefault="007D531B" w:rsidP="007D531B">
      <w:pPr>
        <w:pStyle w:val="Heading5"/>
        <w:spacing w:before="0"/>
      </w:pPr>
      <w:r>
        <w:t>Vacancy</w:t>
      </w:r>
    </w:p>
    <w:p w:rsidR="007D531B" w:rsidRDefault="007D531B" w:rsidP="007D531B">
      <w:pPr>
        <w:pStyle w:val="NormalWeb"/>
        <w:spacing w:before="0" w:beforeAutospacing="0" w:after="0" w:afterAutospacing="0"/>
      </w:pPr>
      <w:r>
        <w:t>4</w:t>
      </w:r>
    </w:p>
    <w:p w:rsidR="007D531B" w:rsidRDefault="007D531B" w:rsidP="007D531B">
      <w:pPr>
        <w:pStyle w:val="Heading5"/>
        <w:spacing w:before="0"/>
      </w:pPr>
      <w:r>
        <w:t xml:space="preserve">Job Description / Responsibility </w:t>
      </w:r>
    </w:p>
    <w:p w:rsidR="007D531B" w:rsidRDefault="007D531B" w:rsidP="007D531B">
      <w:pPr>
        <w:numPr>
          <w:ilvl w:val="0"/>
          <w:numId w:val="5"/>
        </w:numPr>
        <w:spacing w:after="0" w:line="240" w:lineRule="auto"/>
      </w:pPr>
      <w:r>
        <w:t>Sales &amp; market share target achievement in each Dealership.</w:t>
      </w:r>
    </w:p>
    <w:p w:rsidR="007D531B" w:rsidRDefault="007D531B" w:rsidP="007D531B">
      <w:pPr>
        <w:numPr>
          <w:ilvl w:val="0"/>
          <w:numId w:val="5"/>
        </w:numPr>
        <w:spacing w:after="0" w:line="240" w:lineRule="auto"/>
      </w:pPr>
      <w:r>
        <w:t>Dealer wise-Model wise inquiry and Retail Sales Management.</w:t>
      </w:r>
    </w:p>
    <w:p w:rsidR="007D531B" w:rsidRDefault="007D531B" w:rsidP="007D531B">
      <w:pPr>
        <w:numPr>
          <w:ilvl w:val="0"/>
          <w:numId w:val="5"/>
        </w:numPr>
        <w:spacing w:after="0" w:line="240" w:lineRule="auto"/>
      </w:pPr>
      <w:r>
        <w:t>Develop skills of Dealership team with regular product &amp; sales training.</w:t>
      </w:r>
    </w:p>
    <w:p w:rsidR="007D531B" w:rsidRDefault="007D531B" w:rsidP="007D531B">
      <w:pPr>
        <w:numPr>
          <w:ilvl w:val="0"/>
          <w:numId w:val="5"/>
        </w:numPr>
        <w:spacing w:after="0" w:line="240" w:lineRule="auto"/>
      </w:pPr>
      <w:r>
        <w:t>Forecast market demand and allocation of bikes to dealer.</w:t>
      </w:r>
    </w:p>
    <w:p w:rsidR="007D531B" w:rsidRDefault="007D531B" w:rsidP="007D531B">
      <w:pPr>
        <w:numPr>
          <w:ilvl w:val="0"/>
          <w:numId w:val="5"/>
        </w:numPr>
        <w:spacing w:after="0" w:line="240" w:lineRule="auto"/>
      </w:pPr>
      <w:r>
        <w:t xml:space="preserve">Conduct product promotion activities with d Sales. </w:t>
      </w:r>
    </w:p>
    <w:p w:rsidR="007D531B" w:rsidRDefault="007D531B" w:rsidP="007D531B">
      <w:pPr>
        <w:numPr>
          <w:ilvl w:val="0"/>
          <w:numId w:val="5"/>
        </w:numPr>
        <w:spacing w:after="0" w:line="240" w:lineRule="auto"/>
      </w:pPr>
      <w:r>
        <w:t>Collect market information, area market analysis and customer profile for organization use.</w:t>
      </w:r>
    </w:p>
    <w:p w:rsidR="007D531B" w:rsidRDefault="007D531B" w:rsidP="007D531B">
      <w:pPr>
        <w:numPr>
          <w:ilvl w:val="0"/>
          <w:numId w:val="5"/>
        </w:numPr>
        <w:spacing w:after="0" w:line="240" w:lineRule="auto"/>
      </w:pPr>
      <w:r>
        <w:t xml:space="preserve">prepare daily, weekly and monthly report and do the data analysis for management report. </w:t>
      </w:r>
    </w:p>
    <w:p w:rsidR="007D531B" w:rsidRDefault="007D531B" w:rsidP="007D531B">
      <w:pPr>
        <w:numPr>
          <w:ilvl w:val="0"/>
          <w:numId w:val="5"/>
        </w:numPr>
        <w:spacing w:after="0" w:line="240" w:lineRule="auto"/>
      </w:pPr>
      <w:r>
        <w:t>Assist in expansion of Dealer network &amp; Dealer development activities.</w:t>
      </w:r>
    </w:p>
    <w:p w:rsidR="007D531B" w:rsidRDefault="007D531B" w:rsidP="007D531B">
      <w:pPr>
        <w:numPr>
          <w:ilvl w:val="0"/>
          <w:numId w:val="5"/>
        </w:numPr>
        <w:spacing w:after="0" w:line="240" w:lineRule="auto"/>
      </w:pPr>
      <w:r>
        <w:t>Regular travel in market for business expansion activities.</w:t>
      </w:r>
    </w:p>
    <w:p w:rsidR="007D531B" w:rsidRDefault="007D531B" w:rsidP="007D531B">
      <w:pPr>
        <w:pStyle w:val="Heading5"/>
        <w:spacing w:before="0"/>
      </w:pPr>
      <w:r>
        <w:t>Job Nature</w:t>
      </w:r>
    </w:p>
    <w:p w:rsidR="007D531B" w:rsidRDefault="007D531B" w:rsidP="007D531B">
      <w:pPr>
        <w:pStyle w:val="NormalWeb"/>
        <w:spacing w:before="0" w:beforeAutospacing="0" w:after="0" w:afterAutospacing="0"/>
      </w:pPr>
      <w:r>
        <w:t>Full-time</w:t>
      </w:r>
    </w:p>
    <w:p w:rsidR="007D531B" w:rsidRDefault="007D531B" w:rsidP="007D531B">
      <w:pPr>
        <w:pStyle w:val="Heading5"/>
        <w:spacing w:before="0"/>
      </w:pPr>
      <w:r>
        <w:t>Educational Requirements</w:t>
      </w:r>
    </w:p>
    <w:p w:rsidR="007D531B" w:rsidRDefault="007D531B" w:rsidP="007D531B">
      <w:pPr>
        <w:spacing w:after="0"/>
        <w:ind w:left="720"/>
      </w:pPr>
      <w:r>
        <w:t xml:space="preserve">Preferably MBA in Sales &amp; Marketing </w:t>
      </w:r>
    </w:p>
    <w:p w:rsidR="007D531B" w:rsidRDefault="007D531B" w:rsidP="007D531B">
      <w:pPr>
        <w:pStyle w:val="Heading5"/>
        <w:spacing w:before="0"/>
      </w:pPr>
      <w:r>
        <w:t>Experience Requirements</w:t>
      </w:r>
    </w:p>
    <w:p w:rsidR="007D531B" w:rsidRDefault="007D531B" w:rsidP="007D531B">
      <w:pPr>
        <w:numPr>
          <w:ilvl w:val="0"/>
          <w:numId w:val="6"/>
        </w:numPr>
        <w:spacing w:after="0" w:line="240" w:lineRule="auto"/>
      </w:pPr>
      <w:r>
        <w:t>2 to 3 year(s)</w:t>
      </w:r>
    </w:p>
    <w:p w:rsidR="007D531B" w:rsidRDefault="007D531B" w:rsidP="007D531B">
      <w:pPr>
        <w:numPr>
          <w:ilvl w:val="0"/>
          <w:numId w:val="6"/>
        </w:numPr>
        <w:spacing w:after="0" w:line="240" w:lineRule="auto"/>
      </w:pPr>
      <w:r>
        <w:t>The applicants should have experience in the following area(s):</w:t>
      </w:r>
      <w:r>
        <w:br/>
        <w:t>Sales, Brand Planning/Development, Relationship Management/Key Account Management, Market Research</w:t>
      </w:r>
    </w:p>
    <w:p w:rsidR="007D531B" w:rsidRDefault="007D531B" w:rsidP="007D531B">
      <w:pPr>
        <w:numPr>
          <w:ilvl w:val="0"/>
          <w:numId w:val="6"/>
        </w:numPr>
        <w:spacing w:after="0" w:line="240" w:lineRule="auto"/>
      </w:pPr>
      <w:r>
        <w:t>The applicants should have experience in the following business area(s):</w:t>
      </w:r>
      <w:r>
        <w:br/>
        <w:t>Automobile, Multinational Companies, Manufacturing (FMCG)</w:t>
      </w:r>
    </w:p>
    <w:p w:rsidR="007D531B" w:rsidRDefault="007D531B" w:rsidP="007D531B">
      <w:pPr>
        <w:pStyle w:val="Heading5"/>
        <w:spacing w:before="0"/>
      </w:pPr>
      <w:r>
        <w:t>Job Requirements</w:t>
      </w:r>
    </w:p>
    <w:p w:rsidR="007D531B" w:rsidRDefault="007D531B" w:rsidP="007D531B">
      <w:pPr>
        <w:numPr>
          <w:ilvl w:val="0"/>
          <w:numId w:val="7"/>
        </w:numPr>
        <w:spacing w:after="0" w:line="240" w:lineRule="auto"/>
      </w:pPr>
      <w:r>
        <w:t xml:space="preserve">Age 25 to 30 year(s) </w:t>
      </w:r>
    </w:p>
    <w:p w:rsidR="007D531B" w:rsidRDefault="007D531B" w:rsidP="007D531B">
      <w:pPr>
        <w:numPr>
          <w:ilvl w:val="0"/>
          <w:numId w:val="7"/>
        </w:numPr>
        <w:spacing w:after="0" w:line="240" w:lineRule="auto"/>
      </w:pPr>
      <w:r>
        <w:t xml:space="preserve">Experience in Sales, specially handling Dealer &amp; Dealer development. </w:t>
      </w:r>
    </w:p>
    <w:p w:rsidR="007D531B" w:rsidRDefault="007D531B" w:rsidP="007D531B">
      <w:pPr>
        <w:numPr>
          <w:ilvl w:val="0"/>
          <w:numId w:val="7"/>
        </w:numPr>
        <w:spacing w:after="0" w:line="240" w:lineRule="auto"/>
      </w:pPr>
      <w:r>
        <w:t>Excellent communication skill both in written &amp; verbal abilities of English.</w:t>
      </w:r>
    </w:p>
    <w:p w:rsidR="007D531B" w:rsidRDefault="007D531B" w:rsidP="007D531B">
      <w:pPr>
        <w:numPr>
          <w:ilvl w:val="0"/>
          <w:numId w:val="7"/>
        </w:numPr>
        <w:spacing w:after="0" w:line="240" w:lineRule="auto"/>
      </w:pPr>
      <w:r>
        <w:t>Conversant with MS Office applications.</w:t>
      </w:r>
    </w:p>
    <w:p w:rsidR="007D531B" w:rsidRDefault="007D531B" w:rsidP="007D531B">
      <w:pPr>
        <w:numPr>
          <w:ilvl w:val="0"/>
          <w:numId w:val="7"/>
        </w:numPr>
        <w:spacing w:after="0" w:line="240" w:lineRule="auto"/>
      </w:pPr>
      <w:r>
        <w:t>Good communication &amp; negotiation skills.</w:t>
      </w:r>
    </w:p>
    <w:p w:rsidR="007D531B" w:rsidRDefault="007D531B" w:rsidP="007D531B">
      <w:pPr>
        <w:spacing w:after="0" w:line="240" w:lineRule="auto"/>
      </w:pPr>
      <w:r>
        <w:t>Job Location</w:t>
      </w:r>
    </w:p>
    <w:p w:rsidR="007D531B" w:rsidRDefault="007D531B" w:rsidP="007D531B">
      <w:pPr>
        <w:pStyle w:val="NormalWeb"/>
        <w:spacing w:before="0" w:beforeAutospacing="0" w:after="0" w:afterAutospacing="0" w:line="360" w:lineRule="atLeast"/>
      </w:pPr>
      <w:r>
        <w:t>Dhaka Division, Gazipur, Munshiganj</w:t>
      </w:r>
    </w:p>
    <w:p w:rsidR="007D531B" w:rsidRDefault="007D531B" w:rsidP="007D531B">
      <w:pPr>
        <w:pStyle w:val="Heading5"/>
        <w:spacing w:before="0"/>
      </w:pPr>
      <w:r>
        <w:t>Salary Range</w:t>
      </w:r>
    </w:p>
    <w:p w:rsidR="007D531B" w:rsidRDefault="007D531B" w:rsidP="007D531B">
      <w:pPr>
        <w:spacing w:after="0"/>
        <w:ind w:left="720"/>
      </w:pPr>
      <w:r>
        <w:t xml:space="preserve">Negotiable </w:t>
      </w:r>
    </w:p>
    <w:p w:rsidR="007D531B" w:rsidRDefault="007D531B" w:rsidP="007D531B">
      <w:pPr>
        <w:pStyle w:val="Heading5"/>
        <w:spacing w:before="0"/>
      </w:pPr>
      <w:r>
        <w:t>Job Source</w:t>
      </w:r>
    </w:p>
    <w:p w:rsidR="007D531B" w:rsidRDefault="007D531B" w:rsidP="007D531B">
      <w:pPr>
        <w:pStyle w:val="NormalWeb"/>
        <w:spacing w:before="0" w:beforeAutospacing="0" w:after="0" w:afterAutospacing="0"/>
      </w:pPr>
      <w:r>
        <w:t>Bdjobs.com Online Job Posting</w:t>
      </w:r>
    </w:p>
    <w:p w:rsidR="007D531B" w:rsidRDefault="007D531B" w:rsidP="007D531B">
      <w:pPr>
        <w:pStyle w:val="z-TopofForm"/>
      </w:pPr>
      <w:r>
        <w:t>Top of Form</w:t>
      </w:r>
    </w:p>
    <w:p w:rsidR="007D531B" w:rsidRDefault="007D531B" w:rsidP="007D531B">
      <w:pPr>
        <w:pStyle w:val="z-BottomofForm"/>
      </w:pPr>
      <w:r>
        <w:t>Bottom of Form</w:t>
      </w:r>
    </w:p>
    <w:p w:rsidR="007D531B" w:rsidRDefault="007D531B" w:rsidP="007D531B">
      <w:pPr>
        <w:spacing w:after="0"/>
      </w:pPr>
      <w:r>
        <w:t>Apply Instruction</w:t>
      </w:r>
    </w:p>
    <w:p w:rsidR="007D531B" w:rsidRDefault="007D531B" w:rsidP="007D531B">
      <w:pPr>
        <w:spacing w:after="0"/>
      </w:pPr>
      <w:r>
        <w:t xml:space="preserve">Send your CV to </w:t>
      </w:r>
      <w:r>
        <w:rPr>
          <w:rStyle w:val="Strong"/>
        </w:rPr>
        <w:t>career@bdhond.com</w:t>
      </w:r>
      <w:r>
        <w:t xml:space="preserve"> or </w:t>
      </w:r>
      <w:hyperlink r:id="rId8" w:tgtFrame="mine" w:history="1">
        <w:r>
          <w:rPr>
            <w:rStyle w:val="Hyperlink"/>
          </w:rPr>
          <w:t>Click here</w:t>
        </w:r>
      </w:hyperlink>
      <w:r>
        <w:t xml:space="preserve"> to Email CV from </w:t>
      </w:r>
      <w:r>
        <w:rPr>
          <w:rStyle w:val="Strong"/>
        </w:rPr>
        <w:t>MY BDJOBS</w:t>
      </w:r>
      <w:r>
        <w:t xml:space="preserve"> account.</w:t>
      </w:r>
    </w:p>
    <w:p w:rsidR="007D531B" w:rsidRDefault="007D531B" w:rsidP="007D531B">
      <w:pPr>
        <w:spacing w:after="0"/>
      </w:pPr>
      <w:r>
        <w:t>Along with your updated Resume please provide us the following information (must):</w:t>
      </w:r>
      <w:r>
        <w:br/>
      </w:r>
      <w:r>
        <w:br/>
        <w:t>1. Why do you apply to Honda?</w:t>
      </w:r>
      <w:r>
        <w:br/>
        <w:t>2. What &amp; how will you contribute to Honda?</w:t>
      </w:r>
      <w:r>
        <w:br/>
        <w:t>3. Do you have motorcycle driving license? Do you have motorcycle?</w:t>
      </w:r>
      <w:r>
        <w:br/>
      </w:r>
      <w:r>
        <w:br/>
        <w:t>Note: Without above information no CV will be received.</w:t>
      </w:r>
      <w:r>
        <w:br/>
        <w:t>Applicant may visit our website: www.bdhonda.com</w:t>
      </w:r>
    </w:p>
    <w:p w:rsidR="007D531B" w:rsidRDefault="007D531B" w:rsidP="007D531B">
      <w:pPr>
        <w:pStyle w:val="Heading4"/>
        <w:spacing w:before="0"/>
      </w:pPr>
      <w:r>
        <w:t xml:space="preserve">Applicant must enclose his/her </w:t>
      </w:r>
      <w:r>
        <w:rPr>
          <w:rStyle w:val="red"/>
        </w:rPr>
        <w:t>Photograph</w:t>
      </w:r>
      <w:r>
        <w:t xml:space="preserve"> with CV.</w:t>
      </w:r>
    </w:p>
    <w:p w:rsidR="007D531B" w:rsidRDefault="007D531B" w:rsidP="007D531B">
      <w:pPr>
        <w:spacing w:after="0"/>
      </w:pPr>
      <w:r>
        <w:rPr>
          <w:rStyle w:val="Date1"/>
        </w:rPr>
        <w:t xml:space="preserve">Application Deadline : </w:t>
      </w:r>
      <w:r>
        <w:rPr>
          <w:rStyle w:val="Strong"/>
        </w:rPr>
        <w:t>Dec 31, 2017</w:t>
      </w:r>
      <w:r>
        <w:t xml:space="preserve"> </w:t>
      </w:r>
    </w:p>
    <w:p w:rsidR="007D531B" w:rsidRDefault="007D531B" w:rsidP="007D531B">
      <w:pPr>
        <w:pStyle w:val="Heading5"/>
        <w:spacing w:before="0"/>
      </w:pPr>
      <w:r>
        <w:t>Company Information</w:t>
      </w:r>
    </w:p>
    <w:p w:rsidR="007D531B" w:rsidRDefault="007D531B" w:rsidP="007D531B">
      <w:pPr>
        <w:spacing w:after="0"/>
      </w:pPr>
      <w:r>
        <w:t xml:space="preserve">Bangladesh Honda Pvt. Ltd. Address : Saimon Centre, 3rd Floor, 4/A, Road - 22, Gulshan - 1, Dhaka - 1212 Web : </w:t>
      </w:r>
      <w:hyperlink r:id="rId9" w:tgtFrame="_blank" w:history="1">
        <w:r>
          <w:rPr>
            <w:rStyle w:val="Hyperlink"/>
          </w:rPr>
          <w:t>www.bdhonda.com</w:t>
        </w:r>
      </w:hyperlink>
      <w:r>
        <w:t xml:space="preserve"> </w:t>
      </w:r>
    </w:p>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2200"/>
      </w:tblGrid>
      <w:tr w:rsidR="00301E8F" w:rsidRPr="005C3648" w:rsidTr="001057F1">
        <w:trPr>
          <w:trHeight w:val="511"/>
        </w:trPr>
        <w:tc>
          <w:tcPr>
            <w:tcW w:w="7690" w:type="dxa"/>
            <w:shd w:val="clear" w:color="auto" w:fill="FFFFFF" w:themeFill="background1"/>
          </w:tcPr>
          <w:p w:rsidR="00301E8F" w:rsidRPr="005C3648" w:rsidRDefault="004A2E1A" w:rsidP="008D1D07">
            <w:pPr>
              <w:jc w:val="both"/>
              <w:rPr>
                <w:rFonts w:cs="Vrinda"/>
                <w:sz w:val="20"/>
                <w:szCs w:val="18"/>
              </w:rPr>
            </w:pPr>
            <w:r>
              <w:rPr>
                <w:rFonts w:cs="Vrinda"/>
                <w:sz w:val="44"/>
                <w:szCs w:val="28"/>
              </w:rPr>
              <w:lastRenderedPageBreak/>
              <w:t>Resume</w:t>
            </w:r>
            <w:bookmarkStart w:id="0" w:name="_GoBack"/>
            <w:bookmarkEnd w:id="0"/>
            <w:r w:rsidR="00301E8F" w:rsidRPr="00775AD2">
              <w:rPr>
                <w:rFonts w:cs="Vrinda"/>
                <w:sz w:val="44"/>
                <w:szCs w:val="28"/>
              </w:rPr>
              <w:t xml:space="preserve"> </w:t>
            </w:r>
            <w:r w:rsidR="00301E8F" w:rsidRPr="005C3648">
              <w:rPr>
                <w:rFonts w:cs="Vrinda"/>
                <w:szCs w:val="20"/>
              </w:rPr>
              <w:t>of</w:t>
            </w:r>
          </w:p>
          <w:p w:rsidR="00301E8F" w:rsidRPr="00775AD2" w:rsidRDefault="00301E8F" w:rsidP="008D1D07">
            <w:pPr>
              <w:jc w:val="both"/>
              <w:rPr>
                <w:rFonts w:cs="Vrinda"/>
                <w:b/>
                <w:sz w:val="24"/>
              </w:rPr>
            </w:pPr>
            <w:r w:rsidRPr="00775AD2">
              <w:rPr>
                <w:rFonts w:cs="Vrinda"/>
                <w:b/>
                <w:sz w:val="24"/>
              </w:rPr>
              <w:t>Md. Shafiqul Islam Shafique</w:t>
            </w:r>
          </w:p>
          <w:p w:rsidR="00301E8F" w:rsidRPr="005C3648" w:rsidRDefault="00301E8F" w:rsidP="008D1D07">
            <w:pPr>
              <w:jc w:val="both"/>
              <w:rPr>
                <w:rFonts w:cs="Vrinda"/>
                <w:sz w:val="24"/>
              </w:rPr>
            </w:pPr>
            <w:r w:rsidRPr="005C3648">
              <w:rPr>
                <w:rFonts w:cs="Vrinda"/>
                <w:sz w:val="24"/>
              </w:rPr>
              <w:t>Ukilpara, Durgapur, Netrakona</w:t>
            </w:r>
          </w:p>
          <w:p w:rsidR="00301E8F" w:rsidRPr="005C3648" w:rsidRDefault="00301E8F" w:rsidP="008D1D07">
            <w:pPr>
              <w:jc w:val="both"/>
              <w:rPr>
                <w:rFonts w:cs="Vrinda"/>
                <w:sz w:val="24"/>
              </w:rPr>
            </w:pPr>
            <w:r w:rsidRPr="005C3648">
              <w:rPr>
                <w:rFonts w:cs="Vrinda"/>
                <w:sz w:val="24"/>
              </w:rPr>
              <w:t>Cell: 01745-188828, 01920-173140</w:t>
            </w:r>
          </w:p>
          <w:p w:rsidR="00301E8F" w:rsidRPr="001057F1" w:rsidRDefault="00301E8F" w:rsidP="001057F1">
            <w:pPr>
              <w:jc w:val="both"/>
              <w:rPr>
                <w:rFonts w:cs="Vrinda"/>
                <w:sz w:val="24"/>
                <w:highlight w:val="lightGray"/>
              </w:rPr>
            </w:pPr>
            <w:r w:rsidRPr="005C3648">
              <w:rPr>
                <w:rFonts w:cs="Vrinda"/>
                <w:sz w:val="24"/>
              </w:rPr>
              <w:t xml:space="preserve">E-mail: </w:t>
            </w:r>
            <w:hyperlink r:id="rId10" w:history="1">
              <w:r w:rsidRPr="005C3648">
                <w:rPr>
                  <w:rStyle w:val="Hyperlink"/>
                  <w:rFonts w:cs="Vrinda"/>
                  <w:color w:val="auto"/>
                  <w:sz w:val="24"/>
                </w:rPr>
                <w:t>shafiqdurgapur@gmail.com</w:t>
              </w:r>
            </w:hyperlink>
          </w:p>
        </w:tc>
        <w:tc>
          <w:tcPr>
            <w:tcW w:w="2200" w:type="dxa"/>
          </w:tcPr>
          <w:p w:rsidR="00301E8F" w:rsidRPr="005C3648" w:rsidRDefault="00301E8F" w:rsidP="008D1D07">
            <w:pPr>
              <w:jc w:val="both"/>
              <w:rPr>
                <w:rFonts w:cs="Vrinda"/>
                <w:sz w:val="30"/>
                <w:szCs w:val="28"/>
              </w:rPr>
            </w:pPr>
          </w:p>
        </w:tc>
      </w:tr>
    </w:tbl>
    <w:p w:rsidR="001057F1" w:rsidRDefault="001057F1" w:rsidP="0051394A">
      <w:pPr>
        <w:jc w:val="both"/>
        <w:rPr>
          <w:rFonts w:eastAsia="Times New Roman" w:cstheme="minorHAnsi"/>
          <w:b/>
          <w:sz w:val="4"/>
          <w:szCs w:val="18"/>
          <w:highlight w:val="lightGray"/>
        </w:rPr>
      </w:pPr>
    </w:p>
    <w:p w:rsidR="001B5C65" w:rsidRDefault="001B5C65" w:rsidP="001B5C65">
      <w:pPr>
        <w:pStyle w:val="Heading2"/>
        <w:spacing w:before="0"/>
        <w:rPr>
          <w:rFonts w:asciiTheme="minorHAnsi" w:eastAsia="Times New Roman" w:hAnsiTheme="minorHAnsi" w:cstheme="minorHAnsi"/>
          <w:b/>
          <w:color w:val="auto"/>
          <w:sz w:val="22"/>
          <w:szCs w:val="18"/>
          <w:highlight w:val="cyan"/>
        </w:rPr>
      </w:pPr>
      <w:r>
        <w:br/>
        <w:t>1. Why do you apply to Honda?</w:t>
      </w:r>
      <w:r>
        <w:br/>
        <w:t>2. What &amp; how will you contribute to Honda?</w:t>
      </w:r>
      <w:r>
        <w:br/>
        <w:t>3. Do you have motorcycle driving license? Do you have motorcycle?</w:t>
      </w:r>
      <w:r>
        <w:br/>
      </w:r>
    </w:p>
    <w:p w:rsidR="001057F1" w:rsidRPr="005E2A9E" w:rsidRDefault="001057F1" w:rsidP="001057F1">
      <w:pPr>
        <w:pStyle w:val="Heading2"/>
        <w:spacing w:before="0"/>
        <w:jc w:val="both"/>
        <w:rPr>
          <w:rFonts w:asciiTheme="minorHAnsi" w:hAnsiTheme="minorHAnsi" w:cstheme="minorHAnsi"/>
          <w:color w:val="auto"/>
          <w:sz w:val="24"/>
          <w:szCs w:val="24"/>
        </w:rPr>
      </w:pPr>
      <w:r w:rsidRPr="005E2A9E">
        <w:rPr>
          <w:rFonts w:asciiTheme="minorHAnsi" w:eastAsia="Times New Roman" w:hAnsiTheme="minorHAnsi" w:cstheme="minorHAnsi"/>
          <w:b/>
          <w:color w:val="auto"/>
          <w:sz w:val="22"/>
          <w:szCs w:val="18"/>
          <w:highlight w:val="cyan"/>
        </w:rPr>
        <w:t>Explanation:</w:t>
      </w:r>
      <w:r w:rsidRPr="001057F1">
        <w:rPr>
          <w:rFonts w:eastAsia="Times New Roman" w:cstheme="minorHAnsi"/>
          <w:b/>
          <w:szCs w:val="18"/>
        </w:rPr>
        <w:t xml:space="preserve"> </w:t>
      </w:r>
      <w:r w:rsidRPr="005E2A9E">
        <w:rPr>
          <w:rFonts w:asciiTheme="minorHAnsi" w:eastAsia="Times New Roman" w:hAnsiTheme="minorHAnsi" w:cstheme="minorHAnsi"/>
          <w:color w:val="auto"/>
          <w:sz w:val="24"/>
          <w:szCs w:val="24"/>
        </w:rPr>
        <w:t xml:space="preserve">I am Md. Shafiqul Islam Shafique – </w:t>
      </w:r>
      <w:r w:rsidRPr="005E2A9E">
        <w:rPr>
          <w:rFonts w:asciiTheme="minorHAnsi" w:eastAsia="Times New Roman" w:hAnsiTheme="minorHAnsi" w:cstheme="minorHAnsi"/>
          <w:color w:val="auto"/>
          <w:sz w:val="24"/>
          <w:szCs w:val="24"/>
        </w:rPr>
        <w:t xml:space="preserve">I am complete </w:t>
      </w:r>
      <w:r w:rsidRPr="005E2A9E">
        <w:rPr>
          <w:rFonts w:asciiTheme="minorHAnsi" w:eastAsia="Times New Roman" w:hAnsiTheme="minorHAnsi" w:cstheme="minorHAnsi"/>
          <w:color w:val="auto"/>
          <w:sz w:val="24"/>
          <w:szCs w:val="24"/>
        </w:rPr>
        <w:t xml:space="preserve">MBS </w:t>
      </w:r>
      <w:r w:rsidRPr="005E2A9E">
        <w:rPr>
          <w:rFonts w:asciiTheme="minorHAnsi" w:eastAsia="Times New Roman" w:hAnsiTheme="minorHAnsi" w:cstheme="minorHAnsi"/>
          <w:color w:val="auto"/>
          <w:sz w:val="24"/>
          <w:szCs w:val="24"/>
        </w:rPr>
        <w:t xml:space="preserve">(Management). I am experienced in different sector such as Logistics Department, Pre-vocational Skill Development Training Program, Micro-Credit Management, Non-Formal Primary Education Program, Disaster Risk Reduction Management Program and Primary Health Care Program. Now this time I am interest to work Marketing Sector. </w:t>
      </w:r>
      <w:r w:rsidRPr="005E2A9E">
        <w:rPr>
          <w:rFonts w:asciiTheme="minorHAnsi" w:hAnsiTheme="minorHAnsi" w:cstheme="minorHAnsi"/>
          <w:color w:val="auto"/>
          <w:sz w:val="24"/>
          <w:szCs w:val="24"/>
        </w:rPr>
        <w:t xml:space="preserve">Bangladesh Honda Pvt. Ltd is the </w:t>
      </w:r>
      <w:r w:rsidR="00B546E6" w:rsidRPr="005E2A9E">
        <w:rPr>
          <w:rFonts w:asciiTheme="minorHAnsi" w:hAnsiTheme="minorHAnsi" w:cstheme="minorHAnsi"/>
          <w:color w:val="auto"/>
          <w:sz w:val="24"/>
          <w:szCs w:val="24"/>
        </w:rPr>
        <w:t xml:space="preserve">pioneer Company of Spare Parts, Motor and Car Sector. I want to develop my career at marketing sector. </w:t>
      </w:r>
      <w:r w:rsidR="005E2A9E" w:rsidRPr="005E2A9E">
        <w:rPr>
          <w:rFonts w:asciiTheme="minorHAnsi" w:hAnsiTheme="minorHAnsi" w:cstheme="minorHAnsi"/>
          <w:color w:val="auto"/>
          <w:sz w:val="24"/>
          <w:szCs w:val="24"/>
        </w:rPr>
        <w:t>I confident</w:t>
      </w:r>
      <w:r w:rsidR="00B546E6" w:rsidRPr="005E2A9E">
        <w:rPr>
          <w:rFonts w:asciiTheme="minorHAnsi" w:hAnsiTheme="minorHAnsi" w:cstheme="minorHAnsi"/>
          <w:color w:val="auto"/>
          <w:sz w:val="24"/>
          <w:szCs w:val="24"/>
        </w:rPr>
        <w:t xml:space="preserve"> that my vision is fulfil to Honda as Executive, Field Sales. </w:t>
      </w:r>
      <w:r w:rsidR="005E2A9E" w:rsidRPr="005E2A9E">
        <w:rPr>
          <w:rFonts w:asciiTheme="minorHAnsi" w:hAnsiTheme="minorHAnsi" w:cstheme="minorHAnsi"/>
          <w:color w:val="auto"/>
          <w:sz w:val="24"/>
          <w:szCs w:val="24"/>
        </w:rPr>
        <w:t xml:space="preserve">So I think I am fit and perfect for this position. </w:t>
      </w:r>
      <w:r w:rsidR="00B546E6" w:rsidRPr="005E2A9E">
        <w:rPr>
          <w:rFonts w:asciiTheme="minorHAnsi" w:hAnsiTheme="minorHAnsi" w:cstheme="minorHAnsi"/>
          <w:color w:val="auto"/>
          <w:sz w:val="24"/>
          <w:szCs w:val="24"/>
        </w:rPr>
        <w:t xml:space="preserve">If </w:t>
      </w:r>
      <w:r w:rsidR="00B546E6" w:rsidRPr="005E2A9E">
        <w:rPr>
          <w:rFonts w:asciiTheme="minorHAnsi" w:hAnsiTheme="minorHAnsi" w:cstheme="minorHAnsi"/>
          <w:color w:val="auto"/>
          <w:sz w:val="24"/>
          <w:szCs w:val="24"/>
        </w:rPr>
        <w:t xml:space="preserve">Bangladesh Honda Pvt. Ltd </w:t>
      </w:r>
      <w:r w:rsidR="00B546E6" w:rsidRPr="005E2A9E">
        <w:rPr>
          <w:rFonts w:asciiTheme="minorHAnsi" w:hAnsiTheme="minorHAnsi" w:cstheme="minorHAnsi"/>
          <w:color w:val="auto"/>
          <w:sz w:val="24"/>
          <w:szCs w:val="24"/>
        </w:rPr>
        <w:t>authority to give me an opportunity than I want to contribute my 10 years different sectorial experience, my dedications. I want to Branding Promotions, Customer demand create, customer satisfaction, communication build up to Dealer/customer. I have a valid Motor cycle driving license (</w:t>
      </w:r>
      <w:r w:rsidR="00E3733A" w:rsidRPr="005E2A9E">
        <w:rPr>
          <w:rFonts w:asciiTheme="minorHAnsi" w:eastAsia="Times New Roman" w:hAnsiTheme="minorHAnsi" w:cstheme="minorHAnsi"/>
          <w:color w:val="auto"/>
          <w:sz w:val="24"/>
          <w:szCs w:val="24"/>
        </w:rPr>
        <w:t>NK0002142C00008</w:t>
      </w:r>
      <w:r w:rsidR="00E3733A" w:rsidRPr="005E2A9E">
        <w:rPr>
          <w:rFonts w:asciiTheme="minorHAnsi" w:eastAsia="Times New Roman" w:hAnsiTheme="minorHAnsi" w:cstheme="minorHAnsi"/>
          <w:color w:val="auto"/>
          <w:sz w:val="24"/>
          <w:szCs w:val="24"/>
        </w:rPr>
        <w:t>). Now this time I have no motor cycle but last year have a motor cycle.</w:t>
      </w:r>
      <w:r w:rsidR="00B546E6" w:rsidRPr="005E2A9E">
        <w:rPr>
          <w:rFonts w:asciiTheme="minorHAnsi" w:hAnsiTheme="minorHAnsi" w:cstheme="minorHAnsi"/>
          <w:color w:val="auto"/>
          <w:sz w:val="24"/>
          <w:szCs w:val="24"/>
        </w:rPr>
        <w:t xml:space="preserve"> </w:t>
      </w:r>
    </w:p>
    <w:p w:rsidR="001057F1" w:rsidRDefault="001057F1" w:rsidP="0051394A">
      <w:pPr>
        <w:jc w:val="both"/>
        <w:rPr>
          <w:rFonts w:eastAsia="Times New Roman" w:cstheme="minorHAnsi"/>
          <w:b/>
          <w:sz w:val="4"/>
          <w:szCs w:val="18"/>
          <w:highlight w:val="lightGray"/>
        </w:rPr>
      </w:pPr>
    </w:p>
    <w:p w:rsidR="001057F1" w:rsidRPr="005C3648" w:rsidRDefault="001057F1" w:rsidP="0051394A">
      <w:pPr>
        <w:jc w:val="both"/>
        <w:rPr>
          <w:rFonts w:eastAsia="Times New Roman" w:cstheme="minorHAnsi"/>
          <w:b/>
          <w:sz w:val="4"/>
          <w:szCs w:val="18"/>
          <w:highlight w:val="lightGray"/>
        </w:rPr>
      </w:pPr>
      <w:r w:rsidRPr="00A222B9">
        <w:rPr>
          <w:rFonts w:eastAsia="Times New Roman" w:cstheme="minorHAnsi"/>
          <w:b/>
          <w:szCs w:val="18"/>
          <w:highlight w:val="cyan"/>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287"/>
        <w:gridCol w:w="6708"/>
      </w:tblGrid>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Father's Name </w:t>
            </w:r>
          </w:p>
        </w:tc>
        <w:tc>
          <w:tcPr>
            <w:tcW w:w="288" w:type="dxa"/>
          </w:tcPr>
          <w:p w:rsidR="00563347" w:rsidRPr="005C3648" w:rsidRDefault="00563347" w:rsidP="0051394A">
            <w:pPr>
              <w:jc w:val="both"/>
              <w:rPr>
                <w:rFonts w:eastAsia="Times New Roman" w:cstheme="minorHAnsi"/>
                <w:b/>
                <w:sz w:val="23"/>
                <w:szCs w:val="21"/>
              </w:rPr>
            </w:pPr>
            <w:r w:rsidRPr="005C3648">
              <w:rPr>
                <w:rFonts w:eastAsia="Times New Roman" w:cstheme="minorHAnsi"/>
                <w:b/>
                <w:sz w:val="23"/>
                <w:szCs w:val="21"/>
              </w:rPr>
              <w:t>:</w:t>
            </w:r>
          </w:p>
        </w:tc>
        <w:tc>
          <w:tcPr>
            <w:tcW w:w="7139" w:type="dxa"/>
            <w:vAlign w:val="center"/>
          </w:tcPr>
          <w:p w:rsidR="00563347" w:rsidRPr="005C3648" w:rsidRDefault="00433823" w:rsidP="0051394A">
            <w:pPr>
              <w:jc w:val="both"/>
              <w:rPr>
                <w:rFonts w:eastAsia="Times New Roman" w:cstheme="minorHAnsi"/>
                <w:sz w:val="23"/>
                <w:szCs w:val="21"/>
              </w:rPr>
            </w:pPr>
            <w:r w:rsidRPr="005C3648">
              <w:rPr>
                <w:rFonts w:eastAsia="Times New Roman" w:cstheme="minorHAnsi"/>
                <w:sz w:val="23"/>
                <w:szCs w:val="21"/>
              </w:rPr>
              <w:t xml:space="preserve">Late </w:t>
            </w:r>
            <w:r w:rsidR="00563347" w:rsidRPr="005C3648">
              <w:rPr>
                <w:rFonts w:eastAsia="Times New Roman" w:cstheme="minorHAnsi"/>
                <w:sz w:val="23"/>
                <w:szCs w:val="21"/>
              </w:rPr>
              <w:t xml:space="preserve">Md. Abul Hossain </w:t>
            </w:r>
            <w:r w:rsidR="00B546E6">
              <w:rPr>
                <w:rFonts w:eastAsia="Times New Roman" w:cstheme="minorHAnsi"/>
                <w:sz w:val="23"/>
                <w:szCs w:val="21"/>
              </w:rPr>
              <w:t xml:space="preserve">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Mother's Name </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Rahima Khatun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Date of Birth</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15 January, 1988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Gender</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Male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Marital Status </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Married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Nationality</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Bangladeshi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National Id No.</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7221804521095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Passport No</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BM0660289</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Motor Driving License</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cstheme="minorHAnsi"/>
                <w:sz w:val="23"/>
                <w:szCs w:val="21"/>
              </w:rPr>
            </w:pPr>
            <w:r w:rsidRPr="005C3648">
              <w:rPr>
                <w:rFonts w:eastAsia="Times New Roman" w:cstheme="minorHAnsi"/>
                <w:sz w:val="23"/>
                <w:szCs w:val="21"/>
              </w:rPr>
              <w:t>NK0002142C00008</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Blood Group</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O+</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Religion</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Islam (Sunni) </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Permanent Address</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Village - Ukilpara Post Office – Susung </w:t>
            </w:r>
          </w:p>
          <w:p w:rsidR="00563347" w:rsidRPr="005C3648" w:rsidRDefault="00563347" w:rsidP="0051394A">
            <w:pPr>
              <w:jc w:val="both"/>
              <w:rPr>
                <w:rFonts w:eastAsia="Times New Roman" w:cstheme="minorHAnsi"/>
                <w:b/>
                <w:sz w:val="23"/>
                <w:szCs w:val="21"/>
                <w:highlight w:val="lightGray"/>
              </w:rPr>
            </w:pPr>
            <w:r w:rsidRPr="005C3648">
              <w:rPr>
                <w:rFonts w:eastAsia="Times New Roman" w:cstheme="minorHAnsi"/>
                <w:sz w:val="23"/>
                <w:szCs w:val="21"/>
              </w:rPr>
              <w:t>Police Station – Durgapur District - Netrakona</w:t>
            </w:r>
          </w:p>
        </w:tc>
      </w:tr>
      <w:tr w:rsidR="00563347" w:rsidRPr="005C3648" w:rsidTr="00A05B1A">
        <w:tc>
          <w:tcPr>
            <w:tcW w:w="2970" w:type="dxa"/>
            <w:vAlign w:val="center"/>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Current Location</w:t>
            </w:r>
          </w:p>
        </w:tc>
        <w:tc>
          <w:tcPr>
            <w:tcW w:w="288" w:type="dxa"/>
          </w:tcPr>
          <w:p w:rsidR="00563347" w:rsidRPr="005C3648" w:rsidRDefault="00563347" w:rsidP="0051394A">
            <w:pPr>
              <w:jc w:val="both"/>
              <w:rPr>
                <w:rFonts w:cstheme="minorHAnsi"/>
                <w:sz w:val="23"/>
                <w:szCs w:val="21"/>
              </w:rPr>
            </w:pPr>
            <w:r w:rsidRPr="005C3648">
              <w:rPr>
                <w:rFonts w:eastAsia="Times New Roman" w:cstheme="minorHAnsi"/>
                <w:b/>
                <w:sz w:val="23"/>
                <w:szCs w:val="21"/>
              </w:rPr>
              <w:t>:</w:t>
            </w:r>
          </w:p>
        </w:tc>
        <w:tc>
          <w:tcPr>
            <w:tcW w:w="7139" w:type="dxa"/>
          </w:tcPr>
          <w:p w:rsidR="00563347" w:rsidRPr="005C3648" w:rsidRDefault="00563347" w:rsidP="0051394A">
            <w:pPr>
              <w:jc w:val="both"/>
              <w:rPr>
                <w:rFonts w:eastAsia="Times New Roman" w:cstheme="minorHAnsi"/>
                <w:sz w:val="23"/>
                <w:szCs w:val="21"/>
              </w:rPr>
            </w:pPr>
            <w:r w:rsidRPr="005C3648">
              <w:rPr>
                <w:rFonts w:eastAsia="Times New Roman" w:cstheme="minorHAnsi"/>
                <w:sz w:val="23"/>
                <w:szCs w:val="21"/>
              </w:rPr>
              <w:t xml:space="preserve">Village - </w:t>
            </w:r>
            <w:r w:rsidR="00617328" w:rsidRPr="005C3648">
              <w:rPr>
                <w:rFonts w:eastAsia="Times New Roman" w:cstheme="minorHAnsi"/>
                <w:sz w:val="23"/>
                <w:szCs w:val="21"/>
              </w:rPr>
              <w:t>Chowrasta</w:t>
            </w:r>
            <w:r w:rsidRPr="005C3648">
              <w:rPr>
                <w:rFonts w:eastAsia="Times New Roman" w:cstheme="minorHAnsi"/>
                <w:sz w:val="23"/>
                <w:szCs w:val="21"/>
              </w:rPr>
              <w:t xml:space="preserve"> Post Office – </w:t>
            </w:r>
            <w:r w:rsidR="00617328" w:rsidRPr="005C3648">
              <w:rPr>
                <w:rFonts w:eastAsia="Times New Roman" w:cstheme="minorHAnsi"/>
                <w:sz w:val="23"/>
                <w:szCs w:val="21"/>
              </w:rPr>
              <w:t>Chowrasta - 1702</w:t>
            </w:r>
            <w:r w:rsidRPr="005C3648">
              <w:rPr>
                <w:rFonts w:eastAsia="Times New Roman" w:cstheme="minorHAnsi"/>
                <w:sz w:val="23"/>
                <w:szCs w:val="21"/>
              </w:rPr>
              <w:t xml:space="preserve"> </w:t>
            </w:r>
          </w:p>
          <w:p w:rsidR="00563347" w:rsidRPr="005C3648" w:rsidRDefault="00563347" w:rsidP="00617328">
            <w:pPr>
              <w:jc w:val="both"/>
              <w:rPr>
                <w:rFonts w:eastAsia="Times New Roman" w:cstheme="minorHAnsi"/>
                <w:b/>
                <w:sz w:val="23"/>
                <w:szCs w:val="21"/>
                <w:highlight w:val="lightGray"/>
              </w:rPr>
            </w:pPr>
            <w:r w:rsidRPr="005C3648">
              <w:rPr>
                <w:rFonts w:eastAsia="Times New Roman" w:cstheme="minorHAnsi"/>
                <w:sz w:val="23"/>
                <w:szCs w:val="21"/>
              </w:rPr>
              <w:t xml:space="preserve">Police Station – </w:t>
            </w:r>
            <w:r w:rsidR="00617328" w:rsidRPr="005C3648">
              <w:rPr>
                <w:rFonts w:eastAsia="Times New Roman" w:cstheme="minorHAnsi"/>
                <w:sz w:val="23"/>
                <w:szCs w:val="21"/>
              </w:rPr>
              <w:t>Joydebpur</w:t>
            </w:r>
            <w:r w:rsidRPr="005C3648">
              <w:rPr>
                <w:rFonts w:eastAsia="Times New Roman" w:cstheme="minorHAnsi"/>
                <w:sz w:val="23"/>
                <w:szCs w:val="21"/>
              </w:rPr>
              <w:t xml:space="preserve"> District - </w:t>
            </w:r>
            <w:r w:rsidR="00617328" w:rsidRPr="005C3648">
              <w:rPr>
                <w:rFonts w:eastAsia="Times New Roman" w:cstheme="minorHAnsi"/>
                <w:sz w:val="23"/>
                <w:szCs w:val="21"/>
              </w:rPr>
              <w:t>Gazipur</w:t>
            </w:r>
          </w:p>
        </w:tc>
      </w:tr>
    </w:tbl>
    <w:p w:rsidR="00563347" w:rsidRPr="005C3648" w:rsidRDefault="00563347" w:rsidP="0051394A">
      <w:pPr>
        <w:jc w:val="both"/>
        <w:rPr>
          <w:rFonts w:eastAsia="Times New Roman" w:cstheme="minorHAnsi"/>
          <w:b/>
          <w:sz w:val="4"/>
          <w:szCs w:val="21"/>
          <w:highlight w:val="lightGray"/>
        </w:rPr>
      </w:pPr>
    </w:p>
    <w:p w:rsidR="00684B20" w:rsidRPr="00A222B9" w:rsidRDefault="00684B20" w:rsidP="0051394A">
      <w:pPr>
        <w:jc w:val="both"/>
        <w:rPr>
          <w:rFonts w:eastAsia="Times New Roman" w:cstheme="minorHAnsi"/>
          <w:b/>
          <w:szCs w:val="18"/>
          <w:highlight w:val="cyan"/>
        </w:rPr>
      </w:pPr>
      <w:r w:rsidRPr="00A222B9">
        <w:rPr>
          <w:rFonts w:eastAsia="Times New Roman" w:cstheme="minorHAnsi"/>
          <w:b/>
          <w:szCs w:val="18"/>
          <w:highlight w:val="cyan"/>
        </w:rPr>
        <w:t>Educational Qualification</w:t>
      </w:r>
      <w:r w:rsidR="004B3B77" w:rsidRPr="00A222B9">
        <w:rPr>
          <w:rFonts w:eastAsia="Times New Roman" w:cstheme="minorHAnsi"/>
          <w:b/>
          <w:szCs w:val="18"/>
          <w:highlight w:val="cyan"/>
        </w:rPr>
        <w:t>s</w:t>
      </w:r>
      <w:r w:rsidRPr="00A222B9">
        <w:rPr>
          <w:rFonts w:eastAsia="Times New Roman" w:cstheme="minorHAnsi"/>
          <w:b/>
          <w:szCs w:val="18"/>
          <w:highlight w:val="cyan"/>
        </w:rPr>
        <w:t>:</w:t>
      </w:r>
    </w:p>
    <w:tbl>
      <w:tblPr>
        <w:tblStyle w:val="TableGrid"/>
        <w:tblW w:w="9961" w:type="dxa"/>
        <w:jc w:val="center"/>
        <w:tblLayout w:type="fixed"/>
        <w:tblLook w:val="04A0" w:firstRow="1" w:lastRow="0" w:firstColumn="1" w:lastColumn="0" w:noHBand="0" w:noVBand="1"/>
      </w:tblPr>
      <w:tblGrid>
        <w:gridCol w:w="1320"/>
        <w:gridCol w:w="1530"/>
        <w:gridCol w:w="2354"/>
        <w:gridCol w:w="1427"/>
        <w:gridCol w:w="900"/>
        <w:gridCol w:w="990"/>
        <w:gridCol w:w="1440"/>
      </w:tblGrid>
      <w:tr w:rsidR="00684B20" w:rsidRPr="005C3648" w:rsidTr="00E30845">
        <w:trPr>
          <w:trHeight w:val="377"/>
          <w:jc w:val="center"/>
        </w:trPr>
        <w:tc>
          <w:tcPr>
            <w:tcW w:w="1320"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Exam Title</w:t>
            </w:r>
          </w:p>
        </w:tc>
        <w:tc>
          <w:tcPr>
            <w:tcW w:w="1530" w:type="dxa"/>
            <w:shd w:val="clear" w:color="auto" w:fill="8DB3E2" w:themeFill="text2" w:themeFillTint="66"/>
            <w:vAlign w:val="center"/>
          </w:tcPr>
          <w:p w:rsidR="00684B20" w:rsidRPr="00E30845" w:rsidRDefault="004F2AE5" w:rsidP="004F2AE5">
            <w:pPr>
              <w:jc w:val="center"/>
              <w:rPr>
                <w:rFonts w:eastAsia="Times New Roman" w:cstheme="minorHAnsi"/>
                <w:b/>
                <w:bCs/>
                <w:sz w:val="21"/>
                <w:szCs w:val="21"/>
              </w:rPr>
            </w:pPr>
            <w:r w:rsidRPr="00E30845">
              <w:rPr>
                <w:rStyle w:val="Strong"/>
                <w:rFonts w:eastAsia="Times New Roman" w:cstheme="minorHAnsi"/>
                <w:sz w:val="21"/>
                <w:szCs w:val="21"/>
              </w:rPr>
              <w:t xml:space="preserve">Concentration </w:t>
            </w:r>
            <w:r w:rsidR="00684B20" w:rsidRPr="00E30845">
              <w:rPr>
                <w:rStyle w:val="Strong"/>
                <w:rFonts w:eastAsia="Times New Roman" w:cstheme="minorHAnsi"/>
                <w:sz w:val="21"/>
                <w:szCs w:val="21"/>
              </w:rPr>
              <w:t>/Major</w:t>
            </w:r>
          </w:p>
        </w:tc>
        <w:tc>
          <w:tcPr>
            <w:tcW w:w="2354"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Institution</w:t>
            </w:r>
          </w:p>
        </w:tc>
        <w:tc>
          <w:tcPr>
            <w:tcW w:w="1427"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Result</w:t>
            </w:r>
          </w:p>
        </w:tc>
        <w:tc>
          <w:tcPr>
            <w:tcW w:w="900"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Passed Year</w:t>
            </w:r>
          </w:p>
        </w:tc>
        <w:tc>
          <w:tcPr>
            <w:tcW w:w="990"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Duration</w:t>
            </w:r>
          </w:p>
        </w:tc>
        <w:tc>
          <w:tcPr>
            <w:tcW w:w="1440" w:type="dxa"/>
            <w:shd w:val="clear" w:color="auto" w:fill="8DB3E2" w:themeFill="text2" w:themeFillTint="66"/>
            <w:vAlign w:val="center"/>
          </w:tcPr>
          <w:p w:rsidR="00684B20" w:rsidRPr="00E30845" w:rsidRDefault="00684B20" w:rsidP="0051394A">
            <w:pPr>
              <w:jc w:val="center"/>
              <w:rPr>
                <w:rFonts w:eastAsia="Times New Roman" w:cstheme="minorHAnsi"/>
                <w:sz w:val="21"/>
                <w:szCs w:val="21"/>
              </w:rPr>
            </w:pPr>
            <w:r w:rsidRPr="00E30845">
              <w:rPr>
                <w:rStyle w:val="Strong"/>
                <w:rFonts w:eastAsia="Times New Roman" w:cstheme="minorHAnsi"/>
                <w:sz w:val="21"/>
                <w:szCs w:val="21"/>
              </w:rPr>
              <w:t>Achievement</w:t>
            </w:r>
          </w:p>
        </w:tc>
      </w:tr>
      <w:tr w:rsidR="00684B20" w:rsidRPr="005C3648" w:rsidTr="00E30845">
        <w:trPr>
          <w:jc w:val="center"/>
        </w:trPr>
        <w:tc>
          <w:tcPr>
            <w:tcW w:w="132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Masters of Business Studies</w:t>
            </w:r>
          </w:p>
        </w:tc>
        <w:tc>
          <w:tcPr>
            <w:tcW w:w="153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Management</w:t>
            </w:r>
          </w:p>
        </w:tc>
        <w:tc>
          <w:tcPr>
            <w:tcW w:w="2354"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Anando Mohon College, Mymensingh,</w:t>
            </w:r>
          </w:p>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National University</w:t>
            </w:r>
          </w:p>
        </w:tc>
        <w:tc>
          <w:tcPr>
            <w:tcW w:w="1427"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Second Class, Marks :94.67%</w:t>
            </w:r>
          </w:p>
        </w:tc>
        <w:tc>
          <w:tcPr>
            <w:tcW w:w="90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2012</w:t>
            </w:r>
          </w:p>
        </w:tc>
        <w:tc>
          <w:tcPr>
            <w:tcW w:w="99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02</w:t>
            </w:r>
          </w:p>
        </w:tc>
        <w:tc>
          <w:tcPr>
            <w:tcW w:w="144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Second Division</w:t>
            </w:r>
          </w:p>
        </w:tc>
      </w:tr>
      <w:tr w:rsidR="00684B20" w:rsidRPr="005C3648" w:rsidTr="00E30845">
        <w:trPr>
          <w:jc w:val="center"/>
        </w:trPr>
        <w:tc>
          <w:tcPr>
            <w:tcW w:w="132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Bachelor of Business Studies</w:t>
            </w:r>
          </w:p>
        </w:tc>
        <w:tc>
          <w:tcPr>
            <w:tcW w:w="153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Business Studies</w:t>
            </w:r>
          </w:p>
        </w:tc>
        <w:tc>
          <w:tcPr>
            <w:tcW w:w="2354"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Susung Degree College,</w:t>
            </w:r>
          </w:p>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National University</w:t>
            </w:r>
          </w:p>
        </w:tc>
        <w:tc>
          <w:tcPr>
            <w:tcW w:w="1427"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Second Class, Marks :97.71%</w:t>
            </w:r>
          </w:p>
        </w:tc>
        <w:tc>
          <w:tcPr>
            <w:tcW w:w="90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2010</w:t>
            </w:r>
          </w:p>
        </w:tc>
        <w:tc>
          <w:tcPr>
            <w:tcW w:w="99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03</w:t>
            </w:r>
          </w:p>
        </w:tc>
        <w:tc>
          <w:tcPr>
            <w:tcW w:w="144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Second Division</w:t>
            </w:r>
          </w:p>
        </w:tc>
      </w:tr>
      <w:tr w:rsidR="00684B20" w:rsidRPr="005C3648" w:rsidTr="00E30845">
        <w:trPr>
          <w:jc w:val="center"/>
        </w:trPr>
        <w:tc>
          <w:tcPr>
            <w:tcW w:w="132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lastRenderedPageBreak/>
              <w:t>HSC</w:t>
            </w:r>
          </w:p>
        </w:tc>
        <w:tc>
          <w:tcPr>
            <w:tcW w:w="153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Business Studies</w:t>
            </w:r>
          </w:p>
        </w:tc>
        <w:tc>
          <w:tcPr>
            <w:tcW w:w="2354"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Susung Degree College,</w:t>
            </w:r>
          </w:p>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Dhaka Board.</w:t>
            </w:r>
          </w:p>
        </w:tc>
        <w:tc>
          <w:tcPr>
            <w:tcW w:w="1427"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CGPA:4.1</w:t>
            </w:r>
            <w:r w:rsidRPr="00E30845">
              <w:rPr>
                <w:rFonts w:eastAsia="Times New Roman" w:cstheme="minorHAnsi"/>
                <w:sz w:val="21"/>
                <w:szCs w:val="21"/>
              </w:rPr>
              <w:br/>
              <w:t>out of 5</w:t>
            </w:r>
          </w:p>
        </w:tc>
        <w:tc>
          <w:tcPr>
            <w:tcW w:w="90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2005</w:t>
            </w:r>
          </w:p>
        </w:tc>
        <w:tc>
          <w:tcPr>
            <w:tcW w:w="99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02</w:t>
            </w:r>
          </w:p>
        </w:tc>
        <w:tc>
          <w:tcPr>
            <w:tcW w:w="144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A Grade</w:t>
            </w:r>
          </w:p>
        </w:tc>
      </w:tr>
      <w:tr w:rsidR="00684B20" w:rsidRPr="005C3648" w:rsidTr="00E30845">
        <w:trPr>
          <w:jc w:val="center"/>
        </w:trPr>
        <w:tc>
          <w:tcPr>
            <w:tcW w:w="132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SSC</w:t>
            </w:r>
          </w:p>
        </w:tc>
        <w:tc>
          <w:tcPr>
            <w:tcW w:w="153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Science</w:t>
            </w:r>
          </w:p>
        </w:tc>
        <w:tc>
          <w:tcPr>
            <w:tcW w:w="2354"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M.K.C.M Govt. High School, Dhaka Board.</w:t>
            </w:r>
          </w:p>
        </w:tc>
        <w:tc>
          <w:tcPr>
            <w:tcW w:w="1427"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CGPA:3.56</w:t>
            </w:r>
            <w:r w:rsidRPr="00E30845">
              <w:rPr>
                <w:rFonts w:eastAsia="Times New Roman" w:cstheme="minorHAnsi"/>
                <w:sz w:val="21"/>
                <w:szCs w:val="21"/>
              </w:rPr>
              <w:br/>
              <w:t>out of 5</w:t>
            </w:r>
          </w:p>
        </w:tc>
        <w:tc>
          <w:tcPr>
            <w:tcW w:w="90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2003</w:t>
            </w:r>
          </w:p>
        </w:tc>
        <w:tc>
          <w:tcPr>
            <w:tcW w:w="99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02</w:t>
            </w:r>
          </w:p>
        </w:tc>
        <w:tc>
          <w:tcPr>
            <w:tcW w:w="1440" w:type="dxa"/>
            <w:vAlign w:val="center"/>
          </w:tcPr>
          <w:p w:rsidR="00684B20" w:rsidRPr="00E30845" w:rsidRDefault="00684B20" w:rsidP="0051394A">
            <w:pPr>
              <w:jc w:val="center"/>
              <w:rPr>
                <w:rFonts w:eastAsia="Times New Roman" w:cstheme="minorHAnsi"/>
                <w:sz w:val="21"/>
                <w:szCs w:val="21"/>
              </w:rPr>
            </w:pPr>
            <w:r w:rsidRPr="00E30845">
              <w:rPr>
                <w:rFonts w:eastAsia="Times New Roman" w:cstheme="minorHAnsi"/>
                <w:sz w:val="21"/>
                <w:szCs w:val="21"/>
              </w:rPr>
              <w:t>A- Grade</w:t>
            </w:r>
          </w:p>
        </w:tc>
      </w:tr>
    </w:tbl>
    <w:p w:rsidR="00684B20" w:rsidRPr="005C3648" w:rsidRDefault="00684B20" w:rsidP="0051394A">
      <w:pPr>
        <w:jc w:val="both"/>
        <w:rPr>
          <w:rFonts w:eastAsia="Times New Roman" w:cstheme="minorHAnsi"/>
          <w:b/>
          <w:sz w:val="6"/>
          <w:szCs w:val="18"/>
          <w:highlight w:val="lightGray"/>
        </w:rPr>
      </w:pPr>
    </w:p>
    <w:p w:rsidR="00E5270D" w:rsidRPr="00A222B9" w:rsidRDefault="00E5270D" w:rsidP="0051394A">
      <w:pPr>
        <w:jc w:val="both"/>
        <w:rPr>
          <w:rFonts w:eastAsia="Times New Roman" w:cstheme="minorHAnsi"/>
          <w:b/>
          <w:szCs w:val="18"/>
          <w:highlight w:val="cyan"/>
        </w:rPr>
      </w:pPr>
      <w:r w:rsidRPr="00A222B9">
        <w:rPr>
          <w:rFonts w:eastAsia="Times New Roman" w:cstheme="minorHAnsi"/>
          <w:b/>
          <w:szCs w:val="18"/>
          <w:highlight w:val="cyan"/>
        </w:rPr>
        <w:t>Working History</w:t>
      </w:r>
    </w:p>
    <w:p w:rsidR="00017130" w:rsidRDefault="00E54E6E" w:rsidP="0051394A">
      <w:pPr>
        <w:jc w:val="both"/>
        <w:rPr>
          <w:rFonts w:eastAsia="Times New Roman" w:cstheme="minorHAnsi"/>
          <w:sz w:val="23"/>
          <w:szCs w:val="21"/>
        </w:rPr>
      </w:pPr>
      <w:r w:rsidRPr="005C3648">
        <w:rPr>
          <w:rFonts w:eastAsia="Times New Roman" w:cstheme="minorHAnsi"/>
          <w:sz w:val="23"/>
          <w:szCs w:val="21"/>
        </w:rPr>
        <w:t xml:space="preserve">I have more than 10 years working experience in </w:t>
      </w:r>
      <w:r w:rsidR="00FB76B6" w:rsidRPr="005C3648">
        <w:rPr>
          <w:rFonts w:eastAsia="Times New Roman" w:cstheme="minorHAnsi"/>
          <w:sz w:val="23"/>
          <w:szCs w:val="21"/>
        </w:rPr>
        <w:t xml:space="preserve">group of companies and </w:t>
      </w:r>
      <w:r w:rsidRPr="005C3648">
        <w:rPr>
          <w:rFonts w:eastAsia="Times New Roman" w:cstheme="minorHAnsi"/>
          <w:sz w:val="23"/>
          <w:szCs w:val="21"/>
        </w:rPr>
        <w:t>development sector including v</w:t>
      </w:r>
      <w:r w:rsidR="00121033" w:rsidRPr="005C3648">
        <w:rPr>
          <w:rFonts w:eastAsia="Times New Roman" w:cstheme="minorHAnsi"/>
          <w:sz w:val="23"/>
          <w:szCs w:val="21"/>
        </w:rPr>
        <w:t xml:space="preserve">arious managerial activities in </w:t>
      </w:r>
      <w:r w:rsidRPr="005C3648">
        <w:rPr>
          <w:rFonts w:eastAsia="Times New Roman" w:cstheme="minorHAnsi"/>
          <w:sz w:val="23"/>
          <w:szCs w:val="21"/>
        </w:rPr>
        <w:t>Pr-Vocational Skill Development Training Project (ROSC-II), Micro-Credit Program, Non Formal Primary Education Program, Rural areas Disaster Risk Reduction Projects, Primary Health Care Projects. I have provided a lot of training in various times to national NGOs. I have strong communication and negotiation skill to interpret government and donor agency. Monitoring, supervise and guide the activities through planned field visits and analysis of the project output.</w:t>
      </w:r>
      <w:r w:rsidR="00684B20" w:rsidRPr="005C3648">
        <w:rPr>
          <w:rFonts w:cstheme="minorHAnsi"/>
          <w:sz w:val="23"/>
          <w:szCs w:val="21"/>
          <w:lang w:val="en-GB"/>
        </w:rPr>
        <w:t xml:space="preserve"> </w:t>
      </w:r>
      <w:r w:rsidR="00684B20" w:rsidRPr="005C3648">
        <w:rPr>
          <w:rFonts w:eastAsia="Times New Roman" w:cstheme="minorHAnsi"/>
          <w:sz w:val="23"/>
          <w:szCs w:val="21"/>
        </w:rPr>
        <w:t>Now I believe long experiences made me capable to take any challenging r</w:t>
      </w:r>
      <w:r w:rsidR="00304F0E" w:rsidRPr="005C3648">
        <w:rPr>
          <w:rFonts w:eastAsia="Times New Roman" w:cstheme="minorHAnsi"/>
          <w:sz w:val="23"/>
          <w:szCs w:val="21"/>
        </w:rPr>
        <w:t>ole in different</w:t>
      </w:r>
      <w:r w:rsidR="00684B20" w:rsidRPr="005C3648">
        <w:rPr>
          <w:rFonts w:eastAsia="Times New Roman" w:cstheme="minorHAnsi"/>
          <w:sz w:val="23"/>
          <w:szCs w:val="21"/>
        </w:rPr>
        <w:t xml:space="preserve"> sector as a change agent with adverse situation.</w:t>
      </w:r>
      <w:r w:rsidR="008D3615" w:rsidRPr="005C3648">
        <w:rPr>
          <w:rFonts w:eastAsia="Times New Roman" w:cstheme="minorHAnsi"/>
          <w:sz w:val="23"/>
          <w:szCs w:val="21"/>
        </w:rPr>
        <w:t xml:space="preserve"> My working history are below </w:t>
      </w:r>
      <w:r w:rsidR="00017130" w:rsidRPr="005C3648">
        <w:rPr>
          <w:rFonts w:eastAsia="Times New Roman" w:cstheme="minorHAnsi"/>
          <w:sz w:val="23"/>
          <w:szCs w:val="21"/>
        </w:rPr>
        <w:t>–</w:t>
      </w:r>
    </w:p>
    <w:p w:rsidR="00153F0B" w:rsidRPr="005C3648" w:rsidRDefault="00153F0B" w:rsidP="0051394A">
      <w:pPr>
        <w:jc w:val="both"/>
        <w:rPr>
          <w:rFonts w:eastAsia="Times New Roman" w:cstheme="minorHAnsi"/>
          <w:sz w:val="23"/>
          <w:szCs w:val="21"/>
        </w:rPr>
      </w:pPr>
    </w:p>
    <w:tbl>
      <w:tblPr>
        <w:tblStyle w:val="TableGrid"/>
        <w:tblW w:w="10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767"/>
        <w:gridCol w:w="2363"/>
        <w:gridCol w:w="1687"/>
        <w:gridCol w:w="1318"/>
      </w:tblGrid>
      <w:tr w:rsidR="005F682C" w:rsidRPr="00464BFC" w:rsidTr="00322477">
        <w:trPr>
          <w:trHeight w:val="215"/>
          <w:jc w:val="center"/>
        </w:trPr>
        <w:tc>
          <w:tcPr>
            <w:tcW w:w="1890" w:type="dxa"/>
            <w:vMerge w:val="restart"/>
            <w:shd w:val="clear" w:color="auto" w:fill="8DB3E2" w:themeFill="text2" w:themeFillTint="66"/>
            <w:vAlign w:val="center"/>
          </w:tcPr>
          <w:p w:rsidR="00AE28D7" w:rsidRPr="00464BFC" w:rsidRDefault="00AE28D7" w:rsidP="0051394A">
            <w:pPr>
              <w:jc w:val="center"/>
              <w:rPr>
                <w:rStyle w:val="Strong"/>
                <w:sz w:val="21"/>
                <w:szCs w:val="21"/>
              </w:rPr>
            </w:pPr>
            <w:r w:rsidRPr="00464BFC">
              <w:rPr>
                <w:rStyle w:val="Strong"/>
                <w:rFonts w:eastAsia="Times New Roman" w:cstheme="minorHAnsi"/>
                <w:sz w:val="21"/>
                <w:szCs w:val="21"/>
              </w:rPr>
              <w:t>Designation</w:t>
            </w:r>
          </w:p>
        </w:tc>
        <w:tc>
          <w:tcPr>
            <w:tcW w:w="2767" w:type="dxa"/>
            <w:vMerge w:val="restart"/>
            <w:shd w:val="clear" w:color="auto" w:fill="8DB3E2" w:themeFill="text2" w:themeFillTint="66"/>
            <w:vAlign w:val="center"/>
          </w:tcPr>
          <w:p w:rsidR="00AE28D7" w:rsidRPr="00464BFC" w:rsidRDefault="00AE28D7" w:rsidP="0051394A">
            <w:pPr>
              <w:jc w:val="center"/>
              <w:rPr>
                <w:rStyle w:val="Strong"/>
                <w:sz w:val="21"/>
                <w:szCs w:val="21"/>
              </w:rPr>
            </w:pPr>
            <w:r w:rsidRPr="00464BFC">
              <w:rPr>
                <w:rStyle w:val="Strong"/>
                <w:sz w:val="21"/>
                <w:szCs w:val="21"/>
              </w:rPr>
              <w:t>Organization</w:t>
            </w:r>
          </w:p>
        </w:tc>
        <w:tc>
          <w:tcPr>
            <w:tcW w:w="2363" w:type="dxa"/>
            <w:vMerge w:val="restart"/>
            <w:shd w:val="clear" w:color="auto" w:fill="8DB3E2" w:themeFill="text2" w:themeFillTint="66"/>
            <w:vAlign w:val="center"/>
          </w:tcPr>
          <w:p w:rsidR="00AE28D7" w:rsidRPr="00464BFC" w:rsidRDefault="00AE28D7" w:rsidP="0051394A">
            <w:pPr>
              <w:jc w:val="center"/>
              <w:rPr>
                <w:rStyle w:val="Strong"/>
                <w:sz w:val="21"/>
                <w:szCs w:val="21"/>
              </w:rPr>
            </w:pPr>
            <w:r w:rsidRPr="00464BFC">
              <w:rPr>
                <w:rStyle w:val="Strong"/>
                <w:sz w:val="21"/>
                <w:szCs w:val="21"/>
              </w:rPr>
              <w:t>Projects/ Program</w:t>
            </w:r>
          </w:p>
        </w:tc>
        <w:tc>
          <w:tcPr>
            <w:tcW w:w="3005" w:type="dxa"/>
            <w:gridSpan w:val="2"/>
            <w:shd w:val="clear" w:color="auto" w:fill="8DB3E2" w:themeFill="text2" w:themeFillTint="66"/>
          </w:tcPr>
          <w:p w:rsidR="00AE28D7" w:rsidRPr="00464BFC" w:rsidRDefault="00AE28D7" w:rsidP="0051394A">
            <w:pPr>
              <w:jc w:val="center"/>
              <w:rPr>
                <w:rStyle w:val="Strong"/>
                <w:sz w:val="21"/>
                <w:szCs w:val="21"/>
              </w:rPr>
            </w:pPr>
            <w:r w:rsidRPr="00464BFC">
              <w:rPr>
                <w:rStyle w:val="Strong"/>
                <w:sz w:val="21"/>
                <w:szCs w:val="21"/>
              </w:rPr>
              <w:t>Duration</w:t>
            </w:r>
          </w:p>
        </w:tc>
      </w:tr>
      <w:tr w:rsidR="00582528" w:rsidRPr="00464BFC" w:rsidTr="00322477">
        <w:trPr>
          <w:trHeight w:val="197"/>
          <w:jc w:val="center"/>
        </w:trPr>
        <w:tc>
          <w:tcPr>
            <w:tcW w:w="1890" w:type="dxa"/>
            <w:vMerge/>
            <w:shd w:val="clear" w:color="auto" w:fill="8DB3E2" w:themeFill="text2" w:themeFillTint="66"/>
            <w:vAlign w:val="center"/>
          </w:tcPr>
          <w:p w:rsidR="00AE28D7" w:rsidRPr="00464BFC" w:rsidRDefault="00AE28D7" w:rsidP="0051394A">
            <w:pPr>
              <w:jc w:val="center"/>
              <w:rPr>
                <w:rStyle w:val="Strong"/>
                <w:rFonts w:eastAsia="Times New Roman" w:cstheme="minorHAnsi"/>
                <w:sz w:val="21"/>
                <w:szCs w:val="21"/>
              </w:rPr>
            </w:pPr>
          </w:p>
        </w:tc>
        <w:tc>
          <w:tcPr>
            <w:tcW w:w="2767" w:type="dxa"/>
            <w:vMerge/>
            <w:shd w:val="clear" w:color="auto" w:fill="8DB3E2" w:themeFill="text2" w:themeFillTint="66"/>
            <w:vAlign w:val="center"/>
          </w:tcPr>
          <w:p w:rsidR="00AE28D7" w:rsidRPr="00464BFC" w:rsidRDefault="00AE28D7" w:rsidP="0051394A">
            <w:pPr>
              <w:jc w:val="center"/>
              <w:rPr>
                <w:rStyle w:val="Strong"/>
                <w:sz w:val="21"/>
                <w:szCs w:val="21"/>
              </w:rPr>
            </w:pPr>
          </w:p>
        </w:tc>
        <w:tc>
          <w:tcPr>
            <w:tcW w:w="2363" w:type="dxa"/>
            <w:vMerge/>
            <w:shd w:val="clear" w:color="auto" w:fill="8DB3E2" w:themeFill="text2" w:themeFillTint="66"/>
            <w:vAlign w:val="center"/>
          </w:tcPr>
          <w:p w:rsidR="00AE28D7" w:rsidRPr="00464BFC" w:rsidRDefault="00AE28D7" w:rsidP="0051394A">
            <w:pPr>
              <w:jc w:val="center"/>
              <w:rPr>
                <w:rStyle w:val="Strong"/>
                <w:sz w:val="21"/>
                <w:szCs w:val="21"/>
              </w:rPr>
            </w:pPr>
          </w:p>
        </w:tc>
        <w:tc>
          <w:tcPr>
            <w:tcW w:w="1687" w:type="dxa"/>
            <w:shd w:val="clear" w:color="auto" w:fill="8DB3E2" w:themeFill="text2" w:themeFillTint="66"/>
          </w:tcPr>
          <w:p w:rsidR="00AE28D7" w:rsidRPr="00464BFC" w:rsidRDefault="00AE28D7" w:rsidP="0051394A">
            <w:pPr>
              <w:jc w:val="center"/>
              <w:rPr>
                <w:rStyle w:val="Strong"/>
                <w:sz w:val="21"/>
                <w:szCs w:val="21"/>
              </w:rPr>
            </w:pPr>
            <w:r w:rsidRPr="00464BFC">
              <w:rPr>
                <w:rStyle w:val="Strong"/>
                <w:sz w:val="21"/>
                <w:szCs w:val="21"/>
              </w:rPr>
              <w:t>From</w:t>
            </w:r>
          </w:p>
        </w:tc>
        <w:tc>
          <w:tcPr>
            <w:tcW w:w="1318" w:type="dxa"/>
            <w:shd w:val="clear" w:color="auto" w:fill="8DB3E2" w:themeFill="text2" w:themeFillTint="66"/>
          </w:tcPr>
          <w:p w:rsidR="00AE28D7" w:rsidRPr="00464BFC" w:rsidRDefault="00AE28D7" w:rsidP="0051394A">
            <w:pPr>
              <w:jc w:val="center"/>
              <w:rPr>
                <w:rStyle w:val="Strong"/>
                <w:sz w:val="21"/>
                <w:szCs w:val="21"/>
              </w:rPr>
            </w:pPr>
            <w:r w:rsidRPr="00464BFC">
              <w:rPr>
                <w:rStyle w:val="Strong"/>
                <w:sz w:val="21"/>
                <w:szCs w:val="21"/>
              </w:rPr>
              <w:t>To</w:t>
            </w:r>
          </w:p>
        </w:tc>
      </w:tr>
      <w:tr w:rsidR="00582528" w:rsidRPr="00464BFC" w:rsidTr="00322477">
        <w:trPr>
          <w:jc w:val="center"/>
        </w:trPr>
        <w:tc>
          <w:tcPr>
            <w:tcW w:w="1890" w:type="dxa"/>
            <w:vAlign w:val="center"/>
          </w:tcPr>
          <w:p w:rsidR="00382CA6" w:rsidRPr="00464BFC" w:rsidRDefault="00442D8E" w:rsidP="0051394A">
            <w:pPr>
              <w:jc w:val="center"/>
              <w:rPr>
                <w:rFonts w:eastAsia="Times New Roman" w:cstheme="minorHAnsi"/>
                <w:sz w:val="21"/>
                <w:szCs w:val="21"/>
              </w:rPr>
            </w:pPr>
            <w:r w:rsidRPr="00464BFC">
              <w:rPr>
                <w:rFonts w:eastAsia="Times New Roman" w:cstheme="minorHAnsi"/>
                <w:sz w:val="21"/>
                <w:szCs w:val="21"/>
              </w:rPr>
              <w:t>Manager (Admin &amp; Logistics)</w:t>
            </w:r>
          </w:p>
        </w:tc>
        <w:tc>
          <w:tcPr>
            <w:tcW w:w="2767" w:type="dxa"/>
            <w:vAlign w:val="center"/>
          </w:tcPr>
          <w:p w:rsidR="00464BFC" w:rsidRDefault="00464BFC" w:rsidP="0051394A">
            <w:pPr>
              <w:jc w:val="center"/>
              <w:rPr>
                <w:rFonts w:eastAsia="Times New Roman" w:cstheme="minorHAnsi"/>
                <w:sz w:val="21"/>
                <w:szCs w:val="21"/>
              </w:rPr>
            </w:pPr>
            <w:r>
              <w:rPr>
                <w:rFonts w:eastAsia="Times New Roman" w:cstheme="minorHAnsi"/>
                <w:sz w:val="21"/>
                <w:szCs w:val="21"/>
              </w:rPr>
              <w:t>Z Express,</w:t>
            </w:r>
          </w:p>
          <w:p w:rsidR="00382CA6" w:rsidRPr="00464BFC" w:rsidRDefault="00442D8E" w:rsidP="0051394A">
            <w:pPr>
              <w:jc w:val="center"/>
              <w:rPr>
                <w:rFonts w:eastAsia="Times New Roman" w:cstheme="minorHAnsi"/>
                <w:sz w:val="21"/>
                <w:szCs w:val="21"/>
              </w:rPr>
            </w:pPr>
            <w:r w:rsidRPr="00464BFC">
              <w:rPr>
                <w:rFonts w:eastAsia="Times New Roman" w:cstheme="minorHAnsi"/>
                <w:sz w:val="21"/>
                <w:szCs w:val="21"/>
              </w:rPr>
              <w:t>Capital Group of Companies</w:t>
            </w:r>
          </w:p>
        </w:tc>
        <w:tc>
          <w:tcPr>
            <w:tcW w:w="2363" w:type="dxa"/>
            <w:vAlign w:val="center"/>
          </w:tcPr>
          <w:p w:rsidR="00382CA6" w:rsidRPr="00464BFC" w:rsidRDefault="00442D8E" w:rsidP="0051394A">
            <w:pPr>
              <w:jc w:val="center"/>
              <w:rPr>
                <w:rFonts w:eastAsia="Times New Roman" w:cstheme="minorHAnsi"/>
                <w:sz w:val="21"/>
                <w:szCs w:val="21"/>
              </w:rPr>
            </w:pPr>
            <w:r w:rsidRPr="00464BFC">
              <w:rPr>
                <w:rFonts w:eastAsia="Times New Roman" w:cstheme="minorHAnsi"/>
                <w:sz w:val="21"/>
                <w:szCs w:val="21"/>
              </w:rPr>
              <w:t>Logistics Division</w:t>
            </w:r>
          </w:p>
        </w:tc>
        <w:tc>
          <w:tcPr>
            <w:tcW w:w="1687" w:type="dxa"/>
            <w:vAlign w:val="center"/>
          </w:tcPr>
          <w:p w:rsidR="00382CA6" w:rsidRPr="00464BFC" w:rsidRDefault="00442D8E" w:rsidP="00442D8E">
            <w:pPr>
              <w:jc w:val="center"/>
              <w:rPr>
                <w:rFonts w:eastAsia="Times New Roman" w:cstheme="minorHAnsi"/>
                <w:sz w:val="21"/>
                <w:szCs w:val="21"/>
              </w:rPr>
            </w:pPr>
            <w:r w:rsidRPr="00464BFC">
              <w:rPr>
                <w:rFonts w:eastAsia="Times New Roman" w:cstheme="minorHAnsi"/>
                <w:sz w:val="21"/>
                <w:szCs w:val="21"/>
              </w:rPr>
              <w:t>01 October</w:t>
            </w:r>
            <w:r w:rsidR="00382CA6" w:rsidRPr="00464BFC">
              <w:rPr>
                <w:rFonts w:eastAsia="Times New Roman" w:cstheme="minorHAnsi"/>
                <w:sz w:val="21"/>
                <w:szCs w:val="21"/>
              </w:rPr>
              <w:t>, 2017</w:t>
            </w:r>
          </w:p>
        </w:tc>
        <w:tc>
          <w:tcPr>
            <w:tcW w:w="1318" w:type="dxa"/>
            <w:vAlign w:val="center"/>
          </w:tcPr>
          <w:p w:rsidR="00382CA6" w:rsidRPr="00464BFC" w:rsidRDefault="00382CA6" w:rsidP="0051394A">
            <w:pPr>
              <w:jc w:val="center"/>
              <w:rPr>
                <w:rFonts w:eastAsia="Times New Roman" w:cstheme="minorHAnsi"/>
                <w:sz w:val="21"/>
                <w:szCs w:val="21"/>
              </w:rPr>
            </w:pPr>
            <w:r w:rsidRPr="00464BFC">
              <w:rPr>
                <w:rFonts w:eastAsia="Times New Roman" w:cstheme="minorHAnsi"/>
                <w:sz w:val="21"/>
                <w:szCs w:val="21"/>
              </w:rPr>
              <w:t>To till now</w:t>
            </w:r>
          </w:p>
        </w:tc>
      </w:tr>
      <w:tr w:rsidR="00442D8E" w:rsidRPr="00464BFC" w:rsidTr="00322477">
        <w:trPr>
          <w:jc w:val="center"/>
        </w:trPr>
        <w:tc>
          <w:tcPr>
            <w:tcW w:w="1890"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Project Coordinator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Society For Underprivileged Families (SUF)</w:t>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Pr-Vocational Skill Development Training Program</w:t>
            </w:r>
          </w:p>
        </w:tc>
        <w:tc>
          <w:tcPr>
            <w:tcW w:w="168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01 July, 2017</w:t>
            </w:r>
          </w:p>
        </w:tc>
        <w:tc>
          <w:tcPr>
            <w:tcW w:w="1318"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03 September. 2017</w:t>
            </w:r>
          </w:p>
        </w:tc>
      </w:tr>
      <w:tr w:rsidR="00442D8E" w:rsidRPr="00464BFC" w:rsidTr="00322477">
        <w:trPr>
          <w:jc w:val="center"/>
        </w:trPr>
        <w:tc>
          <w:tcPr>
            <w:tcW w:w="1890"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Branch Manager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cstheme="minorHAnsi"/>
                <w:bCs/>
                <w:sz w:val="21"/>
                <w:szCs w:val="21"/>
              </w:rPr>
              <w:t>Dushtha Shasthya Kendra (DSK)</w:t>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Micro Credit Program</w:t>
            </w:r>
          </w:p>
        </w:tc>
        <w:tc>
          <w:tcPr>
            <w:tcW w:w="168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bCs/>
                <w:sz w:val="21"/>
                <w:szCs w:val="21"/>
              </w:rPr>
              <w:t>11 February, 2017</w:t>
            </w:r>
          </w:p>
        </w:tc>
        <w:tc>
          <w:tcPr>
            <w:tcW w:w="1318"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30 June, 2017</w:t>
            </w:r>
          </w:p>
        </w:tc>
      </w:tr>
      <w:tr w:rsidR="00442D8E" w:rsidRPr="00464BFC" w:rsidTr="00322477">
        <w:trPr>
          <w:jc w:val="center"/>
        </w:trPr>
        <w:tc>
          <w:tcPr>
            <w:tcW w:w="1890"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Project Manager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cstheme="minorHAnsi"/>
                <w:bCs/>
                <w:sz w:val="21"/>
                <w:szCs w:val="21"/>
              </w:rPr>
              <w:t>Dushtha Shasthya Kendra (DSK)</w:t>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Non Formal Primary Education Program</w:t>
            </w:r>
          </w:p>
        </w:tc>
        <w:tc>
          <w:tcPr>
            <w:tcW w:w="168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bCs/>
                <w:sz w:val="21"/>
                <w:szCs w:val="21"/>
              </w:rPr>
              <w:t>01 January, 2015</w:t>
            </w:r>
          </w:p>
        </w:tc>
        <w:tc>
          <w:tcPr>
            <w:tcW w:w="1318"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bCs/>
                <w:sz w:val="21"/>
                <w:szCs w:val="21"/>
              </w:rPr>
              <w:t>10 February, 2017</w:t>
            </w:r>
          </w:p>
        </w:tc>
      </w:tr>
      <w:tr w:rsidR="00442D8E" w:rsidRPr="00464BFC" w:rsidTr="00322477">
        <w:trPr>
          <w:jc w:val="center"/>
        </w:trPr>
        <w:tc>
          <w:tcPr>
            <w:tcW w:w="1890" w:type="dxa"/>
          </w:tcPr>
          <w:p w:rsidR="00442D8E" w:rsidRPr="00464BFC" w:rsidRDefault="00442D8E" w:rsidP="00442D8E">
            <w:pPr>
              <w:jc w:val="center"/>
              <w:rPr>
                <w:rFonts w:eastAsia="Times New Roman" w:cstheme="minorHAnsi"/>
                <w:sz w:val="21"/>
                <w:szCs w:val="21"/>
              </w:rPr>
            </w:pP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Project Officer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Social Association for Developments of Bangladesh (SAD Bangladesh)</w:t>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Disaster Risk Reduction</w:t>
            </w: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 xml:space="preserve">(DIPECHO-VII Project) </w:t>
            </w:r>
            <w:r w:rsidRPr="00464BFC">
              <w:rPr>
                <w:rFonts w:eastAsia="Times New Roman" w:cstheme="minorHAnsi"/>
                <w:sz w:val="21"/>
                <w:szCs w:val="21"/>
              </w:rPr>
              <w:br/>
              <w:t>NARRI Consortium</w:t>
            </w:r>
          </w:p>
        </w:tc>
        <w:tc>
          <w:tcPr>
            <w:tcW w:w="168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01 June, 2014</w:t>
            </w:r>
          </w:p>
        </w:tc>
        <w:tc>
          <w:tcPr>
            <w:tcW w:w="1318"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31 October, 2014</w:t>
            </w:r>
          </w:p>
        </w:tc>
      </w:tr>
      <w:tr w:rsidR="00442D8E" w:rsidRPr="00464BFC" w:rsidTr="00322477">
        <w:trPr>
          <w:jc w:val="center"/>
        </w:trPr>
        <w:tc>
          <w:tcPr>
            <w:tcW w:w="1890" w:type="dxa"/>
          </w:tcPr>
          <w:p w:rsidR="00442D8E" w:rsidRPr="00464BFC" w:rsidRDefault="00442D8E" w:rsidP="00442D8E">
            <w:pPr>
              <w:jc w:val="center"/>
              <w:rPr>
                <w:rFonts w:eastAsia="Times New Roman" w:cstheme="minorHAnsi"/>
                <w:sz w:val="21"/>
                <w:szCs w:val="21"/>
              </w:rPr>
            </w:pP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Assistant Project Officer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cstheme="minorHAnsi"/>
                <w:bCs/>
                <w:sz w:val="21"/>
                <w:szCs w:val="21"/>
              </w:rPr>
              <w:t>Dushtha Shasthya Kendra (DSK)</w:t>
            </w:r>
            <w:r w:rsidRPr="00464BFC">
              <w:rPr>
                <w:rFonts w:eastAsia="Times New Roman" w:cstheme="minorHAnsi"/>
                <w:sz w:val="21"/>
                <w:szCs w:val="21"/>
              </w:rPr>
              <w:t xml:space="preserve"> </w:t>
            </w:r>
            <w:r w:rsidRPr="00464BFC">
              <w:rPr>
                <w:rFonts w:eastAsia="Times New Roman" w:cstheme="minorHAnsi"/>
                <w:sz w:val="21"/>
                <w:szCs w:val="21"/>
              </w:rPr>
              <w:br/>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Disaster Risk Reduction</w:t>
            </w: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(DIPECHO-VII Project)</w:t>
            </w: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DeSHARI Consortium</w:t>
            </w:r>
          </w:p>
        </w:tc>
        <w:tc>
          <w:tcPr>
            <w:tcW w:w="1687"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bCs/>
                <w:sz w:val="21"/>
                <w:szCs w:val="21"/>
              </w:rPr>
              <w:t>01 May, 2013</w:t>
            </w:r>
          </w:p>
        </w:tc>
        <w:tc>
          <w:tcPr>
            <w:tcW w:w="1318"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bCs/>
                <w:sz w:val="21"/>
                <w:szCs w:val="21"/>
              </w:rPr>
              <w:t>31 May, 2014</w:t>
            </w:r>
          </w:p>
        </w:tc>
      </w:tr>
      <w:tr w:rsidR="00442D8E" w:rsidRPr="00464BFC" w:rsidTr="00322477">
        <w:trPr>
          <w:jc w:val="center"/>
        </w:trPr>
        <w:tc>
          <w:tcPr>
            <w:tcW w:w="1890" w:type="dxa"/>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Assistant Project Officer</w:t>
            </w:r>
          </w:p>
        </w:tc>
        <w:tc>
          <w:tcPr>
            <w:tcW w:w="2767" w:type="dxa"/>
            <w:vAlign w:val="center"/>
          </w:tcPr>
          <w:p w:rsidR="00442D8E" w:rsidRPr="00464BFC" w:rsidRDefault="00442D8E" w:rsidP="00442D8E">
            <w:pPr>
              <w:jc w:val="center"/>
              <w:rPr>
                <w:rFonts w:eastAsia="Times New Roman" w:cstheme="minorHAnsi"/>
                <w:sz w:val="21"/>
                <w:szCs w:val="21"/>
              </w:rPr>
            </w:pPr>
            <w:r w:rsidRPr="00464BFC">
              <w:rPr>
                <w:rFonts w:cstheme="minorHAnsi"/>
                <w:bCs/>
                <w:sz w:val="21"/>
                <w:szCs w:val="21"/>
              </w:rPr>
              <w:t>Dushtha Shasthya Kendra (DSK)</w:t>
            </w:r>
          </w:p>
        </w:tc>
        <w:tc>
          <w:tcPr>
            <w:tcW w:w="2363" w:type="dxa"/>
            <w:vAlign w:val="center"/>
          </w:tcPr>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Disaster Risk Reduction</w:t>
            </w:r>
          </w:p>
          <w:p w:rsidR="00442D8E" w:rsidRPr="00464BFC" w:rsidRDefault="00442D8E" w:rsidP="00442D8E">
            <w:pPr>
              <w:jc w:val="center"/>
              <w:rPr>
                <w:rFonts w:eastAsia="Times New Roman" w:cstheme="minorHAnsi"/>
                <w:sz w:val="21"/>
                <w:szCs w:val="21"/>
              </w:rPr>
            </w:pPr>
            <w:r w:rsidRPr="00464BFC">
              <w:rPr>
                <w:rFonts w:eastAsia="Times New Roman" w:cstheme="minorHAnsi"/>
                <w:sz w:val="21"/>
                <w:szCs w:val="21"/>
              </w:rPr>
              <w:t>(DRR Project)</w:t>
            </w:r>
          </w:p>
        </w:tc>
        <w:tc>
          <w:tcPr>
            <w:tcW w:w="1687" w:type="dxa"/>
            <w:vAlign w:val="center"/>
          </w:tcPr>
          <w:p w:rsidR="00442D8E" w:rsidRPr="00464BFC" w:rsidRDefault="00442D8E" w:rsidP="00442D8E">
            <w:pPr>
              <w:jc w:val="center"/>
              <w:rPr>
                <w:rFonts w:eastAsia="Times New Roman" w:cstheme="minorHAnsi"/>
                <w:bCs/>
                <w:sz w:val="21"/>
                <w:szCs w:val="21"/>
              </w:rPr>
            </w:pPr>
            <w:r w:rsidRPr="00464BFC">
              <w:rPr>
                <w:rFonts w:eastAsia="Times New Roman" w:cstheme="minorHAnsi"/>
                <w:bCs/>
                <w:sz w:val="21"/>
                <w:szCs w:val="21"/>
              </w:rPr>
              <w:t>01 June, 2012</w:t>
            </w:r>
          </w:p>
        </w:tc>
        <w:tc>
          <w:tcPr>
            <w:tcW w:w="1318" w:type="dxa"/>
            <w:vAlign w:val="center"/>
          </w:tcPr>
          <w:p w:rsidR="00442D8E" w:rsidRPr="00464BFC" w:rsidRDefault="00442D8E" w:rsidP="00442D8E">
            <w:pPr>
              <w:jc w:val="center"/>
              <w:rPr>
                <w:rFonts w:eastAsia="Times New Roman" w:cstheme="minorHAnsi"/>
                <w:bCs/>
                <w:sz w:val="21"/>
                <w:szCs w:val="21"/>
              </w:rPr>
            </w:pPr>
            <w:r w:rsidRPr="00464BFC">
              <w:rPr>
                <w:rFonts w:eastAsia="Times New Roman" w:cstheme="minorHAnsi"/>
                <w:bCs/>
                <w:sz w:val="21"/>
                <w:szCs w:val="21"/>
              </w:rPr>
              <w:t>30 April, 2013</w:t>
            </w:r>
          </w:p>
        </w:tc>
      </w:tr>
      <w:tr w:rsidR="00442D8E" w:rsidRPr="00464BFC" w:rsidTr="00322477">
        <w:trPr>
          <w:jc w:val="center"/>
        </w:trPr>
        <w:tc>
          <w:tcPr>
            <w:tcW w:w="1890" w:type="dxa"/>
          </w:tcPr>
          <w:p w:rsidR="00442D8E" w:rsidRPr="00464BFC" w:rsidRDefault="00442D8E" w:rsidP="00442D8E">
            <w:pPr>
              <w:jc w:val="center"/>
              <w:rPr>
                <w:rFonts w:cstheme="minorHAnsi"/>
                <w:bCs/>
                <w:sz w:val="21"/>
                <w:szCs w:val="21"/>
              </w:rPr>
            </w:pPr>
            <w:r w:rsidRPr="00464BFC">
              <w:rPr>
                <w:rFonts w:cstheme="minorHAnsi"/>
                <w:bCs/>
                <w:sz w:val="21"/>
                <w:szCs w:val="21"/>
              </w:rPr>
              <w:t>Community Health Worker</w:t>
            </w:r>
          </w:p>
        </w:tc>
        <w:tc>
          <w:tcPr>
            <w:tcW w:w="2767" w:type="dxa"/>
            <w:vAlign w:val="center"/>
          </w:tcPr>
          <w:p w:rsidR="00442D8E" w:rsidRPr="00464BFC" w:rsidRDefault="00442D8E" w:rsidP="00442D8E">
            <w:pPr>
              <w:jc w:val="center"/>
              <w:rPr>
                <w:rFonts w:cstheme="minorHAnsi"/>
                <w:bCs/>
                <w:sz w:val="21"/>
                <w:szCs w:val="21"/>
              </w:rPr>
            </w:pPr>
            <w:r w:rsidRPr="00464BFC">
              <w:rPr>
                <w:rFonts w:cstheme="minorHAnsi"/>
                <w:bCs/>
                <w:sz w:val="21"/>
                <w:szCs w:val="21"/>
              </w:rPr>
              <w:t>Dushtha Shasthya Kendra (DSK)</w:t>
            </w:r>
          </w:p>
        </w:tc>
        <w:tc>
          <w:tcPr>
            <w:tcW w:w="2363" w:type="dxa"/>
            <w:vAlign w:val="center"/>
          </w:tcPr>
          <w:p w:rsidR="00442D8E" w:rsidRPr="00464BFC" w:rsidRDefault="00442D8E" w:rsidP="00442D8E">
            <w:pPr>
              <w:jc w:val="center"/>
              <w:rPr>
                <w:rFonts w:cstheme="minorHAnsi"/>
                <w:bCs/>
                <w:sz w:val="21"/>
                <w:szCs w:val="21"/>
              </w:rPr>
            </w:pPr>
            <w:r w:rsidRPr="00464BFC">
              <w:rPr>
                <w:rFonts w:cstheme="minorHAnsi"/>
                <w:bCs/>
                <w:sz w:val="21"/>
                <w:szCs w:val="21"/>
              </w:rPr>
              <w:t>Primary Health Care Project</w:t>
            </w:r>
          </w:p>
        </w:tc>
        <w:tc>
          <w:tcPr>
            <w:tcW w:w="1687" w:type="dxa"/>
            <w:vAlign w:val="center"/>
          </w:tcPr>
          <w:p w:rsidR="00442D8E" w:rsidRPr="00464BFC" w:rsidRDefault="00442D8E" w:rsidP="00442D8E">
            <w:pPr>
              <w:jc w:val="center"/>
              <w:rPr>
                <w:rFonts w:cstheme="minorHAnsi"/>
                <w:bCs/>
                <w:sz w:val="21"/>
                <w:szCs w:val="21"/>
              </w:rPr>
            </w:pPr>
            <w:r w:rsidRPr="00464BFC">
              <w:rPr>
                <w:rFonts w:cstheme="minorHAnsi"/>
                <w:bCs/>
                <w:sz w:val="21"/>
                <w:szCs w:val="21"/>
              </w:rPr>
              <w:t>01 March, 2008</w:t>
            </w:r>
          </w:p>
        </w:tc>
        <w:tc>
          <w:tcPr>
            <w:tcW w:w="1318" w:type="dxa"/>
            <w:vAlign w:val="center"/>
          </w:tcPr>
          <w:p w:rsidR="00442D8E" w:rsidRPr="00464BFC" w:rsidRDefault="00442D8E" w:rsidP="00442D8E">
            <w:pPr>
              <w:jc w:val="center"/>
              <w:rPr>
                <w:rFonts w:cstheme="minorHAnsi"/>
                <w:bCs/>
                <w:sz w:val="21"/>
                <w:szCs w:val="21"/>
              </w:rPr>
            </w:pPr>
            <w:r w:rsidRPr="00464BFC">
              <w:rPr>
                <w:rFonts w:cstheme="minorHAnsi"/>
                <w:bCs/>
                <w:sz w:val="21"/>
                <w:szCs w:val="21"/>
              </w:rPr>
              <w:t>31 May, 2012</w:t>
            </w:r>
          </w:p>
        </w:tc>
      </w:tr>
    </w:tbl>
    <w:p w:rsidR="00137D9D" w:rsidRPr="00464BFC" w:rsidRDefault="00137D9D" w:rsidP="0051394A">
      <w:pPr>
        <w:jc w:val="both"/>
        <w:rPr>
          <w:rFonts w:eastAsia="Times New Roman" w:cstheme="minorHAnsi"/>
          <w:b/>
          <w:sz w:val="21"/>
          <w:szCs w:val="21"/>
          <w:highlight w:val="cyan"/>
        </w:rPr>
      </w:pPr>
    </w:p>
    <w:p w:rsidR="00A87B24" w:rsidRPr="00A222B9" w:rsidRDefault="00A87B24" w:rsidP="0051394A">
      <w:pPr>
        <w:jc w:val="both"/>
        <w:rPr>
          <w:rFonts w:eastAsia="Times New Roman" w:cstheme="minorHAnsi"/>
          <w:b/>
          <w:szCs w:val="18"/>
          <w:highlight w:val="cyan"/>
        </w:rPr>
      </w:pPr>
      <w:r w:rsidRPr="00A222B9">
        <w:rPr>
          <w:rFonts w:eastAsia="Times New Roman" w:cstheme="minorHAnsi"/>
          <w:b/>
          <w:szCs w:val="18"/>
          <w:highlight w:val="cyan"/>
        </w:rPr>
        <w:t>Training/Workshop/ Seminar:</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2682"/>
        <w:gridCol w:w="2970"/>
        <w:gridCol w:w="1494"/>
        <w:gridCol w:w="954"/>
      </w:tblGrid>
      <w:tr w:rsidR="00A87B24" w:rsidRPr="005C3648" w:rsidTr="00322477">
        <w:trPr>
          <w:jc w:val="center"/>
        </w:trPr>
        <w:tc>
          <w:tcPr>
            <w:tcW w:w="1931" w:type="dxa"/>
            <w:shd w:val="clear" w:color="auto" w:fill="8DB3E2" w:themeFill="text2" w:themeFillTint="66"/>
          </w:tcPr>
          <w:p w:rsidR="00A87B24" w:rsidRPr="005255C2" w:rsidRDefault="00A87B24" w:rsidP="0051394A">
            <w:pPr>
              <w:spacing w:after="0" w:line="240" w:lineRule="auto"/>
              <w:jc w:val="center"/>
              <w:rPr>
                <w:rStyle w:val="Strong"/>
                <w:rFonts w:eastAsia="Times New Roman" w:cstheme="minorHAnsi"/>
                <w:sz w:val="21"/>
                <w:szCs w:val="21"/>
              </w:rPr>
            </w:pPr>
            <w:r w:rsidRPr="005255C2">
              <w:rPr>
                <w:rStyle w:val="Strong"/>
                <w:rFonts w:eastAsia="Times New Roman" w:cstheme="minorHAnsi"/>
                <w:sz w:val="21"/>
                <w:szCs w:val="21"/>
              </w:rPr>
              <w:t>Training/Workshop/ Seminar</w:t>
            </w:r>
          </w:p>
        </w:tc>
        <w:tc>
          <w:tcPr>
            <w:tcW w:w="2682" w:type="dxa"/>
            <w:shd w:val="clear" w:color="auto" w:fill="8DB3E2" w:themeFill="text2" w:themeFillTint="66"/>
          </w:tcPr>
          <w:p w:rsidR="00A87B24" w:rsidRPr="005255C2" w:rsidRDefault="00A87B24" w:rsidP="0051394A">
            <w:pPr>
              <w:spacing w:after="0" w:line="240" w:lineRule="auto"/>
              <w:jc w:val="center"/>
              <w:rPr>
                <w:rStyle w:val="Strong"/>
                <w:rFonts w:eastAsia="Times New Roman" w:cstheme="minorHAnsi"/>
                <w:sz w:val="21"/>
                <w:szCs w:val="21"/>
              </w:rPr>
            </w:pPr>
            <w:r w:rsidRPr="005255C2">
              <w:rPr>
                <w:rStyle w:val="Strong"/>
                <w:rFonts w:eastAsia="Times New Roman" w:cstheme="minorHAnsi"/>
                <w:sz w:val="21"/>
                <w:szCs w:val="21"/>
              </w:rPr>
              <w:t>Institution</w:t>
            </w:r>
          </w:p>
        </w:tc>
        <w:tc>
          <w:tcPr>
            <w:tcW w:w="2970" w:type="dxa"/>
            <w:shd w:val="clear" w:color="auto" w:fill="8DB3E2" w:themeFill="text2" w:themeFillTint="66"/>
          </w:tcPr>
          <w:p w:rsidR="00A87B24" w:rsidRPr="005255C2" w:rsidRDefault="00A87B24" w:rsidP="0051394A">
            <w:pPr>
              <w:spacing w:after="0" w:line="240" w:lineRule="auto"/>
              <w:jc w:val="center"/>
              <w:rPr>
                <w:rStyle w:val="Strong"/>
                <w:rFonts w:eastAsia="Times New Roman" w:cstheme="minorHAnsi"/>
                <w:sz w:val="21"/>
                <w:szCs w:val="21"/>
              </w:rPr>
            </w:pPr>
            <w:r w:rsidRPr="005255C2">
              <w:rPr>
                <w:rStyle w:val="Strong"/>
                <w:rFonts w:eastAsia="Times New Roman" w:cstheme="minorHAnsi"/>
                <w:sz w:val="21"/>
                <w:szCs w:val="21"/>
              </w:rPr>
              <w:t>Subject</w:t>
            </w:r>
          </w:p>
        </w:tc>
        <w:tc>
          <w:tcPr>
            <w:tcW w:w="1494" w:type="dxa"/>
            <w:shd w:val="clear" w:color="auto" w:fill="8DB3E2" w:themeFill="text2" w:themeFillTint="66"/>
          </w:tcPr>
          <w:p w:rsidR="00A87B24" w:rsidRPr="005C3648" w:rsidRDefault="00A87B24" w:rsidP="0051394A">
            <w:pPr>
              <w:spacing w:after="0" w:line="240" w:lineRule="auto"/>
              <w:jc w:val="center"/>
              <w:rPr>
                <w:rStyle w:val="Strong"/>
                <w:rFonts w:eastAsia="Times New Roman" w:cstheme="minorHAnsi"/>
                <w:szCs w:val="18"/>
              </w:rPr>
            </w:pPr>
            <w:r w:rsidRPr="005C3648">
              <w:rPr>
                <w:rStyle w:val="Strong"/>
                <w:rFonts w:eastAsia="Times New Roman" w:cstheme="minorHAnsi"/>
                <w:szCs w:val="18"/>
              </w:rPr>
              <w:t>Dates</w:t>
            </w:r>
          </w:p>
        </w:tc>
        <w:tc>
          <w:tcPr>
            <w:tcW w:w="954" w:type="dxa"/>
            <w:shd w:val="clear" w:color="auto" w:fill="8DB3E2" w:themeFill="text2" w:themeFillTint="66"/>
          </w:tcPr>
          <w:p w:rsidR="00A87B24" w:rsidRPr="005C3648" w:rsidRDefault="00A87B24" w:rsidP="0051394A">
            <w:pPr>
              <w:spacing w:after="0" w:line="240" w:lineRule="auto"/>
              <w:jc w:val="center"/>
              <w:rPr>
                <w:rStyle w:val="Strong"/>
                <w:rFonts w:eastAsia="Times New Roman" w:cstheme="minorHAnsi"/>
                <w:szCs w:val="18"/>
              </w:rPr>
            </w:pPr>
            <w:r w:rsidRPr="005C3648">
              <w:rPr>
                <w:rStyle w:val="Strong"/>
                <w:rFonts w:eastAsia="Times New Roman" w:cstheme="minorHAnsi"/>
                <w:szCs w:val="18"/>
              </w:rPr>
              <w:t>Duration</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Training</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bCs/>
                <w:sz w:val="21"/>
                <w:szCs w:val="21"/>
              </w:rPr>
              <w:t>Society For Underprivileged Families (SUF)</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Conceptual knowledge on HR &amp; Office Management</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02-04 July 2017</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03 days</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Training</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Micro Credit Program in Dushtha Shasthya Kendra (DSK)</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Micro Credit and Office Management</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11-15 February 2017</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05 days</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Training</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Brac Learning Center, Mymensingh,   Brac</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Conceptual knowledge on Non Formal Primary Education</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03-08 January 2015</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06 days</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Training of Trainer</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Brac Learning Center, Mymensingh,   Brac</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Conceptual knowledge on Training of Trainer</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10-15 January 2015</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06 days</w:t>
            </w:r>
          </w:p>
        </w:tc>
      </w:tr>
      <w:tr w:rsidR="00A87B24" w:rsidRPr="005C3648" w:rsidTr="00322477">
        <w:trPr>
          <w:trHeight w:val="737"/>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lastRenderedPageBreak/>
              <w:t>Training on Early Warning &amp; Master Trainer</w:t>
            </w:r>
          </w:p>
        </w:tc>
        <w:tc>
          <w:tcPr>
            <w:tcW w:w="2682" w:type="dxa"/>
          </w:tcPr>
          <w:p w:rsidR="00A87B24" w:rsidRPr="005255C2" w:rsidRDefault="00A87B24" w:rsidP="0051394A">
            <w:pPr>
              <w:jc w:val="center"/>
              <w:rPr>
                <w:rFonts w:cstheme="minorHAnsi"/>
                <w:sz w:val="21"/>
                <w:szCs w:val="21"/>
              </w:rPr>
            </w:pPr>
            <w:r w:rsidRPr="005255C2">
              <w:rPr>
                <w:rFonts w:cstheme="minorHAnsi"/>
                <w:sz w:val="21"/>
                <w:szCs w:val="21"/>
              </w:rPr>
              <w:t>NARRI Consortium &amp; SAD Bangladesh</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Conceptual Knowledge on Early Warning System and Training of Master Trainer</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05-07 August 2014</w:t>
            </w:r>
          </w:p>
          <w:p w:rsidR="00A87B24" w:rsidRPr="005C3648" w:rsidRDefault="00A87B24" w:rsidP="0051394A">
            <w:pPr>
              <w:spacing w:after="0" w:line="240" w:lineRule="auto"/>
              <w:jc w:val="center"/>
              <w:rPr>
                <w:rFonts w:cstheme="minorHAnsi"/>
                <w:szCs w:val="18"/>
              </w:rPr>
            </w:pP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03 days</w:t>
            </w:r>
          </w:p>
        </w:tc>
      </w:tr>
      <w:tr w:rsidR="00A87B24" w:rsidRPr="005C3648" w:rsidTr="00322477">
        <w:trPr>
          <w:jc w:val="center"/>
        </w:trPr>
        <w:tc>
          <w:tcPr>
            <w:tcW w:w="1931" w:type="dxa"/>
          </w:tcPr>
          <w:p w:rsidR="00582528" w:rsidRPr="005255C2" w:rsidRDefault="00582528" w:rsidP="0051394A">
            <w:pPr>
              <w:spacing w:after="0" w:line="240" w:lineRule="auto"/>
              <w:jc w:val="center"/>
              <w:rPr>
                <w:rFonts w:cstheme="minorHAnsi"/>
                <w:sz w:val="21"/>
                <w:szCs w:val="21"/>
              </w:rPr>
            </w:pPr>
          </w:p>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Training</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Bangladesh Red Crescent Society (BDRCS), Organized by DiSHARI Consortium, DiPECHO-VII Project.</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First Aid, Search and Rescue, Early Warning Related Training</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02-06 March 2014</w:t>
            </w:r>
          </w:p>
          <w:p w:rsidR="00A87B24" w:rsidRPr="005C3648" w:rsidRDefault="00A87B24" w:rsidP="0051394A">
            <w:pPr>
              <w:spacing w:after="0" w:line="240" w:lineRule="auto"/>
              <w:jc w:val="center"/>
              <w:rPr>
                <w:rFonts w:cstheme="minorHAnsi"/>
                <w:szCs w:val="18"/>
              </w:rPr>
            </w:pP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05 days</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p>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Basic Training</w:t>
            </w:r>
          </w:p>
        </w:tc>
        <w:tc>
          <w:tcPr>
            <w:tcW w:w="2682"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Comprehensive Disaster Management Program (CDMP), Organized by DiSHARI Consortium, DiPECHO-VII Project.</w:t>
            </w:r>
          </w:p>
        </w:tc>
        <w:tc>
          <w:tcPr>
            <w:tcW w:w="2970" w:type="dxa"/>
          </w:tcPr>
          <w:p w:rsidR="00A87B24" w:rsidRPr="005255C2" w:rsidRDefault="00A87B24" w:rsidP="0051394A">
            <w:pPr>
              <w:spacing w:after="0" w:line="240" w:lineRule="auto"/>
              <w:jc w:val="center"/>
              <w:rPr>
                <w:rFonts w:cstheme="minorHAnsi"/>
                <w:sz w:val="21"/>
                <w:szCs w:val="21"/>
              </w:rPr>
            </w:pPr>
          </w:p>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Community Risk Assessment (CRA) Related Training</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18-20 November 2013</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03 days</w:t>
            </w:r>
          </w:p>
        </w:tc>
      </w:tr>
      <w:tr w:rsidR="00A87B24" w:rsidRPr="005C3648" w:rsidTr="00322477">
        <w:trPr>
          <w:jc w:val="center"/>
        </w:trPr>
        <w:tc>
          <w:tcPr>
            <w:tcW w:w="1931"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Disaster Management Forum (DMF) Training</w:t>
            </w:r>
          </w:p>
        </w:tc>
        <w:tc>
          <w:tcPr>
            <w:tcW w:w="2682" w:type="dxa"/>
          </w:tcPr>
          <w:p w:rsidR="00211903" w:rsidRPr="005255C2" w:rsidRDefault="00A87B24" w:rsidP="0051394A">
            <w:pPr>
              <w:spacing w:after="0" w:line="240" w:lineRule="auto"/>
              <w:jc w:val="center"/>
              <w:rPr>
                <w:rFonts w:cstheme="minorHAnsi"/>
                <w:sz w:val="21"/>
                <w:szCs w:val="21"/>
              </w:rPr>
            </w:pPr>
            <w:r w:rsidRPr="005255C2">
              <w:rPr>
                <w:rFonts w:cstheme="minorHAnsi"/>
                <w:sz w:val="21"/>
                <w:szCs w:val="21"/>
              </w:rPr>
              <w:t>Disaster Management and Vulnerability Studies,</w:t>
            </w:r>
          </w:p>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University of Dhaka</w:t>
            </w:r>
          </w:p>
        </w:tc>
        <w:tc>
          <w:tcPr>
            <w:tcW w:w="2970" w:type="dxa"/>
          </w:tcPr>
          <w:p w:rsidR="00A87B24" w:rsidRPr="005255C2" w:rsidRDefault="00A87B24" w:rsidP="0051394A">
            <w:pPr>
              <w:spacing w:after="0" w:line="240" w:lineRule="auto"/>
              <w:jc w:val="center"/>
              <w:rPr>
                <w:rFonts w:cstheme="minorHAnsi"/>
                <w:sz w:val="21"/>
                <w:szCs w:val="21"/>
              </w:rPr>
            </w:pPr>
            <w:r w:rsidRPr="005255C2">
              <w:rPr>
                <w:rFonts w:cstheme="minorHAnsi"/>
                <w:sz w:val="21"/>
                <w:szCs w:val="21"/>
              </w:rPr>
              <w:t>Sphere Humanitarian Charter &amp; Minimum Standards in Humanitarian Response</w:t>
            </w:r>
          </w:p>
        </w:tc>
        <w:tc>
          <w:tcPr>
            <w:tcW w:w="1494" w:type="dxa"/>
          </w:tcPr>
          <w:p w:rsidR="00A87B24" w:rsidRPr="005C3648" w:rsidRDefault="00A87B24" w:rsidP="0051394A">
            <w:pPr>
              <w:spacing w:after="0" w:line="240" w:lineRule="auto"/>
              <w:jc w:val="center"/>
              <w:rPr>
                <w:rFonts w:cstheme="minorHAnsi"/>
                <w:szCs w:val="18"/>
              </w:rPr>
            </w:pPr>
            <w:r w:rsidRPr="005C3648">
              <w:rPr>
                <w:rFonts w:cstheme="minorHAnsi"/>
                <w:szCs w:val="18"/>
              </w:rPr>
              <w:t>11-13 October 2012</w:t>
            </w:r>
          </w:p>
        </w:tc>
        <w:tc>
          <w:tcPr>
            <w:tcW w:w="954" w:type="dxa"/>
          </w:tcPr>
          <w:p w:rsidR="00A87B24" w:rsidRPr="005C3648" w:rsidRDefault="00A87B24" w:rsidP="0051394A">
            <w:pPr>
              <w:spacing w:after="0" w:line="240" w:lineRule="auto"/>
              <w:jc w:val="center"/>
              <w:rPr>
                <w:rFonts w:cstheme="minorHAnsi"/>
                <w:szCs w:val="18"/>
              </w:rPr>
            </w:pPr>
            <w:r w:rsidRPr="005C3648">
              <w:rPr>
                <w:rFonts w:cstheme="minorHAnsi"/>
                <w:szCs w:val="18"/>
              </w:rPr>
              <w:t>03 days</w:t>
            </w:r>
          </w:p>
        </w:tc>
      </w:tr>
    </w:tbl>
    <w:p w:rsidR="00A87B24" w:rsidRPr="005C3648" w:rsidRDefault="00A87B24" w:rsidP="0051394A">
      <w:pPr>
        <w:spacing w:line="240" w:lineRule="auto"/>
        <w:jc w:val="both"/>
        <w:rPr>
          <w:rFonts w:cstheme="minorHAnsi"/>
          <w:b/>
          <w:bCs/>
          <w:sz w:val="6"/>
          <w:szCs w:val="18"/>
          <w:lang w:val="en-GB"/>
        </w:rPr>
      </w:pPr>
    </w:p>
    <w:p w:rsidR="0077013B" w:rsidRPr="005C3648" w:rsidRDefault="0077013B" w:rsidP="0051394A">
      <w:pPr>
        <w:spacing w:line="240" w:lineRule="auto"/>
        <w:jc w:val="both"/>
        <w:rPr>
          <w:rFonts w:cstheme="minorHAnsi"/>
          <w:b/>
          <w:bCs/>
          <w:sz w:val="6"/>
          <w:szCs w:val="18"/>
          <w:lang w:val="en-GB"/>
        </w:rPr>
      </w:pPr>
    </w:p>
    <w:p w:rsidR="0077013B" w:rsidRPr="005C3648" w:rsidRDefault="0077013B" w:rsidP="0051394A">
      <w:pPr>
        <w:spacing w:line="240" w:lineRule="auto"/>
        <w:jc w:val="both"/>
        <w:rPr>
          <w:rFonts w:cstheme="minorHAnsi"/>
          <w:b/>
          <w:bCs/>
          <w:sz w:val="6"/>
          <w:szCs w:val="18"/>
          <w:lang w:val="en-GB"/>
        </w:rPr>
      </w:pPr>
    </w:p>
    <w:p w:rsidR="00B15A48" w:rsidRPr="005C3648" w:rsidRDefault="00CA461F" w:rsidP="0051394A">
      <w:pPr>
        <w:spacing w:line="240" w:lineRule="auto"/>
        <w:jc w:val="both"/>
        <w:rPr>
          <w:rFonts w:eastAsia="Times New Roman" w:cstheme="minorHAnsi"/>
          <w:sz w:val="24"/>
        </w:rPr>
      </w:pPr>
      <w:r w:rsidRPr="00A222B9">
        <w:rPr>
          <w:rFonts w:eastAsia="Times New Roman" w:cstheme="minorHAnsi"/>
          <w:b/>
          <w:szCs w:val="18"/>
          <w:highlight w:val="cyan"/>
        </w:rPr>
        <w:t xml:space="preserve">Key </w:t>
      </w:r>
      <w:r w:rsidR="00733433" w:rsidRPr="00A222B9">
        <w:rPr>
          <w:rFonts w:eastAsia="Times New Roman" w:cstheme="minorHAnsi"/>
          <w:b/>
          <w:szCs w:val="18"/>
          <w:highlight w:val="cyan"/>
        </w:rPr>
        <w:t>Knowledge and skills</w:t>
      </w:r>
      <w:r w:rsidRPr="00A222B9">
        <w:rPr>
          <w:rFonts w:eastAsia="Times New Roman" w:cstheme="minorHAnsi"/>
          <w:b/>
          <w:szCs w:val="18"/>
          <w:highlight w:val="cyan"/>
        </w:rPr>
        <w:t>:</w:t>
      </w:r>
      <w:r w:rsidRPr="005C3648">
        <w:rPr>
          <w:rFonts w:eastAsia="Times New Roman" w:cstheme="minorHAnsi"/>
          <w:b/>
          <w:sz w:val="24"/>
        </w:rPr>
        <w:t xml:space="preserve">  </w:t>
      </w:r>
      <w:r w:rsidR="00972002" w:rsidRPr="005C3648">
        <w:rPr>
          <w:rFonts w:eastAsia="Times New Roman" w:cstheme="minorHAnsi"/>
          <w:sz w:val="24"/>
        </w:rPr>
        <w:t>I have excellent capabilities and skills in the arena of different program on</w:t>
      </w:r>
      <w:r w:rsidR="0013103D" w:rsidRPr="005C3648">
        <w:rPr>
          <w:rFonts w:eastAsia="Times New Roman" w:cstheme="minorHAnsi"/>
          <w:sz w:val="24"/>
        </w:rPr>
        <w:t>-</w:t>
      </w:r>
      <w:r w:rsidR="00972002" w:rsidRPr="005C3648">
        <w:rPr>
          <w:rFonts w:eastAsia="Times New Roman" w:cstheme="minorHAnsi"/>
          <w:sz w:val="24"/>
        </w:rPr>
        <w:t xml:space="preserve"> </w:t>
      </w:r>
    </w:p>
    <w:p w:rsidR="00CA461F" w:rsidRPr="005C3648" w:rsidRDefault="00CA461F" w:rsidP="0051394A">
      <w:pPr>
        <w:pStyle w:val="ListParagraph"/>
        <w:numPr>
          <w:ilvl w:val="0"/>
          <w:numId w:val="3"/>
        </w:numPr>
        <w:spacing w:after="0" w:line="240" w:lineRule="auto"/>
        <w:jc w:val="both"/>
        <w:rPr>
          <w:rFonts w:cstheme="minorHAnsi"/>
          <w:b/>
          <w:bCs/>
          <w:sz w:val="24"/>
          <w:lang w:val="en-GB"/>
        </w:rPr>
      </w:pPr>
      <w:r w:rsidRPr="005C3648">
        <w:rPr>
          <w:rFonts w:eastAsia="Times New Roman" w:cstheme="minorHAnsi"/>
          <w:b/>
          <w:sz w:val="24"/>
        </w:rPr>
        <w:t xml:space="preserve">Training skill: </w:t>
      </w:r>
      <w:r w:rsidRPr="005C3648">
        <w:rPr>
          <w:rFonts w:eastAsia="Times New Roman" w:cstheme="minorHAnsi"/>
          <w:sz w:val="24"/>
        </w:rPr>
        <w:t>Have a good skill and knowledge on</w:t>
      </w:r>
      <w:r w:rsidR="00A40910" w:rsidRPr="005C3648">
        <w:rPr>
          <w:rFonts w:eastAsia="Times New Roman" w:cstheme="minorHAnsi"/>
          <w:sz w:val="24"/>
        </w:rPr>
        <w:t xml:space="preserve"> training/orientation/workshop. </w:t>
      </w:r>
      <w:r w:rsidRPr="005C3648">
        <w:rPr>
          <w:rFonts w:eastAsia="Times New Roman" w:cstheme="minorHAnsi"/>
          <w:sz w:val="24"/>
        </w:rPr>
        <w:t xml:space="preserve">I have </w:t>
      </w:r>
      <w:r w:rsidRPr="005C3648">
        <w:rPr>
          <w:rFonts w:cstheme="minorHAnsi"/>
          <w:sz w:val="24"/>
        </w:rPr>
        <w:t>organized</w:t>
      </w:r>
      <w:r w:rsidR="00A40910" w:rsidRPr="005C3648">
        <w:rPr>
          <w:rFonts w:eastAsia="Times New Roman" w:cstheme="minorHAnsi"/>
          <w:sz w:val="24"/>
        </w:rPr>
        <w:t xml:space="preserve"> different </w:t>
      </w:r>
      <w:r w:rsidRPr="005C3648">
        <w:rPr>
          <w:rFonts w:eastAsia="Times New Roman" w:cstheme="minorHAnsi"/>
          <w:sz w:val="24"/>
        </w:rPr>
        <w:t xml:space="preserve">training/workshop/meeting/orientation according to project plan with staff, beneficiaries and other stakeholders. </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Communication skill:</w:t>
      </w:r>
      <w:r w:rsidRPr="005C3648">
        <w:rPr>
          <w:rFonts w:eastAsia="Times New Roman" w:cstheme="minorHAnsi"/>
          <w:sz w:val="24"/>
        </w:rPr>
        <w:t xml:space="preserve"> I able to establish linkage, networking and liaison with GO, NGOs personnel and local bodies to deliver better services for community people and project activities implementation smoothly running. </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Planning and Organizing Skill:</w:t>
      </w:r>
      <w:r w:rsidRPr="005C3648">
        <w:rPr>
          <w:rFonts w:eastAsia="Times New Roman" w:cstheme="minorHAnsi"/>
          <w:bCs/>
          <w:sz w:val="24"/>
        </w:rPr>
        <w:t xml:space="preserve"> Timely and regularly basis develop </w:t>
      </w:r>
      <w:r w:rsidRPr="005C3648">
        <w:rPr>
          <w:rFonts w:eastAsia="Times New Roman" w:cstheme="minorHAnsi"/>
          <w:sz w:val="24"/>
        </w:rPr>
        <w:t>monthly, quarterly and annual operating plan for the different training at field level. Follow up and assist to the subordinate staff for implementing</w:t>
      </w:r>
      <w:r w:rsidRPr="005C3648">
        <w:rPr>
          <w:rFonts w:eastAsia="Times New Roman" w:cstheme="minorHAnsi"/>
          <w:bCs/>
          <w:sz w:val="24"/>
        </w:rPr>
        <w:t xml:space="preserve"> properly manner in field level.</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Documentation and Reporting Skill:</w:t>
      </w:r>
      <w:r w:rsidRPr="005C3648">
        <w:rPr>
          <w:rFonts w:eastAsia="Times New Roman" w:cstheme="minorHAnsi"/>
          <w:sz w:val="24"/>
        </w:rPr>
        <w:t xml:space="preserve"> As per requirement of my present position preparing different type of report like monthly, quarterly and annual project progress report, presentation paper, successful case studies and survey finding on technical and non-technical areas. </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 xml:space="preserve">Facilitation skill: </w:t>
      </w:r>
      <w:r w:rsidRPr="005C3648">
        <w:rPr>
          <w:rFonts w:eastAsia="Times New Roman" w:cstheme="minorHAnsi"/>
          <w:bCs/>
          <w:sz w:val="24"/>
        </w:rPr>
        <w:t>Facilitate the training with front line staff according their needs and problems.</w:t>
      </w:r>
      <w:r w:rsidRPr="005C3648">
        <w:rPr>
          <w:rFonts w:eastAsia="Times New Roman" w:cstheme="minorHAnsi"/>
          <w:sz w:val="24"/>
        </w:rPr>
        <w:t xml:space="preserve"> Facilitate learning session that enables both individual and group within the front line staff and community beneficiaries to articulate how they can attain their access to quality services.</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Leadership skill:</w:t>
      </w:r>
      <w:r w:rsidRPr="005C3648">
        <w:rPr>
          <w:rFonts w:eastAsia="Times New Roman" w:cstheme="minorHAnsi"/>
          <w:sz w:val="24"/>
        </w:rPr>
        <w:t xml:space="preserve"> Have good leadership skill to handle/manage front line staff for properly running &amp; implementation project activities and solve different problems in field level.</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Motivational Skill:</w:t>
      </w:r>
      <w:r w:rsidRPr="005C3648">
        <w:rPr>
          <w:rFonts w:eastAsia="Times New Roman" w:cstheme="minorHAnsi"/>
          <w:sz w:val="24"/>
        </w:rPr>
        <w:t xml:space="preserve"> Have a strong motivation skill with colleagues, other officials and community level people to smoothly implementation project activities. Motivate the front line staff to identify and priorities their work and facilitate different way to operation of project activities. </w:t>
      </w:r>
    </w:p>
    <w:p w:rsidR="00CA461F" w:rsidRPr="005C3648" w:rsidRDefault="00CA461F" w:rsidP="0051394A">
      <w:pPr>
        <w:numPr>
          <w:ilvl w:val="0"/>
          <w:numId w:val="3"/>
        </w:numPr>
        <w:spacing w:after="0" w:line="240" w:lineRule="auto"/>
        <w:jc w:val="both"/>
        <w:rPr>
          <w:rFonts w:eastAsia="Times New Roman" w:cstheme="minorHAnsi"/>
          <w:b/>
          <w:bCs/>
          <w:sz w:val="24"/>
        </w:rPr>
      </w:pPr>
      <w:r w:rsidRPr="005C3648">
        <w:rPr>
          <w:rFonts w:eastAsia="Times New Roman" w:cstheme="minorHAnsi"/>
          <w:b/>
          <w:bCs/>
          <w:sz w:val="24"/>
        </w:rPr>
        <w:t>Monitoring and evaluation skill:</w:t>
      </w:r>
      <w:r w:rsidRPr="005C3648">
        <w:rPr>
          <w:rFonts w:eastAsia="Times New Roman" w:cstheme="minorHAnsi"/>
          <w:sz w:val="24"/>
        </w:rPr>
        <w:t xml:space="preserve"> Have enough skill and knowledge on monitoring system to collect and compilation data as required for project needs.</w:t>
      </w:r>
    </w:p>
    <w:p w:rsidR="000661B1" w:rsidRPr="005C3648" w:rsidRDefault="000661B1" w:rsidP="0051394A">
      <w:pPr>
        <w:spacing w:after="0" w:line="240" w:lineRule="auto"/>
        <w:ind w:left="720"/>
        <w:jc w:val="both"/>
        <w:rPr>
          <w:rFonts w:eastAsia="Times New Roman" w:cstheme="minorHAnsi"/>
          <w:b/>
          <w:bCs/>
          <w:sz w:val="24"/>
        </w:rPr>
      </w:pPr>
    </w:p>
    <w:p w:rsidR="003D699A" w:rsidRPr="00A222B9" w:rsidRDefault="003D699A" w:rsidP="004B3B77">
      <w:pPr>
        <w:spacing w:line="240" w:lineRule="auto"/>
        <w:jc w:val="both"/>
        <w:rPr>
          <w:rFonts w:eastAsia="Times New Roman" w:cstheme="minorHAnsi"/>
          <w:b/>
          <w:szCs w:val="18"/>
          <w:highlight w:val="cyan"/>
        </w:rPr>
      </w:pPr>
      <w:r w:rsidRPr="00A222B9">
        <w:rPr>
          <w:rFonts w:eastAsia="Times New Roman" w:cstheme="minorHAnsi"/>
          <w:b/>
          <w:szCs w:val="18"/>
          <w:highlight w:val="cyan"/>
        </w:rPr>
        <w:t xml:space="preserve">Certification: </w:t>
      </w:r>
    </w:p>
    <w:p w:rsidR="003D699A" w:rsidRPr="005C3648" w:rsidRDefault="003D699A" w:rsidP="0051394A">
      <w:pPr>
        <w:jc w:val="both"/>
        <w:rPr>
          <w:rFonts w:cstheme="minorHAnsi"/>
          <w:sz w:val="24"/>
        </w:rPr>
      </w:pPr>
      <w:r w:rsidRPr="005C3648">
        <w:rPr>
          <w:rFonts w:eastAsia="Times New Roman" w:cstheme="minorHAnsi"/>
          <w:sz w:val="24"/>
        </w:rPr>
        <w:t>I</w:t>
      </w:r>
      <w:r w:rsidRPr="005C3648">
        <w:rPr>
          <w:rFonts w:cstheme="minorHAnsi"/>
          <w:sz w:val="24"/>
        </w:rPr>
        <w:t xml:space="preserve"> am Md. Shafiqul Islam Shafique</w:t>
      </w:r>
      <w:r w:rsidRPr="005C3648">
        <w:rPr>
          <w:rFonts w:eastAsia="Times New Roman" w:cstheme="minorHAnsi"/>
          <w:sz w:val="24"/>
        </w:rPr>
        <w:t>, certify that the above information is true, complete and correct to the best of my knowledge; the above information correctly describes me, my qualification, my experience and me. I am understand that any miss-statement describe herein may lead to my disqualification or dismissal, if employee.</w:t>
      </w:r>
    </w:p>
    <w:p w:rsidR="003D699A" w:rsidRDefault="003D699A" w:rsidP="0051394A">
      <w:pPr>
        <w:jc w:val="both"/>
        <w:rPr>
          <w:rFonts w:cstheme="minorHAnsi"/>
          <w:noProof/>
          <w:sz w:val="24"/>
        </w:rPr>
      </w:pPr>
    </w:p>
    <w:p w:rsidR="005C7B80" w:rsidRPr="005C3648" w:rsidRDefault="005C7B80" w:rsidP="0051394A">
      <w:pPr>
        <w:jc w:val="both"/>
        <w:rPr>
          <w:rFonts w:cstheme="minorHAnsi"/>
          <w:sz w:val="24"/>
        </w:rPr>
      </w:pPr>
    </w:p>
    <w:p w:rsidR="007C3D72" w:rsidRPr="005C3648" w:rsidRDefault="003D699A" w:rsidP="0051394A">
      <w:pPr>
        <w:spacing w:after="0" w:line="240" w:lineRule="auto"/>
        <w:jc w:val="both"/>
        <w:rPr>
          <w:rFonts w:cstheme="minorHAnsi"/>
        </w:rPr>
      </w:pPr>
      <w:r w:rsidRPr="005C3648">
        <w:rPr>
          <w:rFonts w:cstheme="minorHAnsi"/>
        </w:rPr>
        <w:t>Md. Shafiqul Islam Shafique</w:t>
      </w:r>
    </w:p>
    <w:p w:rsidR="003D699A" w:rsidRPr="005C3648" w:rsidRDefault="003D699A" w:rsidP="0051394A">
      <w:pPr>
        <w:spacing w:after="0" w:line="240" w:lineRule="auto"/>
        <w:jc w:val="both"/>
        <w:rPr>
          <w:rFonts w:cstheme="minorHAnsi"/>
        </w:rPr>
      </w:pPr>
      <w:r w:rsidRPr="005C3648">
        <w:rPr>
          <w:rFonts w:cstheme="minorHAnsi"/>
        </w:rPr>
        <w:t>Cell: 01745-188828, 01920-173140</w:t>
      </w:r>
    </w:p>
    <w:p w:rsidR="003D699A" w:rsidRPr="005C3648" w:rsidRDefault="003D699A" w:rsidP="0051394A">
      <w:pPr>
        <w:spacing w:after="0" w:line="240" w:lineRule="auto"/>
        <w:jc w:val="both"/>
        <w:rPr>
          <w:rStyle w:val="Hyperlink"/>
          <w:rFonts w:cstheme="minorHAnsi"/>
          <w:color w:val="auto"/>
        </w:rPr>
      </w:pPr>
      <w:r w:rsidRPr="005C3648">
        <w:rPr>
          <w:rFonts w:cstheme="minorHAnsi"/>
        </w:rPr>
        <w:t xml:space="preserve">E-mail: </w:t>
      </w:r>
      <w:hyperlink r:id="rId11" w:history="1">
        <w:r w:rsidRPr="005C3648">
          <w:rPr>
            <w:rStyle w:val="Hyperlink"/>
            <w:rFonts w:cstheme="minorHAnsi"/>
            <w:color w:val="auto"/>
          </w:rPr>
          <w:t>shafiqdurgapur@gmail.com</w:t>
        </w:r>
      </w:hyperlink>
      <w:r w:rsidR="00775AD2" w:rsidRPr="005C3648">
        <w:rPr>
          <w:rStyle w:val="Hyperlink"/>
          <w:rFonts w:cstheme="minorHAnsi"/>
          <w:color w:val="auto"/>
        </w:rPr>
        <w:t xml:space="preserve"> </w:t>
      </w:r>
    </w:p>
    <w:p w:rsidR="005F682C" w:rsidRPr="005C3648" w:rsidRDefault="005F682C" w:rsidP="0051394A">
      <w:pPr>
        <w:spacing w:after="0"/>
        <w:jc w:val="both"/>
        <w:rPr>
          <w:rFonts w:cstheme="minorHAnsi"/>
          <w:szCs w:val="18"/>
        </w:rPr>
      </w:pPr>
    </w:p>
    <w:sectPr w:rsidR="005F682C" w:rsidRPr="005C3648" w:rsidSect="007D531B">
      <w:pgSz w:w="11909" w:h="16834" w:code="9"/>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D2" w:rsidRDefault="009E5DD2" w:rsidP="007D531B">
      <w:pPr>
        <w:spacing w:after="0" w:line="240" w:lineRule="auto"/>
      </w:pPr>
      <w:r>
        <w:separator/>
      </w:r>
    </w:p>
  </w:endnote>
  <w:endnote w:type="continuationSeparator" w:id="0">
    <w:p w:rsidR="009E5DD2" w:rsidRDefault="009E5DD2" w:rsidP="007D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rinda">
    <w:altName w:val="Courier New"/>
    <w:panose1 w:val="000004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D2" w:rsidRDefault="009E5DD2" w:rsidP="007D531B">
      <w:pPr>
        <w:spacing w:after="0" w:line="240" w:lineRule="auto"/>
      </w:pPr>
      <w:r>
        <w:separator/>
      </w:r>
    </w:p>
  </w:footnote>
  <w:footnote w:type="continuationSeparator" w:id="0">
    <w:p w:rsidR="009E5DD2" w:rsidRDefault="009E5DD2" w:rsidP="007D5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7095"/>
    <w:multiLevelType w:val="multilevel"/>
    <w:tmpl w:val="ED684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85C3C83"/>
    <w:multiLevelType w:val="hybridMultilevel"/>
    <w:tmpl w:val="67324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5A159B"/>
    <w:multiLevelType w:val="hybridMultilevel"/>
    <w:tmpl w:val="0026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8230A"/>
    <w:multiLevelType w:val="multilevel"/>
    <w:tmpl w:val="D22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A7536"/>
    <w:multiLevelType w:val="multilevel"/>
    <w:tmpl w:val="DF6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A0231"/>
    <w:multiLevelType w:val="multilevel"/>
    <w:tmpl w:val="7B3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A672A"/>
    <w:multiLevelType w:val="multilevel"/>
    <w:tmpl w:val="E71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9437B"/>
    <w:rsid w:val="00017130"/>
    <w:rsid w:val="000661B1"/>
    <w:rsid w:val="00090E5E"/>
    <w:rsid w:val="00093FBE"/>
    <w:rsid w:val="000D62E3"/>
    <w:rsid w:val="001057F1"/>
    <w:rsid w:val="00121033"/>
    <w:rsid w:val="00121BF7"/>
    <w:rsid w:val="0013103D"/>
    <w:rsid w:val="00137D9D"/>
    <w:rsid w:val="00153F0B"/>
    <w:rsid w:val="00191022"/>
    <w:rsid w:val="001A5294"/>
    <w:rsid w:val="001B5C65"/>
    <w:rsid w:val="001D0FC4"/>
    <w:rsid w:val="001E2EE6"/>
    <w:rsid w:val="001F0A24"/>
    <w:rsid w:val="001F2988"/>
    <w:rsid w:val="001F3020"/>
    <w:rsid w:val="001F5225"/>
    <w:rsid w:val="00211903"/>
    <w:rsid w:val="00224396"/>
    <w:rsid w:val="00244508"/>
    <w:rsid w:val="002874E2"/>
    <w:rsid w:val="002D1650"/>
    <w:rsid w:val="002D6EAF"/>
    <w:rsid w:val="00301E8F"/>
    <w:rsid w:val="00304F0E"/>
    <w:rsid w:val="00316CF0"/>
    <w:rsid w:val="00322477"/>
    <w:rsid w:val="003507A7"/>
    <w:rsid w:val="00373880"/>
    <w:rsid w:val="00375031"/>
    <w:rsid w:val="00382CA6"/>
    <w:rsid w:val="00394C2E"/>
    <w:rsid w:val="003D699A"/>
    <w:rsid w:val="00427C4E"/>
    <w:rsid w:val="00433823"/>
    <w:rsid w:val="00442D8E"/>
    <w:rsid w:val="004456BB"/>
    <w:rsid w:val="00460E40"/>
    <w:rsid w:val="00464BFC"/>
    <w:rsid w:val="00483E01"/>
    <w:rsid w:val="004A2E1A"/>
    <w:rsid w:val="004A7A66"/>
    <w:rsid w:val="004B3B77"/>
    <w:rsid w:val="004F0449"/>
    <w:rsid w:val="004F2AE5"/>
    <w:rsid w:val="00500B90"/>
    <w:rsid w:val="0051394A"/>
    <w:rsid w:val="005255C2"/>
    <w:rsid w:val="0053511A"/>
    <w:rsid w:val="00563347"/>
    <w:rsid w:val="00582528"/>
    <w:rsid w:val="005C3648"/>
    <w:rsid w:val="005C7B80"/>
    <w:rsid w:val="005E2A9E"/>
    <w:rsid w:val="005F682C"/>
    <w:rsid w:val="00610E6D"/>
    <w:rsid w:val="00617328"/>
    <w:rsid w:val="00646DA3"/>
    <w:rsid w:val="00666271"/>
    <w:rsid w:val="0067689E"/>
    <w:rsid w:val="00684B20"/>
    <w:rsid w:val="006A2D38"/>
    <w:rsid w:val="006C4A44"/>
    <w:rsid w:val="006C7541"/>
    <w:rsid w:val="00701259"/>
    <w:rsid w:val="00733433"/>
    <w:rsid w:val="007535E3"/>
    <w:rsid w:val="0076378F"/>
    <w:rsid w:val="0077013B"/>
    <w:rsid w:val="00771EE8"/>
    <w:rsid w:val="00775AD2"/>
    <w:rsid w:val="007970F3"/>
    <w:rsid w:val="007A0376"/>
    <w:rsid w:val="007C3D72"/>
    <w:rsid w:val="007D531B"/>
    <w:rsid w:val="007D7D21"/>
    <w:rsid w:val="007F7D09"/>
    <w:rsid w:val="00824BA6"/>
    <w:rsid w:val="008D03BA"/>
    <w:rsid w:val="008D3615"/>
    <w:rsid w:val="008E2AC4"/>
    <w:rsid w:val="00920310"/>
    <w:rsid w:val="009206B6"/>
    <w:rsid w:val="00942A2B"/>
    <w:rsid w:val="00957FE9"/>
    <w:rsid w:val="00972002"/>
    <w:rsid w:val="009B599E"/>
    <w:rsid w:val="009D6BB3"/>
    <w:rsid w:val="009E5DD2"/>
    <w:rsid w:val="009E76C5"/>
    <w:rsid w:val="00A05B1A"/>
    <w:rsid w:val="00A114A3"/>
    <w:rsid w:val="00A222B9"/>
    <w:rsid w:val="00A40910"/>
    <w:rsid w:val="00A82383"/>
    <w:rsid w:val="00A87B24"/>
    <w:rsid w:val="00AE28D7"/>
    <w:rsid w:val="00AF499F"/>
    <w:rsid w:val="00B11622"/>
    <w:rsid w:val="00B15A48"/>
    <w:rsid w:val="00B4283D"/>
    <w:rsid w:val="00B546E6"/>
    <w:rsid w:val="00BD50F6"/>
    <w:rsid w:val="00BF0BA3"/>
    <w:rsid w:val="00C20800"/>
    <w:rsid w:val="00C42359"/>
    <w:rsid w:val="00C60C3B"/>
    <w:rsid w:val="00C9437B"/>
    <w:rsid w:val="00CA3F23"/>
    <w:rsid w:val="00CA461F"/>
    <w:rsid w:val="00CB113E"/>
    <w:rsid w:val="00D46515"/>
    <w:rsid w:val="00D53275"/>
    <w:rsid w:val="00D65F27"/>
    <w:rsid w:val="00D67F61"/>
    <w:rsid w:val="00DD130C"/>
    <w:rsid w:val="00DD746E"/>
    <w:rsid w:val="00DE1C14"/>
    <w:rsid w:val="00DE210F"/>
    <w:rsid w:val="00DE5934"/>
    <w:rsid w:val="00E30845"/>
    <w:rsid w:val="00E32DA2"/>
    <w:rsid w:val="00E3733A"/>
    <w:rsid w:val="00E5270D"/>
    <w:rsid w:val="00E54E6E"/>
    <w:rsid w:val="00E73EBE"/>
    <w:rsid w:val="00EC04C5"/>
    <w:rsid w:val="00EC74A7"/>
    <w:rsid w:val="00F150B4"/>
    <w:rsid w:val="00F93CA5"/>
    <w:rsid w:val="00FB76B6"/>
    <w:rsid w:val="00FE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FA1F3-DF02-438D-8E16-5DE19187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359"/>
  </w:style>
  <w:style w:type="paragraph" w:styleId="Heading2">
    <w:name w:val="heading 2"/>
    <w:basedOn w:val="Normal"/>
    <w:next w:val="Normal"/>
    <w:link w:val="Heading2Char"/>
    <w:uiPriority w:val="9"/>
    <w:unhideWhenUsed/>
    <w:qFormat/>
    <w:rsid w:val="001057F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7D531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531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9437B"/>
    <w:rPr>
      <w:rFonts w:cs="Times New Roman"/>
      <w:color w:val="5671BD"/>
      <w:u w:val="none"/>
      <w:effect w:val="none"/>
    </w:rPr>
  </w:style>
  <w:style w:type="paragraph" w:styleId="ListParagraph">
    <w:name w:val="List Paragraph"/>
    <w:basedOn w:val="Normal"/>
    <w:uiPriority w:val="34"/>
    <w:qFormat/>
    <w:rsid w:val="00C9437B"/>
    <w:pPr>
      <w:ind w:left="720"/>
      <w:contextualSpacing/>
    </w:pPr>
  </w:style>
  <w:style w:type="character" w:styleId="Strong">
    <w:name w:val="Strong"/>
    <w:basedOn w:val="DefaultParagraphFont"/>
    <w:uiPriority w:val="22"/>
    <w:qFormat/>
    <w:rsid w:val="00D53275"/>
    <w:rPr>
      <w:b/>
      <w:bCs/>
    </w:rPr>
  </w:style>
  <w:style w:type="table" w:styleId="TableGrid">
    <w:name w:val="Table Grid"/>
    <w:basedOn w:val="TableNormal"/>
    <w:uiPriority w:val="59"/>
    <w:rsid w:val="00AE28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2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AC4"/>
    <w:rPr>
      <w:rFonts w:ascii="Tahoma" w:hAnsi="Tahoma" w:cs="Tahoma"/>
      <w:sz w:val="16"/>
      <w:szCs w:val="16"/>
    </w:rPr>
  </w:style>
  <w:style w:type="character" w:customStyle="1" w:styleId="Heading2Char">
    <w:name w:val="Heading 2 Char"/>
    <w:basedOn w:val="DefaultParagraphFont"/>
    <w:link w:val="Heading2"/>
    <w:uiPriority w:val="9"/>
    <w:rsid w:val="001057F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D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1B"/>
  </w:style>
  <w:style w:type="paragraph" w:styleId="Footer">
    <w:name w:val="footer"/>
    <w:basedOn w:val="Normal"/>
    <w:link w:val="FooterChar"/>
    <w:uiPriority w:val="99"/>
    <w:unhideWhenUsed/>
    <w:rsid w:val="007D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1B"/>
  </w:style>
  <w:style w:type="character" w:customStyle="1" w:styleId="Heading4Char">
    <w:name w:val="Heading 4 Char"/>
    <w:basedOn w:val="DefaultParagraphFont"/>
    <w:link w:val="Heading4"/>
    <w:uiPriority w:val="9"/>
    <w:semiHidden/>
    <w:rsid w:val="007D531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D531B"/>
    <w:rPr>
      <w:rFonts w:asciiTheme="majorHAnsi" w:eastAsiaTheme="majorEastAsia" w:hAnsiTheme="majorHAnsi" w:cstheme="majorBidi"/>
      <w:color w:val="365F91" w:themeColor="accent1" w:themeShade="BF"/>
    </w:rPr>
  </w:style>
  <w:style w:type="paragraph" w:styleId="z-TopofForm">
    <w:name w:val="HTML Top of Form"/>
    <w:basedOn w:val="Normal"/>
    <w:next w:val="Normal"/>
    <w:link w:val="z-TopofFormChar"/>
    <w:hidden/>
    <w:uiPriority w:val="99"/>
    <w:semiHidden/>
    <w:unhideWhenUsed/>
    <w:rsid w:val="007D53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53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53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531B"/>
    <w:rPr>
      <w:rFonts w:ascii="Arial" w:eastAsia="Times New Roman" w:hAnsi="Arial" w:cs="Arial"/>
      <w:vanish/>
      <w:sz w:val="16"/>
      <w:szCs w:val="16"/>
    </w:rPr>
  </w:style>
  <w:style w:type="paragraph" w:styleId="NormalWeb">
    <w:name w:val="Normal (Web)"/>
    <w:basedOn w:val="Normal"/>
    <w:uiPriority w:val="99"/>
    <w:semiHidden/>
    <w:unhideWhenUsed/>
    <w:rsid w:val="007D5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7D531B"/>
  </w:style>
  <w:style w:type="character" w:customStyle="1" w:styleId="red">
    <w:name w:val="red"/>
    <w:basedOn w:val="DefaultParagraphFont"/>
    <w:rsid w:val="007D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989">
      <w:bodyDiv w:val="1"/>
      <w:marLeft w:val="0"/>
      <w:marRight w:val="0"/>
      <w:marTop w:val="0"/>
      <w:marBottom w:val="0"/>
      <w:divBdr>
        <w:top w:val="none" w:sz="0" w:space="0" w:color="auto"/>
        <w:left w:val="none" w:sz="0" w:space="0" w:color="auto"/>
        <w:bottom w:val="none" w:sz="0" w:space="0" w:color="auto"/>
        <w:right w:val="none" w:sz="0" w:space="0" w:color="auto"/>
      </w:divBdr>
    </w:div>
    <w:div w:id="18814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bdjobs.bdjobs.com/mybdjobs/mail_form.asp?id=7424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afiqdurgapur@gmail.com" TargetMode="External"/><Relationship Id="rId5" Type="http://schemas.openxmlformats.org/officeDocument/2006/relationships/footnotes" Target="footnotes.xml"/><Relationship Id="rId10" Type="http://schemas.openxmlformats.org/officeDocument/2006/relationships/hyperlink" Target="mailto:shafiqdurgapur@gmail.com" TargetMode="External"/><Relationship Id="rId4" Type="http://schemas.openxmlformats.org/officeDocument/2006/relationships/webSettings" Target="webSettings.xml"/><Relationship Id="rId9" Type="http://schemas.openxmlformats.org/officeDocument/2006/relationships/hyperlink" Target="http://www.bdh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CAPITAL</cp:lastModifiedBy>
  <cp:revision>151</cp:revision>
  <dcterms:created xsi:type="dcterms:W3CDTF">2017-09-07T12:46:00Z</dcterms:created>
  <dcterms:modified xsi:type="dcterms:W3CDTF">2017-12-26T11:14:00Z</dcterms:modified>
</cp:coreProperties>
</file>