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03B01"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8790"/>
        <w:gridCol w:w="300"/>
        <w:gridCol w:w="2160"/>
      </w:tblGrid>
      <w:tr w:rsidR="00AF31CB" w14:paraId="5F6471C5" w14:textId="77777777">
        <w:trPr>
          <w:divId w:val="1882088705"/>
          <w:tblCellSpacing w:w="0" w:type="dxa"/>
          <w:jc w:val="center"/>
        </w:trPr>
        <w:tc>
          <w:tcPr>
            <w:tcW w:w="8790" w:type="dxa"/>
            <w:vAlign w:val="bottom"/>
            <w:hideMark/>
          </w:tcPr>
          <w:p w14:paraId="103478DF" w14:textId="77777777" w:rsidR="00AF31CB" w:rsidRDefault="00A073D8">
            <w:pPr>
              <w:rPr>
                <w:rFonts w:eastAsia="Times New Roman"/>
                <w:b/>
                <w:bCs/>
              </w:rPr>
            </w:pPr>
            <w:r>
              <w:rPr>
                <w:rStyle w:val="bdjapplicantsname1"/>
                <w:rFonts w:eastAsia="Times New Roman"/>
              </w:rPr>
              <w:t>MAHMUD HASAN</w:t>
            </w:r>
          </w:p>
        </w:tc>
        <w:tc>
          <w:tcPr>
            <w:tcW w:w="300" w:type="dxa"/>
            <w:vMerge w:val="restart"/>
            <w:vAlign w:val="center"/>
            <w:hideMark/>
          </w:tcPr>
          <w:p w14:paraId="480DBEE1" w14:textId="77777777" w:rsidR="00AF31CB" w:rsidRDefault="00A073D8">
            <w:pPr>
              <w:jc w:val="center"/>
              <w:rPr>
                <w:rFonts w:eastAsia="Times New Roman"/>
                <w:b/>
                <w:bCs/>
              </w:rPr>
            </w:pPr>
            <w:r>
              <w:rPr>
                <w:rFonts w:eastAsia="Times New Roman"/>
                <w:b/>
                <w:bCs/>
              </w:rPr>
              <w:t> </w:t>
            </w:r>
            <w:r>
              <w:rPr>
                <w:rStyle w:val="sr-only1"/>
                <w:rFonts w:eastAsia="Times New Roman"/>
                <w:b/>
                <w:bCs/>
                <w:specVanish w:val="0"/>
              </w:rPr>
              <w:t>empty</w:t>
            </w:r>
          </w:p>
        </w:tc>
        <w:tc>
          <w:tcPr>
            <w:tcW w:w="2160" w:type="dxa"/>
            <w:vMerge w:val="restart"/>
            <w:vAlign w:val="center"/>
            <w:hideMark/>
          </w:tcPr>
          <w:p w14:paraId="52609C99" w14:textId="5C9043F1" w:rsidR="00AF31CB" w:rsidRDefault="003540CE">
            <w:pPr>
              <w:jc w:val="center"/>
              <w:rPr>
                <w:rFonts w:eastAsia="Times New Roman"/>
                <w:b/>
                <w:bCs/>
              </w:rPr>
            </w:pPr>
            <w:r>
              <w:rPr>
                <w:noProof/>
              </w:rPr>
              <w:drawing>
                <wp:inline distT="0" distB="0" distL="0" distR="0" wp14:anchorId="258B6F5C" wp14:editId="713BEB18">
                  <wp:extent cx="11430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81100"/>
                          </a:xfrm>
                          <a:prstGeom prst="rect">
                            <a:avLst/>
                          </a:prstGeom>
                          <a:noFill/>
                          <a:ln>
                            <a:noFill/>
                          </a:ln>
                        </pic:spPr>
                      </pic:pic>
                    </a:graphicData>
                  </a:graphic>
                </wp:inline>
              </w:drawing>
            </w:r>
          </w:p>
        </w:tc>
      </w:tr>
      <w:tr w:rsidR="00AF31CB" w14:paraId="1D747BC1" w14:textId="77777777">
        <w:trPr>
          <w:divId w:val="1882088705"/>
          <w:tblCellSpacing w:w="0" w:type="dxa"/>
          <w:jc w:val="center"/>
        </w:trPr>
        <w:tc>
          <w:tcPr>
            <w:tcW w:w="0" w:type="auto"/>
            <w:vAlign w:val="center"/>
            <w:hideMark/>
          </w:tcPr>
          <w:p w14:paraId="2B6D8AC1" w14:textId="77777777" w:rsidR="00AF31CB" w:rsidRDefault="00A073D8">
            <w:pPr>
              <w:rPr>
                <w:rFonts w:eastAsia="Times New Roman"/>
              </w:rPr>
            </w:pPr>
            <w:r>
              <w:rPr>
                <w:rStyle w:val="bdjnormaltext041"/>
                <w:rFonts w:eastAsia="Times New Roman"/>
              </w:rPr>
              <w:t xml:space="preserve">Address: 414/1 (GR. Floor), </w:t>
            </w:r>
            <w:proofErr w:type="spellStart"/>
            <w:r>
              <w:rPr>
                <w:rStyle w:val="bdjnormaltext041"/>
                <w:rFonts w:eastAsia="Times New Roman"/>
              </w:rPr>
              <w:t>Senpara</w:t>
            </w:r>
            <w:proofErr w:type="spellEnd"/>
            <w:r>
              <w:rPr>
                <w:rStyle w:val="bdjnormaltext041"/>
                <w:rFonts w:eastAsia="Times New Roman"/>
              </w:rPr>
              <w:t xml:space="preserve">, </w:t>
            </w:r>
            <w:proofErr w:type="spellStart"/>
            <w:r>
              <w:rPr>
                <w:rStyle w:val="bdjnormaltext041"/>
                <w:rFonts w:eastAsia="Times New Roman"/>
              </w:rPr>
              <w:t>Parbata</w:t>
            </w:r>
            <w:proofErr w:type="spellEnd"/>
            <w:r>
              <w:rPr>
                <w:rStyle w:val="bdjnormaltext041"/>
                <w:rFonts w:eastAsia="Times New Roman"/>
              </w:rPr>
              <w:t xml:space="preserve">, -10, -1216, Mirpur TSO, Mirpur, Dhaka 1216 </w:t>
            </w:r>
          </w:p>
        </w:tc>
        <w:tc>
          <w:tcPr>
            <w:tcW w:w="0" w:type="auto"/>
            <w:vMerge/>
            <w:vAlign w:val="center"/>
            <w:hideMark/>
          </w:tcPr>
          <w:p w14:paraId="2470CF14" w14:textId="77777777" w:rsidR="00AF31CB" w:rsidRDefault="00AF31CB">
            <w:pPr>
              <w:rPr>
                <w:rFonts w:eastAsia="Times New Roman"/>
                <w:b/>
                <w:bCs/>
              </w:rPr>
            </w:pPr>
          </w:p>
        </w:tc>
        <w:tc>
          <w:tcPr>
            <w:tcW w:w="0" w:type="auto"/>
            <w:vMerge/>
            <w:vAlign w:val="center"/>
            <w:hideMark/>
          </w:tcPr>
          <w:p w14:paraId="16C4F840" w14:textId="77777777" w:rsidR="00AF31CB" w:rsidRDefault="00AF31CB">
            <w:pPr>
              <w:rPr>
                <w:rFonts w:eastAsia="Times New Roman"/>
                <w:b/>
                <w:bCs/>
              </w:rPr>
            </w:pPr>
          </w:p>
        </w:tc>
      </w:tr>
      <w:tr w:rsidR="00AF31CB" w14:paraId="4A2ABBCB" w14:textId="77777777">
        <w:trPr>
          <w:divId w:val="1882088705"/>
          <w:tblCellSpacing w:w="0" w:type="dxa"/>
          <w:jc w:val="center"/>
        </w:trPr>
        <w:tc>
          <w:tcPr>
            <w:tcW w:w="0" w:type="auto"/>
            <w:vAlign w:val="center"/>
            <w:hideMark/>
          </w:tcPr>
          <w:p w14:paraId="18BC600D" w14:textId="475BE337" w:rsidR="00AF31CB" w:rsidRDefault="00A073D8">
            <w:pPr>
              <w:rPr>
                <w:rFonts w:eastAsia="Times New Roman"/>
              </w:rPr>
            </w:pPr>
            <w:r>
              <w:rPr>
                <w:rStyle w:val="bdjnormaltext041"/>
                <w:rFonts w:eastAsia="Times New Roman"/>
              </w:rPr>
              <w:t>Mobile No 1: 01713277407</w:t>
            </w:r>
            <w:r w:rsidR="00202EE3">
              <w:rPr>
                <w:rStyle w:val="bdjnormaltext041"/>
                <w:rFonts w:eastAsia="Times New Roman"/>
              </w:rPr>
              <w:t xml:space="preserve"> </w:t>
            </w:r>
            <w:r w:rsidR="00202EE3" w:rsidRPr="00202EE3">
              <w:rPr>
                <w:rFonts w:ascii="Segoe UI" w:hAnsi="Segoe UI" w:cs="Segoe UI"/>
                <w:color w:val="0066FF"/>
                <w:spacing w:val="20"/>
                <w:sz w:val="17"/>
                <w:szCs w:val="17"/>
                <w:lang w:val="fr-FR"/>
              </w:rPr>
              <w:t>(WhatsApp &amp; IMO)</w:t>
            </w:r>
          </w:p>
        </w:tc>
        <w:tc>
          <w:tcPr>
            <w:tcW w:w="0" w:type="auto"/>
            <w:vMerge/>
            <w:vAlign w:val="center"/>
            <w:hideMark/>
          </w:tcPr>
          <w:p w14:paraId="0DBD8A66" w14:textId="77777777" w:rsidR="00AF31CB" w:rsidRDefault="00AF31CB">
            <w:pPr>
              <w:rPr>
                <w:rFonts w:eastAsia="Times New Roman"/>
                <w:b/>
                <w:bCs/>
              </w:rPr>
            </w:pPr>
          </w:p>
        </w:tc>
        <w:tc>
          <w:tcPr>
            <w:tcW w:w="0" w:type="auto"/>
            <w:vMerge/>
            <w:vAlign w:val="center"/>
            <w:hideMark/>
          </w:tcPr>
          <w:p w14:paraId="3B731CF5" w14:textId="77777777" w:rsidR="00AF31CB" w:rsidRDefault="00AF31CB">
            <w:pPr>
              <w:rPr>
                <w:rFonts w:eastAsia="Times New Roman"/>
                <w:b/>
                <w:bCs/>
              </w:rPr>
            </w:pPr>
          </w:p>
        </w:tc>
      </w:tr>
      <w:tr w:rsidR="00AF31CB" w14:paraId="49679BE0" w14:textId="77777777">
        <w:trPr>
          <w:divId w:val="1882088705"/>
          <w:tblCellSpacing w:w="0" w:type="dxa"/>
          <w:jc w:val="center"/>
        </w:trPr>
        <w:tc>
          <w:tcPr>
            <w:tcW w:w="0" w:type="auto"/>
            <w:vAlign w:val="center"/>
            <w:hideMark/>
          </w:tcPr>
          <w:p w14:paraId="64733DF3" w14:textId="546EEB59" w:rsidR="00AF31CB" w:rsidRDefault="00A073D8">
            <w:pPr>
              <w:rPr>
                <w:rFonts w:eastAsia="Times New Roman"/>
              </w:rPr>
            </w:pPr>
            <w:r>
              <w:rPr>
                <w:rStyle w:val="bdjnormaltext041"/>
                <w:rFonts w:eastAsia="Times New Roman"/>
              </w:rPr>
              <w:t>Mobile No 2: 01713039615</w:t>
            </w:r>
          </w:p>
        </w:tc>
        <w:tc>
          <w:tcPr>
            <w:tcW w:w="0" w:type="auto"/>
            <w:vMerge/>
            <w:vAlign w:val="center"/>
            <w:hideMark/>
          </w:tcPr>
          <w:p w14:paraId="341C8000" w14:textId="77777777" w:rsidR="00AF31CB" w:rsidRDefault="00AF31CB">
            <w:pPr>
              <w:rPr>
                <w:rFonts w:eastAsia="Times New Roman"/>
                <w:b/>
                <w:bCs/>
              </w:rPr>
            </w:pPr>
          </w:p>
        </w:tc>
        <w:tc>
          <w:tcPr>
            <w:tcW w:w="0" w:type="auto"/>
            <w:vMerge/>
            <w:vAlign w:val="center"/>
            <w:hideMark/>
          </w:tcPr>
          <w:p w14:paraId="446748FB" w14:textId="77777777" w:rsidR="00AF31CB" w:rsidRDefault="00AF31CB">
            <w:pPr>
              <w:rPr>
                <w:rFonts w:eastAsia="Times New Roman"/>
                <w:b/>
                <w:bCs/>
              </w:rPr>
            </w:pPr>
          </w:p>
        </w:tc>
      </w:tr>
      <w:tr w:rsidR="00AF31CB" w14:paraId="1C45371A" w14:textId="77777777">
        <w:trPr>
          <w:divId w:val="1882088705"/>
          <w:tblCellSpacing w:w="0" w:type="dxa"/>
          <w:jc w:val="center"/>
        </w:trPr>
        <w:tc>
          <w:tcPr>
            <w:tcW w:w="0" w:type="auto"/>
            <w:vAlign w:val="center"/>
            <w:hideMark/>
          </w:tcPr>
          <w:p w14:paraId="7B4B13ED" w14:textId="2B20854B" w:rsidR="00AF31CB" w:rsidRDefault="008E76E5">
            <w:pPr>
              <w:rPr>
                <w:rStyle w:val="bdjnormaltext041"/>
                <w:rFonts w:eastAsia="Times New Roman"/>
              </w:rPr>
            </w:pPr>
            <w:r>
              <w:rPr>
                <w:rStyle w:val="bdjnormaltext041"/>
                <w:rFonts w:eastAsia="Times New Roman"/>
              </w:rPr>
              <w:t>e-mail:</w:t>
            </w:r>
            <w:r w:rsidR="00A073D8">
              <w:rPr>
                <w:rStyle w:val="bdjnormaltext041"/>
                <w:rFonts w:eastAsia="Times New Roman"/>
              </w:rPr>
              <w:t xml:space="preserve"> </w:t>
            </w:r>
            <w:hyperlink r:id="rId6" w:history="1">
              <w:r w:rsidR="00202EE3" w:rsidRPr="004813AB">
                <w:rPr>
                  <w:rStyle w:val="Hyperlink"/>
                  <w:rFonts w:ascii="Verdana" w:eastAsia="Times New Roman" w:hAnsi="Verdana"/>
                  <w:sz w:val="17"/>
                  <w:szCs w:val="17"/>
                  <w:shd w:val="clear" w:color="auto" w:fill="FFFFFF"/>
                </w:rPr>
                <w:t>mahmudhasan46@gmail.com</w:t>
              </w:r>
            </w:hyperlink>
          </w:p>
          <w:p w14:paraId="10EBA0BE" w14:textId="77777777" w:rsidR="00202EE3" w:rsidRPr="0056135D" w:rsidRDefault="00202EE3" w:rsidP="00202EE3">
            <w:pPr>
              <w:rPr>
                <w:rStyle w:val="Hyperlink"/>
                <w:rFonts w:ascii="Segoe UI" w:eastAsiaTheme="majorEastAsia" w:hAnsi="Segoe UI" w:cs="Segoe UI"/>
                <w:sz w:val="21"/>
                <w:szCs w:val="21"/>
              </w:rPr>
            </w:pPr>
            <w:r w:rsidRPr="0056135D">
              <w:rPr>
                <w:rStyle w:val="Hyperlink"/>
                <w:rFonts w:ascii="Segoe UI" w:eastAsiaTheme="majorEastAsia" w:hAnsi="Segoe UI" w:cs="Segoe UI"/>
                <w:sz w:val="21"/>
                <w:szCs w:val="21"/>
              </w:rPr>
              <w:t xml:space="preserve">Skype: </w:t>
            </w:r>
            <w:proofErr w:type="spellStart"/>
            <w:r w:rsidRPr="0056135D">
              <w:rPr>
                <w:rStyle w:val="Hyperlink"/>
                <w:rFonts w:ascii="Segoe UI" w:eastAsiaTheme="majorEastAsia" w:hAnsi="Segoe UI" w:cs="Segoe UI"/>
                <w:sz w:val="21"/>
                <w:szCs w:val="21"/>
              </w:rPr>
              <w:t>rangabalimhp</w:t>
            </w:r>
            <w:proofErr w:type="spellEnd"/>
          </w:p>
          <w:p w14:paraId="26D3C049" w14:textId="71DB0B3D" w:rsidR="00202EE3" w:rsidRDefault="00202EE3">
            <w:pPr>
              <w:rPr>
                <w:rFonts w:eastAsia="Times New Roman"/>
              </w:rPr>
            </w:pPr>
          </w:p>
        </w:tc>
        <w:tc>
          <w:tcPr>
            <w:tcW w:w="0" w:type="auto"/>
            <w:vMerge/>
            <w:vAlign w:val="center"/>
            <w:hideMark/>
          </w:tcPr>
          <w:p w14:paraId="2484772E" w14:textId="77777777" w:rsidR="00AF31CB" w:rsidRDefault="00AF31CB">
            <w:pPr>
              <w:rPr>
                <w:rFonts w:eastAsia="Times New Roman"/>
                <w:b/>
                <w:bCs/>
              </w:rPr>
            </w:pPr>
          </w:p>
        </w:tc>
        <w:tc>
          <w:tcPr>
            <w:tcW w:w="0" w:type="auto"/>
            <w:vMerge/>
            <w:vAlign w:val="center"/>
            <w:hideMark/>
          </w:tcPr>
          <w:p w14:paraId="08DCDE34" w14:textId="77777777" w:rsidR="00AF31CB" w:rsidRDefault="00AF31CB">
            <w:pPr>
              <w:rPr>
                <w:rFonts w:eastAsia="Times New Roman"/>
                <w:b/>
                <w:bCs/>
              </w:rPr>
            </w:pPr>
          </w:p>
        </w:tc>
      </w:tr>
    </w:tbl>
    <w:p w14:paraId="265F9B7E"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01F0B422" w14:textId="77777777" w:rsidTr="00202EE3">
        <w:trPr>
          <w:divId w:val="1882088705"/>
          <w:tblCellSpacing w:w="0" w:type="dxa"/>
          <w:jc w:val="center"/>
        </w:trPr>
        <w:tc>
          <w:tcPr>
            <w:tcW w:w="0" w:type="auto"/>
            <w:tcBorders>
              <w:top w:val="nil"/>
              <w:left w:val="nil"/>
              <w:bottom w:val="single" w:sz="6" w:space="0" w:color="000000"/>
              <w:right w:val="nil"/>
            </w:tcBorders>
            <w:vAlign w:val="center"/>
          </w:tcPr>
          <w:p w14:paraId="3CDCE958" w14:textId="4CF08BFD" w:rsidR="00AF31CB" w:rsidRDefault="00AF31CB" w:rsidP="00202EE3">
            <w:pPr>
              <w:rPr>
                <w:rFonts w:eastAsia="Times New Roman"/>
                <w:b/>
                <w:bCs/>
              </w:rPr>
            </w:pPr>
          </w:p>
        </w:tc>
      </w:tr>
      <w:tr w:rsidR="00AF31CB" w14:paraId="19D4FEA5" w14:textId="77777777">
        <w:trPr>
          <w:divId w:val="1882088705"/>
          <w:tblCellSpacing w:w="0" w:type="dxa"/>
          <w:jc w:val="center"/>
        </w:trPr>
        <w:tc>
          <w:tcPr>
            <w:tcW w:w="0" w:type="auto"/>
            <w:vAlign w:val="center"/>
            <w:hideMark/>
          </w:tcPr>
          <w:p w14:paraId="0A3B23B1" w14:textId="77777777" w:rsidR="00AF31CB" w:rsidRDefault="00A073D8">
            <w:pPr>
              <w:jc w:val="center"/>
              <w:rPr>
                <w:rFonts w:eastAsia="Times New Roman"/>
                <w:b/>
                <w:bCs/>
              </w:rPr>
            </w:pPr>
            <w:r>
              <w:rPr>
                <w:rFonts w:eastAsia="Times New Roman"/>
                <w:b/>
                <w:bCs/>
              </w:rPr>
              <w:t> </w:t>
            </w:r>
            <w:r>
              <w:rPr>
                <w:rStyle w:val="sr-only1"/>
                <w:rFonts w:eastAsia="Times New Roman"/>
                <w:b/>
                <w:bCs/>
                <w:specVanish w:val="0"/>
              </w:rPr>
              <w:t>empty cell2</w:t>
            </w:r>
          </w:p>
        </w:tc>
      </w:tr>
      <w:tr w:rsidR="00AF31CB" w14:paraId="0F962638"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1B39B309"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Career Objective:</w:t>
            </w:r>
          </w:p>
        </w:tc>
      </w:tr>
      <w:tr w:rsidR="00AF31CB" w14:paraId="048C06E4" w14:textId="77777777">
        <w:trPr>
          <w:divId w:val="1882088705"/>
          <w:tblCellSpacing w:w="0" w:type="dxa"/>
          <w:jc w:val="center"/>
        </w:trPr>
        <w:tc>
          <w:tcPr>
            <w:tcW w:w="0" w:type="auto"/>
            <w:shd w:val="clear" w:color="auto" w:fill="FFFFFF"/>
            <w:tcMar>
              <w:top w:w="105" w:type="dxa"/>
              <w:left w:w="75" w:type="dxa"/>
              <w:bottom w:w="150" w:type="dxa"/>
              <w:right w:w="0" w:type="dxa"/>
            </w:tcMar>
            <w:vAlign w:val="center"/>
            <w:hideMark/>
          </w:tcPr>
          <w:p w14:paraId="0E44E82F" w14:textId="276744B7" w:rsidR="00AF31CB" w:rsidRDefault="00A073D8">
            <w:pPr>
              <w:wordWrap w:val="0"/>
              <w:rPr>
                <w:rFonts w:ascii="Verdana" w:eastAsia="Times New Roman" w:hAnsi="Verdana"/>
                <w:sz w:val="17"/>
                <w:szCs w:val="17"/>
              </w:rPr>
            </w:pPr>
            <w:r>
              <w:rPr>
                <w:rFonts w:ascii="Verdana" w:eastAsia="Times New Roman" w:hAnsi="Verdana"/>
                <w:sz w:val="17"/>
                <w:szCs w:val="17"/>
              </w:rPr>
              <w:t xml:space="preserve">To pursue career as a professional of Supply Chain Management in a reputed company to contribute my </w:t>
            </w:r>
            <w:r w:rsidR="003540CE">
              <w:rPr>
                <w:rFonts w:ascii="Verdana" w:eastAsia="Times New Roman" w:hAnsi="Verdana"/>
                <w:sz w:val="17"/>
                <w:szCs w:val="17"/>
              </w:rPr>
              <w:t>knowledge,</w:t>
            </w:r>
            <w:r>
              <w:rPr>
                <w:rFonts w:ascii="Verdana" w:eastAsia="Times New Roman" w:hAnsi="Verdana"/>
                <w:sz w:val="17"/>
                <w:szCs w:val="17"/>
              </w:rPr>
              <w:t xml:space="preserve"> creative insight, </w:t>
            </w:r>
            <w:r w:rsidR="003540CE">
              <w:rPr>
                <w:rFonts w:ascii="Verdana" w:eastAsia="Times New Roman" w:hAnsi="Verdana"/>
                <w:sz w:val="17"/>
                <w:szCs w:val="17"/>
              </w:rPr>
              <w:t>experience,</w:t>
            </w:r>
            <w:r>
              <w:rPr>
                <w:rFonts w:ascii="Verdana" w:eastAsia="Times New Roman" w:hAnsi="Verdana"/>
                <w:sz w:val="17"/>
                <w:szCs w:val="17"/>
              </w:rPr>
              <w:t xml:space="preserve"> and leadership for the further growth of the organization and my professional career. </w:t>
            </w:r>
          </w:p>
        </w:tc>
      </w:tr>
    </w:tbl>
    <w:p w14:paraId="0AF11051"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2315ED45"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5D0BA716"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Career Summary:</w:t>
            </w:r>
          </w:p>
        </w:tc>
      </w:tr>
      <w:tr w:rsidR="00AF31CB" w14:paraId="6E712E8D" w14:textId="77777777">
        <w:trPr>
          <w:divId w:val="1882088705"/>
          <w:tblCellSpacing w:w="0" w:type="dxa"/>
          <w:jc w:val="center"/>
        </w:trPr>
        <w:tc>
          <w:tcPr>
            <w:tcW w:w="0" w:type="auto"/>
            <w:shd w:val="clear" w:color="auto" w:fill="FFFFFF"/>
            <w:tcMar>
              <w:top w:w="105" w:type="dxa"/>
              <w:left w:w="75" w:type="dxa"/>
              <w:bottom w:w="150" w:type="dxa"/>
              <w:right w:w="0" w:type="dxa"/>
            </w:tcMar>
            <w:vAlign w:val="center"/>
            <w:hideMark/>
          </w:tcPr>
          <w:p w14:paraId="5E31399C" w14:textId="39E8F2D8" w:rsidR="00073A4E" w:rsidRDefault="00073A4E" w:rsidP="00073A4E">
            <w:pPr>
              <w:jc w:val="both"/>
              <w:rPr>
                <w:rFonts w:ascii="Segoe UI" w:hAnsi="Segoe UI" w:cs="Segoe UI"/>
                <w:sz w:val="21"/>
                <w:szCs w:val="21"/>
              </w:rPr>
            </w:pPr>
            <w:r w:rsidRPr="00BF3633">
              <w:rPr>
                <w:rFonts w:ascii="Segoe UI" w:hAnsi="Segoe UI" w:cs="Segoe UI"/>
                <w:sz w:val="21"/>
                <w:szCs w:val="21"/>
              </w:rPr>
              <w:t xml:space="preserve">Has 15 years of practical </w:t>
            </w:r>
            <w:r>
              <w:rPr>
                <w:rFonts w:ascii="Segoe UI" w:hAnsi="Segoe UI" w:cs="Segoe UI"/>
                <w:sz w:val="21"/>
                <w:szCs w:val="21"/>
              </w:rPr>
              <w:t xml:space="preserve">working </w:t>
            </w:r>
            <w:r w:rsidRPr="00BF3633">
              <w:rPr>
                <w:rFonts w:ascii="Segoe UI" w:hAnsi="Segoe UI" w:cs="Segoe UI"/>
                <w:sz w:val="21"/>
                <w:szCs w:val="21"/>
              </w:rPr>
              <w:t>experience in supply chain management at various multinational companies</w:t>
            </w:r>
            <w:r>
              <w:rPr>
                <w:rFonts w:ascii="Segoe UI" w:hAnsi="Segoe UI" w:cs="Segoe UI"/>
                <w:sz w:val="21"/>
                <w:szCs w:val="21"/>
              </w:rPr>
              <w:t xml:space="preserve"> in FMCG and Telecom Industry</w:t>
            </w:r>
            <w:r w:rsidRPr="00BF3633">
              <w:rPr>
                <w:rFonts w:ascii="Segoe UI" w:hAnsi="Segoe UI" w:cs="Segoe UI"/>
                <w:sz w:val="21"/>
                <w:szCs w:val="21"/>
              </w:rPr>
              <w:t xml:space="preserve">. Some of the companies </w:t>
            </w:r>
            <w:r w:rsidR="00202EE3" w:rsidRPr="00BF3633">
              <w:rPr>
                <w:rFonts w:ascii="Segoe UI" w:hAnsi="Segoe UI" w:cs="Segoe UI"/>
                <w:sz w:val="21"/>
                <w:szCs w:val="21"/>
              </w:rPr>
              <w:t>are</w:t>
            </w:r>
            <w:r w:rsidRPr="00BF3633">
              <w:rPr>
                <w:rFonts w:ascii="Segoe UI" w:hAnsi="Segoe UI" w:cs="Segoe UI"/>
                <w:sz w:val="21"/>
                <w:szCs w:val="21"/>
              </w:rPr>
              <w:t xml:space="preserve"> </w:t>
            </w:r>
            <w:r>
              <w:rPr>
                <w:rFonts w:ascii="Segoe UI" w:hAnsi="Segoe UI" w:cs="Segoe UI"/>
                <w:b/>
                <w:sz w:val="21"/>
                <w:szCs w:val="21"/>
              </w:rPr>
              <w:t>Siemens</w:t>
            </w:r>
            <w:r w:rsidRPr="00B77302">
              <w:rPr>
                <w:rFonts w:ascii="Segoe UI" w:hAnsi="Segoe UI" w:cs="Segoe UI"/>
                <w:b/>
                <w:sz w:val="21"/>
                <w:szCs w:val="21"/>
              </w:rPr>
              <w:t xml:space="preserve"> and Marico</w:t>
            </w:r>
            <w:r w:rsidRPr="00BF3633">
              <w:rPr>
                <w:rFonts w:ascii="Segoe UI" w:hAnsi="Segoe UI" w:cs="Segoe UI"/>
                <w:sz w:val="21"/>
                <w:szCs w:val="21"/>
              </w:rPr>
              <w:t xml:space="preserve">. </w:t>
            </w:r>
            <w:r w:rsidRPr="004F3E2F">
              <w:rPr>
                <w:rFonts w:ascii="Segoe UI" w:hAnsi="Segoe UI" w:cs="Segoe UI"/>
                <w:sz w:val="21"/>
                <w:szCs w:val="21"/>
              </w:rPr>
              <w:t xml:space="preserve">Worked in Demand Planning, </w:t>
            </w:r>
            <w:r>
              <w:rPr>
                <w:rFonts w:ascii="Segoe UI" w:hAnsi="Segoe UI" w:cs="Segoe UI"/>
                <w:sz w:val="21"/>
                <w:szCs w:val="21"/>
              </w:rPr>
              <w:t xml:space="preserve">Warehouse &amp; </w:t>
            </w:r>
            <w:r w:rsidRPr="004F3E2F">
              <w:rPr>
                <w:rFonts w:ascii="Segoe UI" w:hAnsi="Segoe UI" w:cs="Segoe UI"/>
                <w:sz w:val="21"/>
                <w:szCs w:val="21"/>
              </w:rPr>
              <w:t xml:space="preserve">Distribution, Procurement and Logistics. </w:t>
            </w:r>
            <w:r w:rsidRPr="00B04483">
              <w:rPr>
                <w:rFonts w:ascii="Segoe UI" w:hAnsi="Segoe UI" w:cs="Segoe UI"/>
                <w:sz w:val="21"/>
                <w:szCs w:val="21"/>
              </w:rPr>
              <w:t>800 plus material handling and buying experience in Marico.</w:t>
            </w:r>
            <w:r>
              <w:rPr>
                <w:rFonts w:ascii="Segoe UI" w:hAnsi="Segoe UI" w:cs="Segoe UI"/>
                <w:sz w:val="21"/>
                <w:szCs w:val="21"/>
              </w:rPr>
              <w:t xml:space="preserve"> </w:t>
            </w:r>
            <w:r w:rsidRPr="00A44AC0">
              <w:rPr>
                <w:rFonts w:ascii="Segoe UI" w:hAnsi="Segoe UI" w:cs="Segoe UI"/>
                <w:sz w:val="21"/>
                <w:szCs w:val="21"/>
              </w:rPr>
              <w:t xml:space="preserve">Has experience in purchasing material equivalent to </w:t>
            </w:r>
            <w:r>
              <w:rPr>
                <w:rFonts w:ascii="Segoe UI" w:hAnsi="Segoe UI" w:cs="Segoe UI"/>
                <w:sz w:val="21"/>
                <w:szCs w:val="21"/>
              </w:rPr>
              <w:t>BDT</w:t>
            </w:r>
            <w:r w:rsidRPr="00A44AC0">
              <w:rPr>
                <w:rFonts w:ascii="Segoe UI" w:hAnsi="Segoe UI" w:cs="Segoe UI"/>
                <w:sz w:val="21"/>
                <w:szCs w:val="21"/>
              </w:rPr>
              <w:t xml:space="preserve"> </w:t>
            </w:r>
            <w:r>
              <w:rPr>
                <w:rFonts w:ascii="Segoe UI" w:hAnsi="Segoe UI" w:cs="Segoe UI"/>
                <w:sz w:val="21"/>
                <w:szCs w:val="21"/>
              </w:rPr>
              <w:t>35</w:t>
            </w:r>
            <w:r w:rsidRPr="00A44AC0">
              <w:rPr>
                <w:rFonts w:ascii="Segoe UI" w:hAnsi="Segoe UI" w:cs="Segoe UI"/>
                <w:sz w:val="21"/>
                <w:szCs w:val="21"/>
              </w:rPr>
              <w:t xml:space="preserve">0 </w:t>
            </w:r>
            <w:r>
              <w:rPr>
                <w:rFonts w:ascii="Segoe UI" w:hAnsi="Segoe UI" w:cs="Segoe UI"/>
                <w:sz w:val="21"/>
                <w:szCs w:val="21"/>
              </w:rPr>
              <w:t>c</w:t>
            </w:r>
            <w:r w:rsidRPr="004150C8">
              <w:rPr>
                <w:rFonts w:ascii="Segoe UI" w:hAnsi="Segoe UI" w:cs="Segoe UI"/>
                <w:sz w:val="21"/>
                <w:szCs w:val="21"/>
              </w:rPr>
              <w:t>rores</w:t>
            </w:r>
            <w:r w:rsidRPr="00A44AC0">
              <w:rPr>
                <w:rFonts w:ascii="Segoe UI" w:hAnsi="Segoe UI" w:cs="Segoe UI"/>
                <w:sz w:val="21"/>
                <w:szCs w:val="21"/>
              </w:rPr>
              <w:t xml:space="preserve"> annually.</w:t>
            </w:r>
            <w:r>
              <w:rPr>
                <w:rFonts w:ascii="Segoe UI" w:hAnsi="Segoe UI" w:cs="Segoe UI"/>
                <w:sz w:val="21"/>
                <w:szCs w:val="21"/>
              </w:rPr>
              <w:t xml:space="preserve"> </w:t>
            </w:r>
            <w:r w:rsidRPr="00A44AC0">
              <w:rPr>
                <w:rFonts w:ascii="Segoe UI" w:hAnsi="Segoe UI" w:cs="Segoe UI"/>
                <w:sz w:val="21"/>
                <w:szCs w:val="21"/>
              </w:rPr>
              <w:t>My la</w:t>
            </w:r>
            <w:r>
              <w:rPr>
                <w:rFonts w:ascii="Segoe UI" w:hAnsi="Segoe UI" w:cs="Segoe UI"/>
                <w:sz w:val="21"/>
                <w:szCs w:val="21"/>
              </w:rPr>
              <w:t>st year's savings in Marico was</w:t>
            </w:r>
            <w:r w:rsidRPr="00A44AC0">
              <w:rPr>
                <w:rFonts w:ascii="Segoe UI" w:hAnsi="Segoe UI" w:cs="Segoe UI"/>
                <w:sz w:val="21"/>
                <w:szCs w:val="21"/>
              </w:rPr>
              <w:t xml:space="preserve"> </w:t>
            </w:r>
            <w:r>
              <w:rPr>
                <w:rFonts w:ascii="Segoe UI" w:hAnsi="Segoe UI" w:cs="Segoe UI"/>
                <w:sz w:val="21"/>
                <w:szCs w:val="21"/>
              </w:rPr>
              <w:t>6</w:t>
            </w:r>
            <w:r w:rsidRPr="00A44AC0">
              <w:rPr>
                <w:rFonts w:ascii="Segoe UI" w:hAnsi="Segoe UI" w:cs="Segoe UI"/>
                <w:sz w:val="21"/>
                <w:szCs w:val="21"/>
              </w:rPr>
              <w:t>.</w:t>
            </w:r>
            <w:r>
              <w:rPr>
                <w:rFonts w:ascii="Segoe UI" w:hAnsi="Segoe UI" w:cs="Segoe UI"/>
                <w:sz w:val="21"/>
                <w:szCs w:val="21"/>
              </w:rPr>
              <w:t>3</w:t>
            </w:r>
            <w:r w:rsidRPr="00A44AC0">
              <w:rPr>
                <w:rFonts w:ascii="Segoe UI" w:hAnsi="Segoe UI" w:cs="Segoe UI"/>
                <w:sz w:val="21"/>
                <w:szCs w:val="21"/>
              </w:rPr>
              <w:t>5 crore</w:t>
            </w:r>
            <w:r>
              <w:rPr>
                <w:rFonts w:ascii="Segoe UI" w:hAnsi="Segoe UI" w:cs="Segoe UI"/>
                <w:sz w:val="21"/>
                <w:szCs w:val="21"/>
              </w:rPr>
              <w:t xml:space="preserve"> taka</w:t>
            </w:r>
            <w:r w:rsidRPr="00A44AC0">
              <w:rPr>
                <w:rFonts w:ascii="Segoe UI" w:hAnsi="Segoe UI" w:cs="Segoe UI"/>
                <w:sz w:val="21"/>
                <w:szCs w:val="21"/>
              </w:rPr>
              <w:t>.</w:t>
            </w:r>
            <w:r>
              <w:rPr>
                <w:rFonts w:ascii="Segoe UI" w:hAnsi="Segoe UI" w:cs="Segoe UI"/>
                <w:sz w:val="21"/>
                <w:szCs w:val="21"/>
              </w:rPr>
              <w:t xml:space="preserve"> </w:t>
            </w:r>
            <w:r w:rsidRPr="00DA2A74">
              <w:rPr>
                <w:rFonts w:ascii="Segoe UI" w:hAnsi="Segoe UI" w:cs="Segoe UI"/>
                <w:sz w:val="21"/>
                <w:szCs w:val="21"/>
              </w:rPr>
              <w:t>Has 15 years of working experience in running supply chain operations at SAP</w:t>
            </w:r>
            <w:r>
              <w:rPr>
                <w:rFonts w:ascii="Segoe UI" w:hAnsi="Segoe UI" w:cs="Segoe UI"/>
                <w:sz w:val="21"/>
                <w:szCs w:val="21"/>
              </w:rPr>
              <w:t xml:space="preserve"> (ERP)</w:t>
            </w:r>
            <w:r w:rsidRPr="00DA2A74">
              <w:rPr>
                <w:rFonts w:ascii="Segoe UI" w:hAnsi="Segoe UI" w:cs="Segoe UI"/>
                <w:sz w:val="21"/>
                <w:szCs w:val="21"/>
              </w:rPr>
              <w:t>.</w:t>
            </w:r>
            <w:r>
              <w:rPr>
                <w:rFonts w:ascii="Segoe UI" w:hAnsi="Segoe UI" w:cs="Segoe UI"/>
                <w:sz w:val="21"/>
                <w:szCs w:val="21"/>
              </w:rPr>
              <w:t xml:space="preserve"> </w:t>
            </w:r>
            <w:r w:rsidRPr="00AF5C71">
              <w:rPr>
                <w:rFonts w:ascii="Segoe UI" w:hAnsi="Segoe UI" w:cs="Segoe UI"/>
                <w:sz w:val="21"/>
                <w:szCs w:val="21"/>
              </w:rPr>
              <w:t>There is sufficient knowledge in applicable taxes and VAT as per government rules.</w:t>
            </w:r>
          </w:p>
          <w:p w14:paraId="1B3C2C03" w14:textId="64CE6CCF" w:rsidR="00AF31CB" w:rsidRDefault="00AF31CB">
            <w:pPr>
              <w:wordWrap w:val="0"/>
              <w:rPr>
                <w:rFonts w:ascii="Verdana" w:eastAsia="Times New Roman" w:hAnsi="Verdana"/>
                <w:sz w:val="17"/>
                <w:szCs w:val="17"/>
              </w:rPr>
            </w:pPr>
          </w:p>
        </w:tc>
      </w:tr>
    </w:tbl>
    <w:p w14:paraId="0713D1A9"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3A9F109E"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1E5EEC61"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Special Qualification:</w:t>
            </w:r>
          </w:p>
        </w:tc>
      </w:tr>
      <w:tr w:rsidR="00AF31CB" w14:paraId="478BE2AE" w14:textId="77777777">
        <w:trPr>
          <w:divId w:val="1882088705"/>
          <w:tblCellSpacing w:w="0" w:type="dxa"/>
          <w:jc w:val="center"/>
        </w:trPr>
        <w:tc>
          <w:tcPr>
            <w:tcW w:w="0" w:type="auto"/>
            <w:shd w:val="clear" w:color="auto" w:fill="FFFFFF"/>
            <w:tcMar>
              <w:top w:w="105" w:type="dxa"/>
              <w:left w:w="75" w:type="dxa"/>
              <w:bottom w:w="150" w:type="dxa"/>
              <w:right w:w="0" w:type="dxa"/>
            </w:tcMar>
            <w:vAlign w:val="center"/>
            <w:hideMark/>
          </w:tcPr>
          <w:p w14:paraId="034D4CE7" w14:textId="544BACBD" w:rsidR="00AF31CB" w:rsidRDefault="00A073D8">
            <w:pPr>
              <w:wordWrap w:val="0"/>
              <w:rPr>
                <w:rFonts w:ascii="Verdana" w:eastAsia="Times New Roman" w:hAnsi="Verdana"/>
                <w:sz w:val="17"/>
                <w:szCs w:val="17"/>
              </w:rPr>
            </w:pPr>
            <w:r>
              <w:rPr>
                <w:rFonts w:ascii="Verdana" w:eastAsia="Times New Roman" w:hAnsi="Verdana"/>
                <w:sz w:val="17"/>
                <w:szCs w:val="17"/>
              </w:rPr>
              <w:t xml:space="preserve">I have completed </w:t>
            </w:r>
            <w:r w:rsidR="00B17A3B">
              <w:rPr>
                <w:rFonts w:ascii="Verdana" w:eastAsia="Times New Roman" w:hAnsi="Verdana"/>
                <w:sz w:val="17"/>
                <w:szCs w:val="17"/>
              </w:rPr>
              <w:t>the</w:t>
            </w:r>
            <w:r>
              <w:rPr>
                <w:rFonts w:ascii="Verdana" w:eastAsia="Times New Roman" w:hAnsi="Verdana"/>
                <w:sz w:val="17"/>
                <w:szCs w:val="17"/>
              </w:rPr>
              <w:t xml:space="preserve"> course in The Advanced International Certificate in Supply Chain Management from Modules 1-12 under UNCTAD/WTO, Geneva by Local Partner Dhaka Chamber of Commerce &amp; Industry Bangladesh From January '2011 to December'2011. </w:t>
            </w:r>
          </w:p>
        </w:tc>
      </w:tr>
    </w:tbl>
    <w:p w14:paraId="5C83FFDC"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70"/>
        <w:gridCol w:w="10980"/>
      </w:tblGrid>
      <w:tr w:rsidR="00AF31CB" w14:paraId="1F7071E0" w14:textId="77777777">
        <w:trPr>
          <w:divId w:val="1882088705"/>
          <w:tblCellSpacing w:w="0" w:type="dxa"/>
          <w:jc w:val="center"/>
        </w:trPr>
        <w:tc>
          <w:tcPr>
            <w:tcW w:w="0" w:type="auto"/>
            <w:gridSpan w:val="2"/>
            <w:shd w:val="clear" w:color="auto" w:fill="E6E6E6"/>
            <w:tcMar>
              <w:top w:w="30" w:type="dxa"/>
              <w:left w:w="30" w:type="dxa"/>
              <w:bottom w:w="30" w:type="dxa"/>
              <w:right w:w="0" w:type="dxa"/>
            </w:tcMar>
            <w:vAlign w:val="center"/>
            <w:hideMark/>
          </w:tcPr>
          <w:p w14:paraId="4EFB72D0"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Employment History:</w:t>
            </w:r>
          </w:p>
        </w:tc>
      </w:tr>
      <w:tr w:rsidR="00AF31CB" w14:paraId="5F47B623" w14:textId="77777777">
        <w:trPr>
          <w:divId w:val="1882088705"/>
          <w:tblCellSpacing w:w="0" w:type="dxa"/>
          <w:jc w:val="center"/>
        </w:trPr>
        <w:tc>
          <w:tcPr>
            <w:tcW w:w="0" w:type="auto"/>
            <w:gridSpan w:val="2"/>
            <w:shd w:val="clear" w:color="auto" w:fill="FFFFFF"/>
            <w:tcMar>
              <w:top w:w="105" w:type="dxa"/>
              <w:left w:w="75" w:type="dxa"/>
              <w:bottom w:w="150" w:type="dxa"/>
              <w:right w:w="0" w:type="dxa"/>
            </w:tcMar>
            <w:vAlign w:val="center"/>
            <w:hideMark/>
          </w:tcPr>
          <w:p w14:paraId="37CD6FD3" w14:textId="0233F85D" w:rsidR="00AF31CB" w:rsidRDefault="00A073D8">
            <w:pPr>
              <w:rPr>
                <w:rFonts w:ascii="Verdana" w:eastAsia="Times New Roman" w:hAnsi="Verdana"/>
                <w:sz w:val="17"/>
                <w:szCs w:val="17"/>
              </w:rPr>
            </w:pPr>
            <w:r>
              <w:rPr>
                <w:rStyle w:val="Strong"/>
                <w:rFonts w:ascii="Verdana" w:eastAsia="Times New Roman" w:hAnsi="Verdana"/>
                <w:sz w:val="17"/>
                <w:szCs w:val="17"/>
              </w:rPr>
              <w:t xml:space="preserve">Total Year of </w:t>
            </w:r>
            <w:r w:rsidR="00B17A3B">
              <w:rPr>
                <w:rStyle w:val="Strong"/>
                <w:rFonts w:ascii="Verdana" w:eastAsia="Times New Roman" w:hAnsi="Verdana"/>
                <w:sz w:val="17"/>
                <w:szCs w:val="17"/>
              </w:rPr>
              <w:t>Experience:</w:t>
            </w:r>
            <w:r>
              <w:rPr>
                <w:rFonts w:ascii="Verdana" w:eastAsia="Times New Roman" w:hAnsi="Verdana"/>
                <w:sz w:val="17"/>
                <w:szCs w:val="17"/>
              </w:rPr>
              <w:t xml:space="preserve"> 14.3 Year(s) </w:t>
            </w:r>
          </w:p>
        </w:tc>
      </w:tr>
      <w:tr w:rsidR="00AF31CB" w14:paraId="3E735B46"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5D23374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vAlign w:val="center"/>
            <w:hideMark/>
          </w:tcPr>
          <w:p w14:paraId="2B0D75F7" w14:textId="349E2B98"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Consultant Supply Chain </w:t>
            </w:r>
            <w:r w:rsidR="00B17A3B">
              <w:rPr>
                <w:rStyle w:val="Emphasis"/>
                <w:rFonts w:ascii="Verdana" w:eastAsia="Times New Roman" w:hAnsi="Verdana"/>
                <w:b/>
                <w:bCs/>
                <w:sz w:val="17"/>
                <w:szCs w:val="17"/>
              </w:rPr>
              <w:t>(February</w:t>
            </w:r>
            <w:r>
              <w:rPr>
                <w:rStyle w:val="Emphasis"/>
                <w:rFonts w:ascii="Verdana" w:eastAsia="Times New Roman" w:hAnsi="Verdana"/>
                <w:b/>
                <w:bCs/>
                <w:sz w:val="17"/>
                <w:szCs w:val="17"/>
              </w:rPr>
              <w:t xml:space="preserve"> 1, 2021 - Continuing) </w:t>
            </w:r>
          </w:p>
        </w:tc>
      </w:tr>
      <w:tr w:rsidR="00AF31CB" w14:paraId="69885B87" w14:textId="77777777">
        <w:trPr>
          <w:divId w:val="1882088705"/>
          <w:tblCellSpacing w:w="0" w:type="dxa"/>
          <w:jc w:val="center"/>
        </w:trPr>
        <w:tc>
          <w:tcPr>
            <w:tcW w:w="0" w:type="auto"/>
            <w:vAlign w:val="center"/>
            <w:hideMark/>
          </w:tcPr>
          <w:p w14:paraId="6A815E66"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5BFD9BBA" w14:textId="7978974F" w:rsidR="00BD2F3B" w:rsidRDefault="00A073D8">
            <w:pPr>
              <w:spacing w:after="240"/>
              <w:rPr>
                <w:rFonts w:ascii="Verdana" w:eastAsia="Times New Roman" w:hAnsi="Verdana"/>
                <w:sz w:val="17"/>
                <w:szCs w:val="17"/>
              </w:rPr>
            </w:pPr>
            <w:r>
              <w:rPr>
                <w:rStyle w:val="Strong"/>
                <w:rFonts w:ascii="Verdana" w:eastAsia="Times New Roman" w:hAnsi="Verdana"/>
                <w:sz w:val="17"/>
                <w:szCs w:val="17"/>
              </w:rPr>
              <w:t xml:space="preserve">Sesa care Private Limited </w:t>
            </w:r>
            <w:r>
              <w:rPr>
                <w:rFonts w:ascii="Verdana" w:eastAsia="Times New Roman" w:hAnsi="Verdana"/>
                <w:sz w:val="17"/>
                <w:szCs w:val="17"/>
              </w:rPr>
              <w:br/>
              <w:t xml:space="preserve">Company </w:t>
            </w:r>
            <w:r w:rsidR="00B17A3B">
              <w:rPr>
                <w:rFonts w:ascii="Verdana" w:eastAsia="Times New Roman" w:hAnsi="Verdana"/>
                <w:sz w:val="17"/>
                <w:szCs w:val="17"/>
              </w:rPr>
              <w:t>Location:</w:t>
            </w:r>
            <w:r>
              <w:rPr>
                <w:rFonts w:ascii="Verdana" w:eastAsia="Times New Roman" w:hAnsi="Verdana"/>
                <w:sz w:val="17"/>
                <w:szCs w:val="17"/>
              </w:rPr>
              <w:t xml:space="preserve"> Dhaka </w:t>
            </w:r>
            <w:r>
              <w:rPr>
                <w:rFonts w:ascii="Verdana" w:eastAsia="Times New Roman" w:hAnsi="Verdana"/>
                <w:sz w:val="17"/>
                <w:szCs w:val="17"/>
              </w:rPr>
              <w:br/>
              <w:t xml:space="preserve">Department: Supply Chain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p>
          <w:p w14:paraId="000F6452" w14:textId="0811559F" w:rsidR="00AF31CB" w:rsidRDefault="00DC40D8">
            <w:pPr>
              <w:spacing w:after="240"/>
              <w:rPr>
                <w:rFonts w:ascii="Verdana" w:eastAsia="Times New Roman" w:hAnsi="Verdana"/>
                <w:sz w:val="17"/>
                <w:szCs w:val="17"/>
              </w:rPr>
            </w:pPr>
            <w:r>
              <w:rPr>
                <w:rFonts w:ascii="Verdana" w:eastAsia="Times New Roman" w:hAnsi="Verdana"/>
                <w:sz w:val="17"/>
                <w:szCs w:val="17"/>
              </w:rPr>
              <w:t xml:space="preserve">√ </w:t>
            </w:r>
            <w:r w:rsidR="00A073D8">
              <w:rPr>
                <w:rFonts w:ascii="Verdana" w:eastAsia="Times New Roman" w:hAnsi="Verdana"/>
                <w:sz w:val="17"/>
                <w:szCs w:val="17"/>
              </w:rPr>
              <w:t>Strategically plan and manage logistics, warehouse &amp; co-packer operations</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Identifies and researches potential new suppliers</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Support to corporate planning team, and ensure readiness for S&amp;OP meeting</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Follow-up for quotes from vendors and create QCS (Quote comparison Sheet/Statement)</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Create purchase orders as per the instructions and communication.</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Material follow up and expedite deliveries from vendor.</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Coordinating with Logistics service providers for inland distribution</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Co-ordinating with CHA agents for the RM/PM/FG shipments from India</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Co-ordinating with local partner/mother stockiest for FG deliveries at their warehouse.</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Co-ordinating with corporate finance team for account related issues.</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Conduct stock audits on a regular basis at factory and warehouses</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Research new products and services to meet company's goals.</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Responsible to source, negotiate and purchase materials on PAN Bangladesh basis</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 xml:space="preserve">Evaluate vendor's quotation to ensure that they are in line with the technical and commercial specifications required for the </w:t>
            </w:r>
            <w:r w:rsidR="00BD2F3B">
              <w:rPr>
                <w:rFonts w:ascii="Verdana" w:eastAsia="Times New Roman" w:hAnsi="Verdana"/>
                <w:sz w:val="17"/>
                <w:szCs w:val="17"/>
              </w:rPr>
              <w:t xml:space="preserve">  </w:t>
            </w:r>
            <w:r>
              <w:rPr>
                <w:rFonts w:ascii="Verdana" w:eastAsia="Times New Roman" w:hAnsi="Verdana"/>
                <w:sz w:val="17"/>
                <w:szCs w:val="17"/>
              </w:rPr>
              <w:t xml:space="preserve">    </w:t>
            </w:r>
            <w:r w:rsidR="00A073D8">
              <w:rPr>
                <w:rFonts w:ascii="Verdana" w:eastAsia="Times New Roman" w:hAnsi="Verdana"/>
                <w:sz w:val="17"/>
                <w:szCs w:val="17"/>
              </w:rPr>
              <w:t>project.</w:t>
            </w:r>
            <w:r w:rsidR="00A073D8">
              <w:rPr>
                <w:rFonts w:ascii="Verdana" w:eastAsia="Times New Roman" w:hAnsi="Verdana"/>
                <w:sz w:val="17"/>
                <w:szCs w:val="17"/>
              </w:rPr>
              <w:br/>
            </w:r>
            <w:r>
              <w:rPr>
                <w:rFonts w:ascii="Verdana" w:eastAsia="Times New Roman" w:hAnsi="Verdana"/>
                <w:sz w:val="17"/>
                <w:szCs w:val="17"/>
              </w:rPr>
              <w:t>√</w:t>
            </w:r>
            <w:r w:rsidR="00BD2F3B">
              <w:rPr>
                <w:rFonts w:ascii="Verdana" w:eastAsia="Times New Roman" w:hAnsi="Verdana"/>
                <w:sz w:val="17"/>
                <w:szCs w:val="17"/>
              </w:rPr>
              <w:t xml:space="preserve"> </w:t>
            </w:r>
            <w:r w:rsidR="00A073D8">
              <w:rPr>
                <w:rFonts w:ascii="Verdana" w:eastAsia="Times New Roman" w:hAnsi="Verdana"/>
                <w:sz w:val="17"/>
                <w:szCs w:val="17"/>
              </w:rPr>
              <w:t xml:space="preserve">Evaluate supplier performance based on quality standards, delivery time &amp; best prices and ensure all the criteria are met </w:t>
            </w:r>
            <w:r w:rsidR="00BD2F3B">
              <w:rPr>
                <w:rFonts w:ascii="Verdana" w:eastAsia="Times New Roman" w:hAnsi="Verdana"/>
                <w:sz w:val="17"/>
                <w:szCs w:val="17"/>
              </w:rPr>
              <w:t xml:space="preserve">- </w:t>
            </w:r>
            <w:r w:rsidR="00A073D8">
              <w:rPr>
                <w:rFonts w:ascii="Verdana" w:eastAsia="Times New Roman" w:hAnsi="Verdana"/>
                <w:sz w:val="17"/>
                <w:szCs w:val="17"/>
              </w:rPr>
              <w:t>according to the organizational requirements and expectations.</w:t>
            </w:r>
            <w:r w:rsidR="00A073D8">
              <w:rPr>
                <w:rFonts w:ascii="Verdana" w:eastAsia="Times New Roman" w:hAnsi="Verdana"/>
                <w:sz w:val="17"/>
                <w:szCs w:val="17"/>
              </w:rPr>
              <w:br/>
            </w:r>
            <w:r>
              <w:rPr>
                <w:rFonts w:ascii="Verdana" w:eastAsia="Times New Roman" w:hAnsi="Verdana"/>
                <w:sz w:val="17"/>
                <w:szCs w:val="17"/>
              </w:rPr>
              <w:lastRenderedPageBreak/>
              <w:t>√</w:t>
            </w:r>
            <w:r w:rsidR="00BD2F3B">
              <w:rPr>
                <w:rFonts w:ascii="Verdana" w:eastAsia="Times New Roman" w:hAnsi="Verdana"/>
                <w:sz w:val="17"/>
                <w:szCs w:val="17"/>
              </w:rPr>
              <w:t xml:space="preserve"> </w:t>
            </w:r>
            <w:r w:rsidR="00A073D8">
              <w:rPr>
                <w:rFonts w:ascii="Verdana" w:eastAsia="Times New Roman" w:hAnsi="Verdana"/>
                <w:sz w:val="17"/>
                <w:szCs w:val="17"/>
              </w:rPr>
              <w:t>Vendor audit/factory inspection as per the requirements set by the company.</w:t>
            </w:r>
            <w:r w:rsidR="00A073D8">
              <w:rPr>
                <w:rFonts w:ascii="Verdana" w:eastAsia="Times New Roman" w:hAnsi="Verdana"/>
                <w:sz w:val="17"/>
                <w:szCs w:val="17"/>
              </w:rPr>
              <w:br/>
            </w:r>
            <w:r w:rsidR="00A073D8">
              <w:rPr>
                <w:rFonts w:ascii="Verdana" w:eastAsia="Times New Roman" w:hAnsi="Verdana"/>
                <w:sz w:val="17"/>
                <w:szCs w:val="17"/>
              </w:rPr>
              <w:br/>
            </w:r>
          </w:p>
        </w:tc>
      </w:tr>
      <w:tr w:rsidR="00AF31CB" w14:paraId="5642062B"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2F2C3DA9" w14:textId="77777777" w:rsidR="00AF31CB" w:rsidRDefault="00A073D8">
            <w:pPr>
              <w:jc w:val="center"/>
              <w:rPr>
                <w:rFonts w:ascii="Verdana" w:eastAsia="Times New Roman" w:hAnsi="Verdana"/>
                <w:sz w:val="17"/>
                <w:szCs w:val="17"/>
              </w:rPr>
            </w:pPr>
            <w:r>
              <w:rPr>
                <w:rFonts w:ascii="Verdana" w:eastAsia="Times New Roman" w:hAnsi="Verdana"/>
                <w:sz w:val="17"/>
                <w:szCs w:val="17"/>
              </w:rPr>
              <w:lastRenderedPageBreak/>
              <w:t xml:space="preserve">2. </w:t>
            </w:r>
          </w:p>
        </w:tc>
        <w:tc>
          <w:tcPr>
            <w:tcW w:w="11250" w:type="dxa"/>
            <w:shd w:val="clear" w:color="auto" w:fill="FFFFFF"/>
            <w:tcMar>
              <w:top w:w="30" w:type="dxa"/>
              <w:left w:w="30" w:type="dxa"/>
              <w:bottom w:w="30" w:type="dxa"/>
              <w:right w:w="0" w:type="dxa"/>
            </w:tcMar>
            <w:vAlign w:val="center"/>
            <w:hideMark/>
          </w:tcPr>
          <w:p w14:paraId="4F4647EC" w14:textId="33E1FDEC"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Deputy Manager </w:t>
            </w:r>
            <w:r w:rsidR="00B17A3B">
              <w:rPr>
                <w:rStyle w:val="Emphasis"/>
                <w:rFonts w:ascii="Verdana" w:eastAsia="Times New Roman" w:hAnsi="Verdana"/>
                <w:b/>
                <w:bCs/>
                <w:sz w:val="17"/>
                <w:szCs w:val="17"/>
              </w:rPr>
              <w:t>(April</w:t>
            </w:r>
            <w:r>
              <w:rPr>
                <w:rStyle w:val="Emphasis"/>
                <w:rFonts w:ascii="Verdana" w:eastAsia="Times New Roman" w:hAnsi="Verdana"/>
                <w:b/>
                <w:bCs/>
                <w:sz w:val="17"/>
                <w:szCs w:val="17"/>
              </w:rPr>
              <w:t xml:space="preserve"> 1, 2019 - October 8, 2020) </w:t>
            </w:r>
          </w:p>
        </w:tc>
      </w:tr>
      <w:tr w:rsidR="00AF31CB" w14:paraId="38F22A34" w14:textId="77777777">
        <w:trPr>
          <w:divId w:val="1882088705"/>
          <w:tblCellSpacing w:w="0" w:type="dxa"/>
          <w:jc w:val="center"/>
        </w:trPr>
        <w:tc>
          <w:tcPr>
            <w:tcW w:w="0" w:type="auto"/>
            <w:vAlign w:val="center"/>
            <w:hideMark/>
          </w:tcPr>
          <w:p w14:paraId="3DF38CDE"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436FF40B" w14:textId="78299A2E" w:rsidR="00AF31CB" w:rsidRDefault="00A073D8">
            <w:pPr>
              <w:rPr>
                <w:rFonts w:ascii="Verdana" w:eastAsia="Times New Roman" w:hAnsi="Verdana"/>
                <w:sz w:val="17"/>
                <w:szCs w:val="17"/>
              </w:rPr>
            </w:pPr>
            <w:r>
              <w:rPr>
                <w:rStyle w:val="Strong"/>
                <w:rFonts w:ascii="Verdana" w:eastAsia="Times New Roman" w:hAnsi="Verdana"/>
                <w:sz w:val="17"/>
                <w:szCs w:val="17"/>
              </w:rPr>
              <w:t xml:space="preserve">Marico Bangladesh Limited </w:t>
            </w:r>
            <w:r>
              <w:rPr>
                <w:rFonts w:ascii="Verdana" w:eastAsia="Times New Roman" w:hAnsi="Verdana"/>
                <w:sz w:val="17"/>
                <w:szCs w:val="17"/>
              </w:rPr>
              <w:br/>
              <w:t xml:space="preserve">Company </w:t>
            </w:r>
            <w:r w:rsidR="00B17A3B">
              <w:rPr>
                <w:rFonts w:ascii="Verdana" w:eastAsia="Times New Roman" w:hAnsi="Verdana"/>
                <w:sz w:val="17"/>
                <w:szCs w:val="17"/>
              </w:rPr>
              <w:t>Location:</w:t>
            </w:r>
            <w:r>
              <w:rPr>
                <w:rFonts w:ascii="Verdana" w:eastAsia="Times New Roman" w:hAnsi="Verdana"/>
                <w:sz w:val="17"/>
                <w:szCs w:val="17"/>
              </w:rPr>
              <w:t xml:space="preserve"> Head office, </w:t>
            </w:r>
            <w:r w:rsidR="00B17A3B">
              <w:rPr>
                <w:rFonts w:ascii="Verdana" w:eastAsia="Times New Roman" w:hAnsi="Verdana"/>
                <w:sz w:val="17"/>
                <w:szCs w:val="17"/>
              </w:rPr>
              <w:t>the</w:t>
            </w:r>
            <w:r>
              <w:rPr>
                <w:rFonts w:ascii="Verdana" w:eastAsia="Times New Roman" w:hAnsi="Verdana"/>
                <w:sz w:val="17"/>
                <w:szCs w:val="17"/>
              </w:rPr>
              <w:t xml:space="preserve"> glass House, Gulshan-1, Dhaka </w:t>
            </w:r>
            <w:r>
              <w:rPr>
                <w:rFonts w:ascii="Verdana" w:eastAsia="Times New Roman" w:hAnsi="Verdana"/>
                <w:sz w:val="17"/>
                <w:szCs w:val="17"/>
              </w:rPr>
              <w:br/>
              <w:t xml:space="preserve">Department: Supply Chain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Lead and drive of the strategic sourcing and procurement annually BDT 350 crore for Direct and indirect material within the company.</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Responsible for importing all packaging materials. Closely worked with Sea, Air and Land customs, C&amp;F, Bank, Insurance Company, Freight Forwarder and government authorities for permission.</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Contributing to supplier segmentation and relationship management within the category for global suppliers as well as supporting affiliates on incorporating SRM practices with local suppliers including supporting regular business reviews with strategic global suppliers and key internal stakeholders, to review performance, resolving key issues and driving continuous improvement.</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Providing training, mentoring, coaching and support to suppliers.</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Take an active role in delivering procurement's contribution to engineering and construction of new plants, and capital projects at existing facilities; communicate delivery of plans to leaders at all levels of the Company. Interface with project managers, project engineers, lead discipline engineers and assigned project services personnel.</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Develop and maintain project procurement and expediting reports to include Issue for Bid (IFB) technical specifications, RFPs, bid receipts, coordination of bid evaluations and approvals, preparation and issuance of purchase orders/contracts, monitor progress of meeting PO document and delivery milestones. Interface with field for review of Material Receiving Reports (MRR), resolve Overage, Shortage, and Damage (OSD) plus invoice processing issues, handle back charge administration and purchase order/contract close out.</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Responsible for the development, communication, and compliance of process efficiencies related to the Supply Chain Department's role in the requisition-to-payment process. Provides ongoing validation using various tools such as GHX, Marketplace Procure, and Business Objects to ensure that pricing is correct and item master files are accurate and complete. Reviews reports and drives compliance related to buyer performance.</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Initiate, develop, influence, and manage the execution of programs and strategies. Develop, communicate, and manage procurement Long Range Plan (LRP) to provide direction on spends and trends. Align global procurement organization to ensure full benefit of best practices, corporate leverage opportunities, and spend activities.</w:t>
            </w:r>
            <w:r>
              <w:rPr>
                <w:rFonts w:ascii="Verdana" w:eastAsia="Times New Roman" w:hAnsi="Verdana"/>
                <w:sz w:val="17"/>
                <w:szCs w:val="17"/>
              </w:rPr>
              <w:br/>
            </w:r>
            <w:r w:rsidR="003532E1">
              <w:rPr>
                <w:rFonts w:ascii="Verdana" w:eastAsia="Times New Roman" w:hAnsi="Verdana"/>
                <w:sz w:val="17"/>
                <w:szCs w:val="17"/>
              </w:rPr>
              <w:t>√</w:t>
            </w:r>
            <w:r>
              <w:rPr>
                <w:rFonts w:ascii="Verdana" w:eastAsia="Times New Roman" w:hAnsi="Verdana"/>
                <w:sz w:val="17"/>
                <w:szCs w:val="17"/>
              </w:rPr>
              <w:t xml:space="preserve"> Operation of SAP of ERP systems in R3, SEM &amp; BIW.</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Planning of RM/PM materials for our factories as well as our vendor locations by VMI (vendor managed inventory) concept.</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Material at right time by implementing JIT (JUST IN TIME) system.</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MIS management by input all required transaction into SAP (ERP SYATEM) in different operations within the company requirement.</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Knowledge of leading edge indirect/service procurement principles and practices</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Ability to disseminate new Purchasing policies, procedures and tools throughout the Business Units Business process knowledge in the areas of Procurement, Supply chain, or Financials. Proficient in database management, excel and power point.</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Creating SOPs for different tasks and improving them as needed.</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Prepare MOR (Monthly Operation Report) report monthly.</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Spend analysis and identify key saving opportunities.</w:t>
            </w:r>
            <w:r>
              <w:rPr>
                <w:rFonts w:ascii="Verdana" w:eastAsia="Times New Roman" w:hAnsi="Verdana"/>
                <w:sz w:val="17"/>
                <w:szCs w:val="17"/>
              </w:rPr>
              <w:br/>
            </w:r>
            <w:r w:rsidR="0030666C">
              <w:rPr>
                <w:rFonts w:ascii="Verdana" w:eastAsia="Times New Roman" w:hAnsi="Verdana"/>
                <w:sz w:val="17"/>
                <w:szCs w:val="17"/>
              </w:rPr>
              <w:t>√</w:t>
            </w:r>
            <w:r>
              <w:rPr>
                <w:rFonts w:ascii="Verdana" w:eastAsia="Times New Roman" w:hAnsi="Verdana"/>
                <w:sz w:val="17"/>
                <w:szCs w:val="17"/>
              </w:rPr>
              <w:t xml:space="preserve"> Implement TMS across the country for FGs distribution and monitor, develop as needed.</w:t>
            </w:r>
          </w:p>
        </w:tc>
      </w:tr>
      <w:tr w:rsidR="00AF31CB" w14:paraId="489FC004"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3D49EF6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3. </w:t>
            </w:r>
          </w:p>
        </w:tc>
        <w:tc>
          <w:tcPr>
            <w:tcW w:w="11250" w:type="dxa"/>
            <w:shd w:val="clear" w:color="auto" w:fill="FFFFFF"/>
            <w:tcMar>
              <w:top w:w="30" w:type="dxa"/>
              <w:left w:w="30" w:type="dxa"/>
              <w:bottom w:w="30" w:type="dxa"/>
              <w:right w:w="0" w:type="dxa"/>
            </w:tcMar>
            <w:vAlign w:val="center"/>
            <w:hideMark/>
          </w:tcPr>
          <w:p w14:paraId="5872D69A" w14:textId="1935B747"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Deputy Manager </w:t>
            </w:r>
            <w:r w:rsidR="00A838F9">
              <w:rPr>
                <w:rStyle w:val="Emphasis"/>
                <w:rFonts w:ascii="Verdana" w:eastAsia="Times New Roman" w:hAnsi="Verdana"/>
                <w:b/>
                <w:bCs/>
                <w:sz w:val="17"/>
                <w:szCs w:val="17"/>
              </w:rPr>
              <w:t>(July</w:t>
            </w:r>
            <w:r>
              <w:rPr>
                <w:rStyle w:val="Emphasis"/>
                <w:rFonts w:ascii="Verdana" w:eastAsia="Times New Roman" w:hAnsi="Verdana"/>
                <w:b/>
                <w:bCs/>
                <w:sz w:val="17"/>
                <w:szCs w:val="17"/>
              </w:rPr>
              <w:t xml:space="preserve"> 1, 2017 - March 31, 2019) </w:t>
            </w:r>
          </w:p>
        </w:tc>
      </w:tr>
      <w:tr w:rsidR="00AF31CB" w14:paraId="7CA83545" w14:textId="77777777">
        <w:trPr>
          <w:divId w:val="1882088705"/>
          <w:tblCellSpacing w:w="0" w:type="dxa"/>
          <w:jc w:val="center"/>
        </w:trPr>
        <w:tc>
          <w:tcPr>
            <w:tcW w:w="0" w:type="auto"/>
            <w:vAlign w:val="center"/>
            <w:hideMark/>
          </w:tcPr>
          <w:p w14:paraId="33962CC6"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6D82D7A9" w14:textId="697DC7CD" w:rsidR="004E74D7" w:rsidRDefault="00A073D8">
            <w:pPr>
              <w:spacing w:after="240"/>
              <w:rPr>
                <w:rFonts w:ascii="Verdana" w:eastAsia="Times New Roman" w:hAnsi="Verdana"/>
                <w:sz w:val="17"/>
                <w:szCs w:val="17"/>
              </w:rPr>
            </w:pPr>
            <w:r>
              <w:rPr>
                <w:rStyle w:val="Strong"/>
                <w:rFonts w:ascii="Verdana" w:eastAsia="Times New Roman" w:hAnsi="Verdana"/>
                <w:sz w:val="17"/>
                <w:szCs w:val="17"/>
              </w:rPr>
              <w:t xml:space="preserve">Marico Bangladesh Limited </w:t>
            </w:r>
            <w:r>
              <w:rPr>
                <w:rFonts w:ascii="Verdana" w:eastAsia="Times New Roman" w:hAnsi="Verdana"/>
                <w:sz w:val="17"/>
                <w:szCs w:val="17"/>
              </w:rPr>
              <w:br/>
              <w:t xml:space="preserve">Company </w:t>
            </w:r>
            <w:r w:rsidR="00A838F9">
              <w:rPr>
                <w:rFonts w:ascii="Verdana" w:eastAsia="Times New Roman" w:hAnsi="Verdana"/>
                <w:sz w:val="17"/>
                <w:szCs w:val="17"/>
              </w:rPr>
              <w:t>Location:</w:t>
            </w:r>
            <w:r>
              <w:rPr>
                <w:rFonts w:ascii="Verdana" w:eastAsia="Times New Roman" w:hAnsi="Verdana"/>
                <w:sz w:val="17"/>
                <w:szCs w:val="17"/>
              </w:rPr>
              <w:t xml:space="preserve"> Dhaka Head Office, Gulshan-1 </w:t>
            </w:r>
            <w:r>
              <w:rPr>
                <w:rFonts w:ascii="Verdana" w:eastAsia="Times New Roman" w:hAnsi="Verdana"/>
                <w:sz w:val="17"/>
                <w:szCs w:val="17"/>
              </w:rPr>
              <w:br/>
              <w:t xml:space="preserve">Department: Supply Chain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Local and Imported Packaging Material Procurement, All indirect Material Procurement of Marico Bangladesh Limited </w:t>
            </w:r>
            <w:r>
              <w:rPr>
                <w:rFonts w:ascii="Verdana" w:eastAsia="Times New Roman" w:hAnsi="Verdana"/>
                <w:sz w:val="17"/>
                <w:szCs w:val="17"/>
              </w:rPr>
              <w:br/>
            </w:r>
            <w:r>
              <w:rPr>
                <w:rFonts w:ascii="Verdana" w:eastAsia="Times New Roman" w:hAnsi="Verdana"/>
                <w:sz w:val="17"/>
                <w:szCs w:val="17"/>
              </w:rPr>
              <w:br/>
              <w:t xml:space="preserve">Such as: </w:t>
            </w:r>
          </w:p>
          <w:p w14:paraId="2340812C" w14:textId="4A0C4F1B" w:rsidR="00AF31CB" w:rsidRDefault="004E74D7">
            <w:pPr>
              <w:spacing w:after="240"/>
              <w:rPr>
                <w:rFonts w:ascii="Verdana" w:eastAsia="Times New Roman" w:hAnsi="Verdana"/>
                <w:sz w:val="17"/>
                <w:szCs w:val="17"/>
              </w:rPr>
            </w:pPr>
            <w:r>
              <w:rPr>
                <w:rFonts w:ascii="Verdana" w:eastAsia="Times New Roman" w:hAnsi="Verdana"/>
                <w:sz w:val="17"/>
                <w:szCs w:val="17"/>
              </w:rPr>
              <w:t xml:space="preserve">√ </w:t>
            </w:r>
            <w:r w:rsidR="00A073D8">
              <w:rPr>
                <w:rFonts w:ascii="Verdana" w:eastAsia="Times New Roman" w:hAnsi="Verdana"/>
                <w:sz w:val="17"/>
                <w:szCs w:val="17"/>
              </w:rPr>
              <w:t>Consumer &amp; trade promotion items, gift items for sales, marketing, HR &amp; Admin.</w:t>
            </w:r>
            <w:r w:rsidR="00A073D8">
              <w:rPr>
                <w:rFonts w:ascii="Verdana" w:eastAsia="Times New Roman" w:hAnsi="Verdana"/>
                <w:sz w:val="17"/>
                <w:szCs w:val="17"/>
              </w:rPr>
              <w:br/>
            </w:r>
            <w:r>
              <w:rPr>
                <w:rFonts w:ascii="Verdana" w:eastAsia="Times New Roman" w:hAnsi="Verdana"/>
                <w:sz w:val="17"/>
                <w:szCs w:val="17"/>
              </w:rPr>
              <w:t>√</w:t>
            </w:r>
            <w:r w:rsidR="00A073D8">
              <w:rPr>
                <w:rFonts w:ascii="Verdana" w:eastAsia="Times New Roman" w:hAnsi="Verdana"/>
                <w:sz w:val="17"/>
                <w:szCs w:val="17"/>
              </w:rPr>
              <w:t xml:space="preserve"> HR &amp; Admin procurement: Pantry Items (Example: Beverage, Biscuits, </w:t>
            </w:r>
            <w:proofErr w:type="spellStart"/>
            <w:r w:rsidR="00A073D8">
              <w:rPr>
                <w:rFonts w:ascii="Verdana" w:eastAsia="Times New Roman" w:hAnsi="Verdana"/>
                <w:sz w:val="17"/>
                <w:szCs w:val="17"/>
              </w:rPr>
              <w:t>Chanachur</w:t>
            </w:r>
            <w:proofErr w:type="spellEnd"/>
            <w:r w:rsidR="00A073D8">
              <w:rPr>
                <w:rFonts w:ascii="Verdana" w:eastAsia="Times New Roman" w:hAnsi="Verdana"/>
                <w:sz w:val="17"/>
                <w:szCs w:val="17"/>
              </w:rPr>
              <w:t>, Coffee, Tissue, Teabag etc.) &amp; Stationaries (Examples: Pen, Pen stand, Eraser, Pencil, Calculator etc.)</w:t>
            </w:r>
            <w:r w:rsidR="00A073D8">
              <w:rPr>
                <w:rFonts w:ascii="Verdana" w:eastAsia="Times New Roman" w:hAnsi="Verdana"/>
                <w:sz w:val="17"/>
                <w:szCs w:val="17"/>
              </w:rPr>
              <w:br/>
            </w:r>
            <w:r w:rsidR="00B520B3">
              <w:rPr>
                <w:rFonts w:ascii="Verdana" w:eastAsia="Times New Roman" w:hAnsi="Verdana"/>
                <w:sz w:val="17"/>
                <w:szCs w:val="17"/>
              </w:rPr>
              <w:lastRenderedPageBreak/>
              <w:t>√</w:t>
            </w:r>
            <w:r w:rsidR="00A073D8">
              <w:rPr>
                <w:rFonts w:ascii="Verdana" w:eastAsia="Times New Roman" w:hAnsi="Verdana"/>
                <w:sz w:val="17"/>
                <w:szCs w:val="17"/>
              </w:rPr>
              <w:t xml:space="preserve"> Gifts: includes Wrist watch, Bag, T-shirt, Calendar, Diary, Notebook, Trophies, Key Chain, Mug, Kitchen Utensils, Wrist band, Gift Vouchers, Wallet, Wall Clock, Power bank, Pens, Pen Holder, Mobile phones, leather items ,bikes, cars etc. ? Tours &amp; Events: Foreign trips sales program and others, Department wise Day out, Event management &amp; hotel booking for Sales conference, Distributor Meet or any other conference / program.</w:t>
            </w:r>
            <w:r w:rsidR="00A073D8">
              <w:rPr>
                <w:rFonts w:ascii="Verdana" w:eastAsia="Times New Roman" w:hAnsi="Verdana"/>
                <w:sz w:val="17"/>
                <w:szCs w:val="17"/>
              </w:rPr>
              <w:br/>
            </w:r>
            <w:r w:rsidR="00B91A2E">
              <w:rPr>
                <w:rFonts w:ascii="Verdana" w:eastAsia="Times New Roman" w:hAnsi="Verdana"/>
                <w:sz w:val="17"/>
                <w:szCs w:val="17"/>
              </w:rPr>
              <w:t>√</w:t>
            </w:r>
            <w:r w:rsidR="00A073D8">
              <w:rPr>
                <w:rFonts w:ascii="Verdana" w:eastAsia="Times New Roman" w:hAnsi="Verdana"/>
                <w:sz w:val="17"/>
                <w:szCs w:val="17"/>
              </w:rPr>
              <w:t xml:space="preserve"> POSM: Poster, Dangler, Leaflet, Hanger, Banner, Shelf Talker, Stall Fabrication, Shop Sign, Sticker, Festoon, Product Cut-out, tape etc. </w:t>
            </w:r>
            <w:r w:rsidR="00A073D8">
              <w:rPr>
                <w:rFonts w:ascii="Verdana" w:eastAsia="Times New Roman" w:hAnsi="Verdana"/>
                <w:sz w:val="17"/>
                <w:szCs w:val="17"/>
              </w:rPr>
              <w:br/>
            </w:r>
            <w:r w:rsidR="00D4264C">
              <w:rPr>
                <w:rFonts w:ascii="Verdana" w:eastAsia="Times New Roman" w:hAnsi="Verdana"/>
                <w:sz w:val="17"/>
                <w:szCs w:val="17"/>
              </w:rPr>
              <w:t>√</w:t>
            </w:r>
            <w:r w:rsidR="00A073D8">
              <w:rPr>
                <w:rFonts w:ascii="Verdana" w:eastAsia="Times New Roman" w:hAnsi="Verdana"/>
                <w:sz w:val="17"/>
                <w:szCs w:val="17"/>
              </w:rPr>
              <w:t xml:space="preserve"> Merchandising materials i.e. Field standing unit, Product display unit, Display hanger</w:t>
            </w:r>
            <w:r w:rsidR="00A073D8">
              <w:rPr>
                <w:rFonts w:ascii="Verdana" w:eastAsia="Times New Roman" w:hAnsi="Verdana"/>
                <w:sz w:val="17"/>
                <w:szCs w:val="17"/>
              </w:rPr>
              <w:br/>
            </w:r>
            <w:r w:rsidR="00F268C0">
              <w:rPr>
                <w:rFonts w:ascii="Verdana" w:eastAsia="Times New Roman" w:hAnsi="Verdana"/>
                <w:sz w:val="17"/>
                <w:szCs w:val="17"/>
              </w:rPr>
              <w:t>√</w:t>
            </w:r>
            <w:r w:rsidR="00A073D8">
              <w:rPr>
                <w:rFonts w:ascii="Verdana" w:eastAsia="Times New Roman" w:hAnsi="Verdana"/>
                <w:sz w:val="17"/>
                <w:szCs w:val="17"/>
              </w:rPr>
              <w:t xml:space="preserve"> Shelf in shelf Material, Product display corner, Wall/Panel painting, Shop sign, Shop board etc.</w:t>
            </w:r>
            <w:r w:rsidR="00A073D8">
              <w:rPr>
                <w:rFonts w:ascii="Verdana" w:eastAsia="Times New Roman" w:hAnsi="Verdana"/>
                <w:sz w:val="17"/>
                <w:szCs w:val="17"/>
              </w:rPr>
              <w:br/>
            </w:r>
            <w:r w:rsidR="00E654B9">
              <w:rPr>
                <w:rFonts w:ascii="Verdana" w:eastAsia="Times New Roman" w:hAnsi="Verdana"/>
                <w:sz w:val="17"/>
                <w:szCs w:val="17"/>
              </w:rPr>
              <w:t>√</w:t>
            </w:r>
            <w:r w:rsidR="00A073D8">
              <w:rPr>
                <w:rFonts w:ascii="Verdana" w:eastAsia="Times New Roman" w:hAnsi="Verdana"/>
                <w:sz w:val="17"/>
                <w:szCs w:val="17"/>
              </w:rPr>
              <w:t xml:space="preserve"> Logistics items for events and activation team for each project</w:t>
            </w:r>
            <w:r w:rsidR="00A073D8">
              <w:rPr>
                <w:rFonts w:ascii="Verdana" w:eastAsia="Times New Roman" w:hAnsi="Verdana"/>
                <w:sz w:val="17"/>
                <w:szCs w:val="17"/>
              </w:rPr>
              <w:br/>
            </w:r>
            <w:r w:rsidR="00E654B9">
              <w:rPr>
                <w:rFonts w:ascii="Verdana" w:eastAsia="Times New Roman" w:hAnsi="Verdana"/>
                <w:sz w:val="17"/>
                <w:szCs w:val="17"/>
              </w:rPr>
              <w:t>√</w:t>
            </w:r>
            <w:r w:rsidR="00A073D8">
              <w:rPr>
                <w:rFonts w:ascii="Verdana" w:eastAsia="Times New Roman" w:hAnsi="Verdana"/>
                <w:sz w:val="17"/>
                <w:szCs w:val="17"/>
              </w:rPr>
              <w:t xml:space="preserve"> Inbound &amp; outbound logistics (Depot space rent, transportation service, material handling equipment, safety equipment, stationeries for depots, depot manpower-labor or temporary staff), ? And buy any item as the company's requirements.</w:t>
            </w:r>
            <w:r w:rsidR="00A073D8">
              <w:rPr>
                <w:rFonts w:ascii="Verdana" w:eastAsia="Times New Roman" w:hAnsi="Verdana"/>
                <w:sz w:val="17"/>
                <w:szCs w:val="17"/>
              </w:rPr>
              <w:br/>
            </w:r>
            <w:r w:rsidR="00E654B9">
              <w:rPr>
                <w:rFonts w:ascii="Verdana" w:eastAsia="Times New Roman" w:hAnsi="Verdana"/>
                <w:sz w:val="17"/>
                <w:szCs w:val="17"/>
              </w:rPr>
              <w:t>√</w:t>
            </w:r>
            <w:r w:rsidR="00A073D8">
              <w:rPr>
                <w:rFonts w:ascii="Verdana" w:eastAsia="Times New Roman" w:hAnsi="Verdana"/>
                <w:sz w:val="17"/>
                <w:szCs w:val="17"/>
              </w:rPr>
              <w:t xml:space="preserve"> IT purchase</w:t>
            </w:r>
          </w:p>
        </w:tc>
      </w:tr>
      <w:tr w:rsidR="00AF31CB" w14:paraId="3A50A873"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5C10926C" w14:textId="77777777" w:rsidR="00AF31CB" w:rsidRDefault="00A073D8">
            <w:pPr>
              <w:jc w:val="center"/>
              <w:rPr>
                <w:rFonts w:ascii="Verdana" w:eastAsia="Times New Roman" w:hAnsi="Verdana"/>
                <w:sz w:val="17"/>
                <w:szCs w:val="17"/>
              </w:rPr>
            </w:pPr>
            <w:r>
              <w:rPr>
                <w:rFonts w:ascii="Verdana" w:eastAsia="Times New Roman" w:hAnsi="Verdana"/>
                <w:sz w:val="17"/>
                <w:szCs w:val="17"/>
              </w:rPr>
              <w:lastRenderedPageBreak/>
              <w:t xml:space="preserve">4. </w:t>
            </w:r>
          </w:p>
        </w:tc>
        <w:tc>
          <w:tcPr>
            <w:tcW w:w="11250" w:type="dxa"/>
            <w:shd w:val="clear" w:color="auto" w:fill="FFFFFF"/>
            <w:tcMar>
              <w:top w:w="30" w:type="dxa"/>
              <w:left w:w="30" w:type="dxa"/>
              <w:bottom w:w="30" w:type="dxa"/>
              <w:right w:w="0" w:type="dxa"/>
            </w:tcMar>
            <w:vAlign w:val="center"/>
            <w:hideMark/>
          </w:tcPr>
          <w:p w14:paraId="02CE2AE8" w14:textId="1C224245"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Assistant Manager Supply Chain </w:t>
            </w:r>
            <w:r w:rsidR="00A838F9">
              <w:rPr>
                <w:rStyle w:val="Emphasis"/>
                <w:rFonts w:ascii="Verdana" w:eastAsia="Times New Roman" w:hAnsi="Verdana"/>
                <w:b/>
                <w:bCs/>
                <w:sz w:val="17"/>
                <w:szCs w:val="17"/>
              </w:rPr>
              <w:t>(July</w:t>
            </w:r>
            <w:r>
              <w:rPr>
                <w:rStyle w:val="Emphasis"/>
                <w:rFonts w:ascii="Verdana" w:eastAsia="Times New Roman" w:hAnsi="Verdana"/>
                <w:b/>
                <w:bCs/>
                <w:sz w:val="17"/>
                <w:szCs w:val="17"/>
              </w:rPr>
              <w:t xml:space="preserve"> 1, 2015 - June 30, 2017) </w:t>
            </w:r>
          </w:p>
        </w:tc>
      </w:tr>
      <w:tr w:rsidR="00AF31CB" w14:paraId="475C85D9" w14:textId="77777777">
        <w:trPr>
          <w:divId w:val="1882088705"/>
          <w:tblCellSpacing w:w="0" w:type="dxa"/>
          <w:jc w:val="center"/>
        </w:trPr>
        <w:tc>
          <w:tcPr>
            <w:tcW w:w="0" w:type="auto"/>
            <w:vAlign w:val="center"/>
            <w:hideMark/>
          </w:tcPr>
          <w:p w14:paraId="435B1706"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188F2A75" w14:textId="7E820FD2" w:rsidR="00AF31CB" w:rsidRDefault="00A073D8">
            <w:pPr>
              <w:rPr>
                <w:rFonts w:ascii="Verdana" w:eastAsia="Times New Roman" w:hAnsi="Verdana"/>
                <w:sz w:val="17"/>
                <w:szCs w:val="17"/>
              </w:rPr>
            </w:pPr>
            <w:r>
              <w:rPr>
                <w:rStyle w:val="Strong"/>
                <w:rFonts w:ascii="Verdana" w:eastAsia="Times New Roman" w:hAnsi="Verdana"/>
                <w:sz w:val="17"/>
                <w:szCs w:val="17"/>
              </w:rPr>
              <w:t xml:space="preserve">Marico Bangladesh Limited </w:t>
            </w:r>
            <w:r>
              <w:rPr>
                <w:rFonts w:ascii="Verdana" w:eastAsia="Times New Roman" w:hAnsi="Verdana"/>
                <w:sz w:val="17"/>
                <w:szCs w:val="17"/>
              </w:rPr>
              <w:br/>
              <w:t xml:space="preserve">Company </w:t>
            </w:r>
            <w:r w:rsidR="00A838F9">
              <w:rPr>
                <w:rFonts w:ascii="Verdana" w:eastAsia="Times New Roman" w:hAnsi="Verdana"/>
                <w:sz w:val="17"/>
                <w:szCs w:val="17"/>
              </w:rPr>
              <w:t>Location:</w:t>
            </w:r>
            <w:r>
              <w:rPr>
                <w:rFonts w:ascii="Verdana" w:eastAsia="Times New Roman" w:hAnsi="Verdana"/>
                <w:sz w:val="17"/>
                <w:szCs w:val="17"/>
              </w:rPr>
              <w:t xml:space="preserve"> Dhaka Head Office, Gulshan-1 </w:t>
            </w:r>
            <w:r>
              <w:rPr>
                <w:rFonts w:ascii="Verdana" w:eastAsia="Times New Roman" w:hAnsi="Verdana"/>
                <w:sz w:val="17"/>
                <w:szCs w:val="17"/>
              </w:rPr>
              <w:br/>
              <w:t xml:space="preserve">Department: Supply Chain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Local Procurement, Demanding Planning, 3p vendor management and Inbound Logistics, Responsible for buying and supplying all types of local RMs, PMs. </w:t>
            </w:r>
          </w:p>
        </w:tc>
      </w:tr>
      <w:tr w:rsidR="00AF31CB" w14:paraId="7195AECA"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4387AA47"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5. </w:t>
            </w:r>
          </w:p>
        </w:tc>
        <w:tc>
          <w:tcPr>
            <w:tcW w:w="11250" w:type="dxa"/>
            <w:shd w:val="clear" w:color="auto" w:fill="FFFFFF"/>
            <w:tcMar>
              <w:top w:w="30" w:type="dxa"/>
              <w:left w:w="30" w:type="dxa"/>
              <w:bottom w:w="30" w:type="dxa"/>
              <w:right w:w="0" w:type="dxa"/>
            </w:tcMar>
            <w:vAlign w:val="center"/>
            <w:hideMark/>
          </w:tcPr>
          <w:p w14:paraId="469C3478" w14:textId="5451BABC"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Executive, Supply Chain </w:t>
            </w:r>
            <w:r w:rsidR="00B6401C">
              <w:rPr>
                <w:rStyle w:val="Emphasis"/>
                <w:rFonts w:ascii="Verdana" w:eastAsia="Times New Roman" w:hAnsi="Verdana"/>
                <w:b/>
                <w:bCs/>
                <w:sz w:val="17"/>
                <w:szCs w:val="17"/>
              </w:rPr>
              <w:t>(July</w:t>
            </w:r>
            <w:r>
              <w:rPr>
                <w:rStyle w:val="Emphasis"/>
                <w:rFonts w:ascii="Verdana" w:eastAsia="Times New Roman" w:hAnsi="Verdana"/>
                <w:b/>
                <w:bCs/>
                <w:sz w:val="17"/>
                <w:szCs w:val="17"/>
              </w:rPr>
              <w:t xml:space="preserve"> 1, 2011 - June 30, 2015) </w:t>
            </w:r>
          </w:p>
        </w:tc>
      </w:tr>
      <w:tr w:rsidR="00AF31CB" w14:paraId="3D2115FA" w14:textId="77777777">
        <w:trPr>
          <w:divId w:val="1882088705"/>
          <w:tblCellSpacing w:w="0" w:type="dxa"/>
          <w:jc w:val="center"/>
        </w:trPr>
        <w:tc>
          <w:tcPr>
            <w:tcW w:w="0" w:type="auto"/>
            <w:vAlign w:val="center"/>
            <w:hideMark/>
          </w:tcPr>
          <w:p w14:paraId="165F7B5D"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680C5B8D" w14:textId="3E575307" w:rsidR="00AF31CB" w:rsidRDefault="00A073D8">
            <w:pPr>
              <w:rPr>
                <w:rFonts w:ascii="Verdana" w:eastAsia="Times New Roman" w:hAnsi="Verdana"/>
                <w:sz w:val="17"/>
                <w:szCs w:val="17"/>
              </w:rPr>
            </w:pPr>
            <w:r>
              <w:rPr>
                <w:rStyle w:val="Strong"/>
                <w:rFonts w:ascii="Verdana" w:eastAsia="Times New Roman" w:hAnsi="Verdana"/>
                <w:sz w:val="17"/>
                <w:szCs w:val="17"/>
              </w:rPr>
              <w:t xml:space="preserve">Marico Bangladesh Limited </w:t>
            </w:r>
            <w:r>
              <w:rPr>
                <w:rFonts w:ascii="Verdana" w:eastAsia="Times New Roman" w:hAnsi="Verdana"/>
                <w:sz w:val="17"/>
                <w:szCs w:val="17"/>
              </w:rPr>
              <w:br/>
              <w:t xml:space="preserve">Company </w:t>
            </w:r>
            <w:r w:rsidR="00B6401C">
              <w:rPr>
                <w:rFonts w:ascii="Verdana" w:eastAsia="Times New Roman" w:hAnsi="Verdana"/>
                <w:sz w:val="17"/>
                <w:szCs w:val="17"/>
              </w:rPr>
              <w:t>Location:</w:t>
            </w:r>
            <w:r>
              <w:rPr>
                <w:rFonts w:ascii="Verdana" w:eastAsia="Times New Roman" w:hAnsi="Verdana"/>
                <w:sz w:val="17"/>
                <w:szCs w:val="17"/>
              </w:rPr>
              <w:t xml:space="preserve"> Dhaka Head Office, Gulshan-1 </w:t>
            </w:r>
            <w:r>
              <w:rPr>
                <w:rFonts w:ascii="Verdana" w:eastAsia="Times New Roman" w:hAnsi="Verdana"/>
                <w:sz w:val="17"/>
                <w:szCs w:val="17"/>
              </w:rPr>
              <w:br/>
              <w:t xml:space="preserve">Department: Supply Chain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Local Procurement, Demanding Planning, 3p vendor management and Inbound Logistics </w:t>
            </w:r>
          </w:p>
        </w:tc>
      </w:tr>
      <w:tr w:rsidR="00AF31CB" w14:paraId="6F44BE26"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3954E4E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6. </w:t>
            </w:r>
          </w:p>
        </w:tc>
        <w:tc>
          <w:tcPr>
            <w:tcW w:w="11250" w:type="dxa"/>
            <w:shd w:val="clear" w:color="auto" w:fill="FFFFFF"/>
            <w:tcMar>
              <w:top w:w="30" w:type="dxa"/>
              <w:left w:w="30" w:type="dxa"/>
              <w:bottom w:w="30" w:type="dxa"/>
              <w:right w:w="0" w:type="dxa"/>
            </w:tcMar>
            <w:vAlign w:val="center"/>
            <w:hideMark/>
          </w:tcPr>
          <w:p w14:paraId="08DF080E" w14:textId="60126B9E"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Officer, Supply Chain </w:t>
            </w:r>
            <w:r w:rsidR="00B6401C">
              <w:rPr>
                <w:rStyle w:val="Emphasis"/>
                <w:rFonts w:ascii="Verdana" w:eastAsia="Times New Roman" w:hAnsi="Verdana"/>
                <w:b/>
                <w:bCs/>
                <w:sz w:val="17"/>
                <w:szCs w:val="17"/>
              </w:rPr>
              <w:t>(March</w:t>
            </w:r>
            <w:r>
              <w:rPr>
                <w:rStyle w:val="Emphasis"/>
                <w:rFonts w:ascii="Verdana" w:eastAsia="Times New Roman" w:hAnsi="Verdana"/>
                <w:b/>
                <w:bCs/>
                <w:sz w:val="17"/>
                <w:szCs w:val="17"/>
              </w:rPr>
              <w:t xml:space="preserve"> 18, 2009 - June 30, 2011) </w:t>
            </w:r>
          </w:p>
        </w:tc>
      </w:tr>
      <w:tr w:rsidR="00AF31CB" w14:paraId="68731C1B" w14:textId="77777777">
        <w:trPr>
          <w:divId w:val="1882088705"/>
          <w:tblCellSpacing w:w="0" w:type="dxa"/>
          <w:jc w:val="center"/>
        </w:trPr>
        <w:tc>
          <w:tcPr>
            <w:tcW w:w="0" w:type="auto"/>
            <w:vAlign w:val="center"/>
            <w:hideMark/>
          </w:tcPr>
          <w:p w14:paraId="3B3FB96E"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16B99418" w14:textId="43B9B737" w:rsidR="00AF31CB" w:rsidRDefault="00A073D8">
            <w:pPr>
              <w:rPr>
                <w:rFonts w:ascii="Verdana" w:eastAsia="Times New Roman" w:hAnsi="Verdana"/>
                <w:sz w:val="17"/>
                <w:szCs w:val="17"/>
              </w:rPr>
            </w:pPr>
            <w:r>
              <w:rPr>
                <w:rStyle w:val="Strong"/>
                <w:rFonts w:ascii="Verdana" w:eastAsia="Times New Roman" w:hAnsi="Verdana"/>
                <w:sz w:val="17"/>
                <w:szCs w:val="17"/>
              </w:rPr>
              <w:t xml:space="preserve">Marico Bangladesh Limited </w:t>
            </w:r>
            <w:r>
              <w:rPr>
                <w:rFonts w:ascii="Verdana" w:eastAsia="Times New Roman" w:hAnsi="Verdana"/>
                <w:sz w:val="17"/>
                <w:szCs w:val="17"/>
              </w:rPr>
              <w:br/>
              <w:t xml:space="preserve">Company </w:t>
            </w:r>
            <w:r w:rsidR="00B6401C">
              <w:rPr>
                <w:rFonts w:ascii="Verdana" w:eastAsia="Times New Roman" w:hAnsi="Verdana"/>
                <w:sz w:val="17"/>
                <w:szCs w:val="17"/>
              </w:rPr>
              <w:t>Location:</w:t>
            </w:r>
            <w:r>
              <w:rPr>
                <w:rFonts w:ascii="Verdana" w:eastAsia="Times New Roman" w:hAnsi="Verdana"/>
                <w:sz w:val="17"/>
                <w:szCs w:val="17"/>
              </w:rPr>
              <w:t xml:space="preserve"> Dhaka Head Office, Gulshan-1 </w:t>
            </w:r>
            <w:r>
              <w:rPr>
                <w:rFonts w:ascii="Verdana" w:eastAsia="Times New Roman" w:hAnsi="Verdana"/>
                <w:sz w:val="17"/>
                <w:szCs w:val="17"/>
              </w:rPr>
              <w:br/>
              <w:t xml:space="preserve">Department: Supply Chain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Local and Foreign Procurement, Demand Planning, Inbound and Outbound Logistics </w:t>
            </w:r>
          </w:p>
        </w:tc>
      </w:tr>
      <w:tr w:rsidR="00AF31CB" w14:paraId="02AF6CD2"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230A2B4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7. </w:t>
            </w:r>
          </w:p>
        </w:tc>
        <w:tc>
          <w:tcPr>
            <w:tcW w:w="11250" w:type="dxa"/>
            <w:shd w:val="clear" w:color="auto" w:fill="FFFFFF"/>
            <w:tcMar>
              <w:top w:w="30" w:type="dxa"/>
              <w:left w:w="30" w:type="dxa"/>
              <w:bottom w:w="30" w:type="dxa"/>
              <w:right w:w="0" w:type="dxa"/>
            </w:tcMar>
            <w:vAlign w:val="center"/>
            <w:hideMark/>
          </w:tcPr>
          <w:p w14:paraId="582AF2BF" w14:textId="64C0F8BE"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Executive </w:t>
            </w:r>
            <w:r w:rsidR="00B6401C">
              <w:rPr>
                <w:rStyle w:val="Emphasis"/>
                <w:rFonts w:ascii="Verdana" w:eastAsia="Times New Roman" w:hAnsi="Verdana"/>
                <w:b/>
                <w:bCs/>
                <w:sz w:val="17"/>
                <w:szCs w:val="17"/>
              </w:rPr>
              <w:t>(May</w:t>
            </w:r>
            <w:r>
              <w:rPr>
                <w:rStyle w:val="Emphasis"/>
                <w:rFonts w:ascii="Verdana" w:eastAsia="Times New Roman" w:hAnsi="Verdana"/>
                <w:b/>
                <w:bCs/>
                <w:sz w:val="17"/>
                <w:szCs w:val="17"/>
              </w:rPr>
              <w:t xml:space="preserve"> 1, 2007 - June 21, 2007) </w:t>
            </w:r>
          </w:p>
        </w:tc>
      </w:tr>
      <w:tr w:rsidR="00AF31CB" w14:paraId="1015ACB1" w14:textId="77777777">
        <w:trPr>
          <w:divId w:val="1882088705"/>
          <w:tblCellSpacing w:w="0" w:type="dxa"/>
          <w:jc w:val="center"/>
        </w:trPr>
        <w:tc>
          <w:tcPr>
            <w:tcW w:w="0" w:type="auto"/>
            <w:vAlign w:val="center"/>
            <w:hideMark/>
          </w:tcPr>
          <w:p w14:paraId="1EEE6931"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3B46396C" w14:textId="4E75897D" w:rsidR="00AF31CB" w:rsidRDefault="00A073D8">
            <w:pPr>
              <w:rPr>
                <w:rFonts w:ascii="Verdana" w:eastAsia="Times New Roman" w:hAnsi="Verdana"/>
                <w:sz w:val="17"/>
                <w:szCs w:val="17"/>
              </w:rPr>
            </w:pPr>
            <w:r>
              <w:rPr>
                <w:rStyle w:val="Strong"/>
                <w:rFonts w:ascii="Verdana" w:eastAsia="Times New Roman" w:hAnsi="Verdana"/>
                <w:sz w:val="17"/>
                <w:szCs w:val="17"/>
              </w:rPr>
              <w:t xml:space="preserve">Nokia Solutions and Networks Bangladesh Limited </w:t>
            </w:r>
            <w:r>
              <w:rPr>
                <w:rFonts w:ascii="Verdana" w:eastAsia="Times New Roman" w:hAnsi="Verdana"/>
                <w:sz w:val="17"/>
                <w:szCs w:val="17"/>
              </w:rPr>
              <w:br/>
              <w:t xml:space="preserve">Company Location : Dhaka </w:t>
            </w:r>
            <w:r>
              <w:rPr>
                <w:rFonts w:ascii="Verdana" w:eastAsia="Times New Roman" w:hAnsi="Verdana"/>
                <w:sz w:val="17"/>
                <w:szCs w:val="17"/>
              </w:rPr>
              <w:br/>
              <w:t xml:space="preserve">Department: Commercial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Logistics &amp; Administrative Support: In Company in any issues specially Vehicle, Asset Management, Local/Foreign Procurement &amp; Lease manpower maintenance, Building Maintenance and Services, Agreement and Contact Process.</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Foreign Procurement: L/C Operations &amp; Bank Guarantee for Logistics &amp; Operational support to L/C &amp; Bank Guarantee for Imports &amp; other with C &amp; F dealings and Accounting, Costing Accordingly in SAP (SPIRIDON) MM Module Systems of all Procure related Costs.</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Travel: Arrange, Process for any travel of Home and Abroad for official Purpose with Overseas</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Accounts receivables: Accounts receivables management monitoring, follow up and payment collection &amp; Logistics Services of Grameen</w:t>
            </w:r>
            <w:r w:rsidR="00B6401C">
              <w:rPr>
                <w:rFonts w:ascii="Verdana" w:eastAsia="Times New Roman" w:hAnsi="Verdana"/>
                <w:sz w:val="17"/>
                <w:szCs w:val="17"/>
              </w:rPr>
              <w:t xml:space="preserve"> </w:t>
            </w:r>
            <w:r>
              <w:rPr>
                <w:rFonts w:ascii="Verdana" w:eastAsia="Times New Roman" w:hAnsi="Verdana"/>
                <w:sz w:val="17"/>
                <w:szCs w:val="17"/>
              </w:rPr>
              <w:t>Phone, AKTEL is TM, Pacific Telecom(</w:t>
            </w:r>
            <w:proofErr w:type="spellStart"/>
            <w:r>
              <w:rPr>
                <w:rFonts w:ascii="Verdana" w:eastAsia="Times New Roman" w:hAnsi="Verdana"/>
                <w:sz w:val="17"/>
                <w:szCs w:val="17"/>
              </w:rPr>
              <w:t>Citycell</w:t>
            </w:r>
            <w:proofErr w:type="spellEnd"/>
            <w:r>
              <w:rPr>
                <w:rFonts w:ascii="Verdana" w:eastAsia="Times New Roman" w:hAnsi="Verdana"/>
                <w:sz w:val="17"/>
                <w:szCs w:val="17"/>
              </w:rPr>
              <w:t xml:space="preserve">), Bangladesh Army (DGDP), Banglalink (ORASCOM) &amp; Enterprise </w:t>
            </w:r>
            <w:r w:rsidR="00B6401C">
              <w:rPr>
                <w:rFonts w:ascii="Verdana" w:eastAsia="Times New Roman" w:hAnsi="Verdana"/>
                <w:sz w:val="17"/>
                <w:szCs w:val="17"/>
              </w:rPr>
              <w:t>Networks</w:t>
            </w:r>
            <w:r>
              <w:rPr>
                <w:rFonts w:ascii="Verdana" w:eastAsia="Times New Roman" w:hAnsi="Verdana"/>
                <w:sz w:val="17"/>
                <w:szCs w:val="17"/>
              </w:rPr>
              <w:t xml:space="preserve"> (EN) sales, Service and maintenance.</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Invoice Generation: manual invoice for all customers (Sales, Service, Maintenance and On Call)</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w:t>
            </w:r>
            <w:proofErr w:type="spellStart"/>
            <w:r>
              <w:rPr>
                <w:rFonts w:ascii="Verdana" w:eastAsia="Times New Roman" w:hAnsi="Verdana"/>
                <w:sz w:val="17"/>
                <w:szCs w:val="17"/>
              </w:rPr>
              <w:t>Spiridon</w:t>
            </w:r>
            <w:proofErr w:type="spellEnd"/>
            <w:r>
              <w:rPr>
                <w:rFonts w:ascii="Verdana" w:eastAsia="Times New Roman" w:hAnsi="Verdana"/>
                <w:sz w:val="17"/>
                <w:szCs w:val="17"/>
              </w:rPr>
              <w:t xml:space="preserve"> (SAP): Strongest Knowledge and subsisted First Level Supporter of Nokia Dhaka Limited and initial user of Siemens Bangladesh Limited of </w:t>
            </w:r>
            <w:proofErr w:type="spellStart"/>
            <w:r>
              <w:rPr>
                <w:rFonts w:ascii="Verdana" w:eastAsia="Times New Roman" w:hAnsi="Verdana"/>
                <w:sz w:val="17"/>
                <w:szCs w:val="17"/>
              </w:rPr>
              <w:t>Spiridon</w:t>
            </w:r>
            <w:proofErr w:type="spellEnd"/>
            <w:r>
              <w:rPr>
                <w:rFonts w:ascii="Verdana" w:eastAsia="Times New Roman" w:hAnsi="Verdana"/>
                <w:sz w:val="17"/>
                <w:szCs w:val="17"/>
              </w:rPr>
              <w:t xml:space="preserve"> (SAP) System and specialist in MM Module on </w:t>
            </w:r>
            <w:proofErr w:type="spellStart"/>
            <w:r>
              <w:rPr>
                <w:rFonts w:ascii="Verdana" w:eastAsia="Times New Roman" w:hAnsi="Verdana"/>
                <w:sz w:val="17"/>
                <w:szCs w:val="17"/>
              </w:rPr>
              <w:t>Spiridon</w:t>
            </w:r>
            <w:proofErr w:type="spellEnd"/>
            <w:r>
              <w:rPr>
                <w:rFonts w:ascii="Verdana" w:eastAsia="Times New Roman" w:hAnsi="Verdana"/>
                <w:sz w:val="17"/>
                <w:szCs w:val="17"/>
              </w:rPr>
              <w:t xml:space="preserve"> (SAP).</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Accounts Payables: Suppliers Bill Process after checking &amp; Arrange for payment (Car Bill, Project Related bill &amp; Others Supplier (Subcontractors) bill</w:t>
            </w:r>
            <w:r>
              <w:rPr>
                <w:rFonts w:ascii="Verdana" w:eastAsia="Times New Roman" w:hAnsi="Verdana"/>
                <w:sz w:val="17"/>
                <w:szCs w:val="17"/>
              </w:rPr>
              <w:br/>
            </w:r>
            <w:r w:rsidR="00B96FCA">
              <w:rPr>
                <w:rFonts w:ascii="Verdana" w:eastAsia="Times New Roman" w:hAnsi="Verdana"/>
                <w:sz w:val="17"/>
                <w:szCs w:val="17"/>
              </w:rPr>
              <w:lastRenderedPageBreak/>
              <w:t>√</w:t>
            </w:r>
            <w:r>
              <w:rPr>
                <w:rFonts w:ascii="Verdana" w:eastAsia="Times New Roman" w:hAnsi="Verdana"/>
                <w:sz w:val="17"/>
                <w:szCs w:val="17"/>
              </w:rPr>
              <w:t xml:space="preserve"> Requisition, Approval, Cash Voucher &amp; Cash related any other issues: Prepare, Check &amp; arrange for payment</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Subcontractors dealing with various type of Project such as: (Optical Fiber Project, Transmission Project, Core Project, Civil Works and Enterprise Network (EN) Project.</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Corresponding: with Bank, Insurance, PSI, Customs (Sea, Port) and Various Types of Government &amp; Non-Government Organizations such as WHO, WFP, UNICEF, DFID so and so.</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Support in company new project implementation in turnkey and short time basis.</w:t>
            </w:r>
            <w:r>
              <w:rPr>
                <w:rFonts w:ascii="Verdana" w:eastAsia="Times New Roman" w:hAnsi="Verdana"/>
                <w:sz w:val="17"/>
                <w:szCs w:val="17"/>
              </w:rPr>
              <w:br/>
            </w:r>
            <w:r w:rsidR="00B96FCA">
              <w:rPr>
                <w:rFonts w:ascii="Verdana" w:eastAsia="Times New Roman" w:hAnsi="Verdana"/>
                <w:sz w:val="17"/>
                <w:szCs w:val="17"/>
              </w:rPr>
              <w:t>√</w:t>
            </w:r>
            <w:r>
              <w:rPr>
                <w:rFonts w:ascii="Verdana" w:eastAsia="Times New Roman" w:hAnsi="Verdana"/>
                <w:sz w:val="17"/>
                <w:szCs w:val="17"/>
              </w:rPr>
              <w:t xml:space="preserve"> To Assisted the project team and Management support by financial and commercial data giving.</w:t>
            </w:r>
          </w:p>
        </w:tc>
      </w:tr>
      <w:tr w:rsidR="00AF31CB" w14:paraId="33991AEE" w14:textId="77777777">
        <w:trPr>
          <w:divId w:val="1882088705"/>
          <w:tblCellSpacing w:w="0" w:type="dxa"/>
          <w:jc w:val="center"/>
        </w:trPr>
        <w:tc>
          <w:tcPr>
            <w:tcW w:w="330" w:type="dxa"/>
            <w:shd w:val="clear" w:color="auto" w:fill="FFFFFF"/>
            <w:tcMar>
              <w:top w:w="105" w:type="dxa"/>
              <w:left w:w="75" w:type="dxa"/>
              <w:bottom w:w="150" w:type="dxa"/>
              <w:right w:w="0" w:type="dxa"/>
            </w:tcMar>
            <w:vAlign w:val="center"/>
            <w:hideMark/>
          </w:tcPr>
          <w:p w14:paraId="2A8ECE94" w14:textId="77777777" w:rsidR="00AF31CB" w:rsidRDefault="00A073D8">
            <w:pPr>
              <w:jc w:val="center"/>
              <w:rPr>
                <w:rFonts w:ascii="Verdana" w:eastAsia="Times New Roman" w:hAnsi="Verdana"/>
                <w:sz w:val="17"/>
                <w:szCs w:val="17"/>
              </w:rPr>
            </w:pPr>
            <w:r>
              <w:rPr>
                <w:rFonts w:ascii="Verdana" w:eastAsia="Times New Roman" w:hAnsi="Verdana"/>
                <w:sz w:val="17"/>
                <w:szCs w:val="17"/>
              </w:rPr>
              <w:lastRenderedPageBreak/>
              <w:t xml:space="preserve">8. </w:t>
            </w:r>
          </w:p>
        </w:tc>
        <w:tc>
          <w:tcPr>
            <w:tcW w:w="11250" w:type="dxa"/>
            <w:shd w:val="clear" w:color="auto" w:fill="FFFFFF"/>
            <w:tcMar>
              <w:top w:w="30" w:type="dxa"/>
              <w:left w:w="30" w:type="dxa"/>
              <w:bottom w:w="30" w:type="dxa"/>
              <w:right w:w="0" w:type="dxa"/>
            </w:tcMar>
            <w:vAlign w:val="center"/>
            <w:hideMark/>
          </w:tcPr>
          <w:p w14:paraId="4397DA28" w14:textId="665313F9"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 xml:space="preserve">Executive </w:t>
            </w:r>
            <w:r w:rsidR="00B6401C">
              <w:rPr>
                <w:rStyle w:val="Emphasis"/>
                <w:rFonts w:ascii="Verdana" w:eastAsia="Times New Roman" w:hAnsi="Verdana"/>
                <w:b/>
                <w:bCs/>
                <w:sz w:val="17"/>
                <w:szCs w:val="17"/>
              </w:rPr>
              <w:t>(August</w:t>
            </w:r>
            <w:r>
              <w:rPr>
                <w:rStyle w:val="Emphasis"/>
                <w:rFonts w:ascii="Verdana" w:eastAsia="Times New Roman" w:hAnsi="Verdana"/>
                <w:b/>
                <w:bCs/>
                <w:sz w:val="17"/>
                <w:szCs w:val="17"/>
              </w:rPr>
              <w:t xml:space="preserve"> 1, 2004 - April 28, 2007) </w:t>
            </w:r>
          </w:p>
        </w:tc>
      </w:tr>
      <w:tr w:rsidR="00AF31CB" w14:paraId="4172E444" w14:textId="77777777">
        <w:trPr>
          <w:divId w:val="1882088705"/>
          <w:tblCellSpacing w:w="0" w:type="dxa"/>
          <w:jc w:val="center"/>
        </w:trPr>
        <w:tc>
          <w:tcPr>
            <w:tcW w:w="0" w:type="auto"/>
            <w:vAlign w:val="center"/>
            <w:hideMark/>
          </w:tcPr>
          <w:p w14:paraId="13AAF39B" w14:textId="77777777" w:rsidR="00AF31CB" w:rsidRDefault="00A073D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20503E4D" w14:textId="400C390A" w:rsidR="00AF31CB" w:rsidRDefault="00A073D8">
            <w:pPr>
              <w:rPr>
                <w:rFonts w:ascii="Verdana" w:eastAsia="Times New Roman" w:hAnsi="Verdana"/>
                <w:sz w:val="17"/>
                <w:szCs w:val="17"/>
              </w:rPr>
            </w:pPr>
            <w:r>
              <w:rPr>
                <w:rStyle w:val="Strong"/>
                <w:rFonts w:ascii="Verdana" w:eastAsia="Times New Roman" w:hAnsi="Verdana"/>
                <w:sz w:val="17"/>
                <w:szCs w:val="17"/>
              </w:rPr>
              <w:t xml:space="preserve">Siemens Bangladesh Limited </w:t>
            </w:r>
            <w:r>
              <w:rPr>
                <w:rFonts w:ascii="Verdana" w:eastAsia="Times New Roman" w:hAnsi="Verdana"/>
                <w:sz w:val="17"/>
                <w:szCs w:val="17"/>
              </w:rPr>
              <w:br/>
              <w:t xml:space="preserve">Company </w:t>
            </w:r>
            <w:r w:rsidR="00B6401C">
              <w:rPr>
                <w:rFonts w:ascii="Verdana" w:eastAsia="Times New Roman" w:hAnsi="Verdana"/>
                <w:sz w:val="17"/>
                <w:szCs w:val="17"/>
              </w:rPr>
              <w:t>Location:</w:t>
            </w:r>
            <w:r>
              <w:rPr>
                <w:rFonts w:ascii="Verdana" w:eastAsia="Times New Roman" w:hAnsi="Verdana"/>
                <w:sz w:val="17"/>
                <w:szCs w:val="17"/>
              </w:rPr>
              <w:t xml:space="preserve"> Dhaka </w:t>
            </w:r>
            <w:r>
              <w:rPr>
                <w:rFonts w:ascii="Verdana" w:eastAsia="Times New Roman" w:hAnsi="Verdana"/>
                <w:sz w:val="17"/>
                <w:szCs w:val="17"/>
              </w:rPr>
              <w:br/>
              <w:t xml:space="preserve">Department: Commercial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Local &amp; Foreign Procurement, Logistics </w:t>
            </w:r>
          </w:p>
        </w:tc>
      </w:tr>
    </w:tbl>
    <w:p w14:paraId="6FABEBCD"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top w:w="45" w:type="dxa"/>
          <w:left w:w="0" w:type="dxa"/>
          <w:right w:w="0" w:type="dxa"/>
        </w:tblCellMar>
        <w:tblLook w:val="04A0" w:firstRow="1" w:lastRow="0" w:firstColumn="1" w:lastColumn="0" w:noHBand="0" w:noVBand="1"/>
      </w:tblPr>
      <w:tblGrid>
        <w:gridCol w:w="11250"/>
      </w:tblGrid>
      <w:tr w:rsidR="00AF31CB" w14:paraId="66771DBB"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31821547" w14:textId="77777777" w:rsidR="00AF31CB" w:rsidRDefault="00A073D8">
            <w:pPr>
              <w:ind w:left="-15" w:right="-15"/>
              <w:jc w:val="center"/>
              <w:rPr>
                <w:rFonts w:eastAsia="Times New Roman"/>
                <w:vanish/>
              </w:rPr>
            </w:pPr>
            <w:r>
              <w:rPr>
                <w:rFonts w:eastAsia="Times New Roman"/>
                <w:vanish/>
              </w:rPr>
              <w:t>academic table</w:t>
            </w:r>
          </w:p>
        </w:tc>
      </w:tr>
      <w:tr w:rsidR="00AF31CB" w14:paraId="148A3D62"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02BC8014"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Academic Qualification:</w:t>
            </w:r>
          </w:p>
        </w:tc>
      </w:tr>
      <w:tr w:rsidR="00AF31CB" w14:paraId="3A9D7D88" w14:textId="77777777">
        <w:trPr>
          <w:divId w:val="1882088705"/>
          <w:tblCellSpacing w:w="0" w:type="dxa"/>
          <w:jc w:val="center"/>
        </w:trPr>
        <w:tc>
          <w:tcPr>
            <w:tcW w:w="0" w:type="auto"/>
            <w:shd w:val="clear" w:color="auto" w:fill="FFFFFF"/>
            <w:tcMar>
              <w:top w:w="105" w:type="dxa"/>
              <w:left w:w="30" w:type="dxa"/>
              <w:bottom w:w="150" w:type="dxa"/>
              <w:right w:w="0" w:type="dxa"/>
            </w:tcMar>
            <w:vAlign w:val="center"/>
            <w:hideMark/>
          </w:tcPr>
          <w:p w14:paraId="1661A256" w14:textId="77777777" w:rsidR="00AF31CB" w:rsidRDefault="00AF31CB">
            <w:pPr>
              <w:rPr>
                <w:rFonts w:ascii="Verdana" w:eastAsia="Times New Roman" w:hAnsi="Verdana"/>
                <w:b/>
                <w:bCs/>
                <w:sz w:val="18"/>
                <w:szCs w:val="18"/>
              </w:rPr>
            </w:pPr>
          </w:p>
        </w:tc>
      </w:tr>
    </w:tbl>
    <w:p w14:paraId="46E59E67" w14:textId="77777777" w:rsidR="00AF31CB" w:rsidRDefault="00AF31CB">
      <w:pPr>
        <w:divId w:val="1882088705"/>
        <w:rPr>
          <w:rFonts w:ascii="Verdana" w:eastAsia="Times New Roman" w:hAnsi="Verdana"/>
          <w:vanish/>
          <w:sz w:val="17"/>
          <w:szCs w:val="17"/>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top w:w="45" w:type="dxa"/>
          <w:left w:w="0" w:type="dxa"/>
          <w:right w:w="0" w:type="dxa"/>
        </w:tblCellMar>
        <w:tblLook w:val="04A0" w:firstRow="1" w:lastRow="0" w:firstColumn="1" w:lastColumn="0" w:noHBand="0" w:noVBand="1"/>
      </w:tblPr>
      <w:tblGrid>
        <w:gridCol w:w="2272"/>
        <w:gridCol w:w="2272"/>
        <w:gridCol w:w="2272"/>
        <w:gridCol w:w="1364"/>
        <w:gridCol w:w="1364"/>
        <w:gridCol w:w="1706"/>
      </w:tblGrid>
      <w:tr w:rsidR="00AF31CB" w14:paraId="435FF298" w14:textId="77777777">
        <w:trPr>
          <w:divId w:val="1882088705"/>
          <w:tblCellSpacing w:w="0" w:type="dxa"/>
          <w:jc w:val="center"/>
        </w:trPr>
        <w:tc>
          <w:tcPr>
            <w:tcW w:w="10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1FAA0A5"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Exam Title</w:t>
            </w:r>
          </w:p>
        </w:tc>
        <w:tc>
          <w:tcPr>
            <w:tcW w:w="10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36F1C1DE"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Concentration / Major</w:t>
            </w:r>
          </w:p>
        </w:tc>
        <w:tc>
          <w:tcPr>
            <w:tcW w:w="10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3A73916"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Institute</w:t>
            </w:r>
          </w:p>
        </w:tc>
        <w:tc>
          <w:tcPr>
            <w:tcW w:w="6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1460038"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Result</w:t>
            </w:r>
          </w:p>
        </w:tc>
        <w:tc>
          <w:tcPr>
            <w:tcW w:w="6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25834EAB" w14:textId="77777777" w:rsidR="00AF31CB" w:rsidRDefault="00A073D8">
            <w:pPr>
              <w:jc w:val="center"/>
              <w:rPr>
                <w:rFonts w:ascii="Verdana" w:eastAsia="Times New Roman" w:hAnsi="Verdana"/>
                <w:b/>
                <w:bCs/>
                <w:sz w:val="17"/>
                <w:szCs w:val="17"/>
              </w:rPr>
            </w:pPr>
            <w:proofErr w:type="spellStart"/>
            <w:r>
              <w:rPr>
                <w:rStyle w:val="Strong"/>
                <w:rFonts w:ascii="Verdana" w:eastAsia="Times New Roman" w:hAnsi="Verdana"/>
                <w:sz w:val="17"/>
                <w:szCs w:val="17"/>
              </w:rPr>
              <w:t>Pas.Year</w:t>
            </w:r>
            <w:proofErr w:type="spellEnd"/>
          </w:p>
        </w:tc>
        <w:tc>
          <w:tcPr>
            <w:tcW w:w="750" w:type="pct"/>
            <w:tcBorders>
              <w:top w:val="nil"/>
              <w:left w:val="nil"/>
              <w:bottom w:val="nil"/>
              <w:right w:val="nil"/>
            </w:tcBorders>
            <w:shd w:val="clear" w:color="auto" w:fill="FFFFFF"/>
            <w:tcMar>
              <w:top w:w="30" w:type="dxa"/>
              <w:left w:w="30" w:type="dxa"/>
              <w:bottom w:w="30" w:type="dxa"/>
              <w:right w:w="0" w:type="dxa"/>
            </w:tcMar>
            <w:vAlign w:val="center"/>
            <w:hideMark/>
          </w:tcPr>
          <w:p w14:paraId="396DC65F"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Duration</w:t>
            </w:r>
          </w:p>
        </w:tc>
      </w:tr>
      <w:tr w:rsidR="00AF31CB" w14:paraId="78320BCB" w14:textId="77777777">
        <w:trPr>
          <w:divId w:val="188208870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2EA8104"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Master of Business Administration (MBA)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9646174"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Marketing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AFB614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The </w:t>
            </w:r>
            <w:proofErr w:type="spellStart"/>
            <w:r>
              <w:rPr>
                <w:rFonts w:ascii="Verdana" w:eastAsia="Times New Roman" w:hAnsi="Verdana"/>
                <w:sz w:val="17"/>
                <w:szCs w:val="17"/>
              </w:rPr>
              <w:t>Millenium</w:t>
            </w:r>
            <w:proofErr w:type="spellEnd"/>
            <w:r>
              <w:rPr>
                <w:rFonts w:ascii="Verdana" w:eastAsia="Times New Roman" w:hAnsi="Verdana"/>
                <w:sz w:val="17"/>
                <w:szCs w:val="17"/>
              </w:rPr>
              <w:t xml:space="preserve"> University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8D0AFB9" w14:textId="77777777" w:rsidR="00AF31CB" w:rsidRDefault="00A073D8">
            <w:pPr>
              <w:jc w:val="center"/>
              <w:rPr>
                <w:rFonts w:ascii="Verdana" w:eastAsia="Times New Roman" w:hAnsi="Verdana"/>
                <w:sz w:val="17"/>
                <w:szCs w:val="17"/>
              </w:rPr>
            </w:pPr>
            <w:r>
              <w:rPr>
                <w:rFonts w:ascii="Verdana" w:eastAsia="Times New Roman" w:hAnsi="Verdana"/>
                <w:sz w:val="17"/>
                <w:szCs w:val="17"/>
              </w:rPr>
              <w:t>CGPA:3.73</w:t>
            </w:r>
            <w:r>
              <w:rPr>
                <w:rFonts w:ascii="Verdana" w:eastAsia="Times New Roman" w:hAnsi="Verdana"/>
                <w:sz w:val="17"/>
                <w:szCs w:val="17"/>
              </w:rPr>
              <w:br/>
              <w:t xml:space="preserve">out of 4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8F223A7"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2008  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C4E702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Sixteen Months   </w:t>
            </w:r>
          </w:p>
        </w:tc>
      </w:tr>
      <w:tr w:rsidR="00AF31CB" w14:paraId="359519BB" w14:textId="77777777">
        <w:trPr>
          <w:divId w:val="188208870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2FB5359"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Master of Social Science (MSS)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EB946A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Sociology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4D9A11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National University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C067AA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Second Class, Marks :52.2%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F9B2297"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2004  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5D8AEC3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One year   </w:t>
            </w:r>
          </w:p>
        </w:tc>
      </w:tr>
      <w:tr w:rsidR="00AF31CB" w14:paraId="47A774D5" w14:textId="77777777">
        <w:trPr>
          <w:divId w:val="188208870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408D84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Bachelor of Social Science (BSS)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25ED2B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Sociology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AC7BBE3"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National University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B7FA66A"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Second Class, Marks :54.22%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B201E2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2002  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A30A7F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Three years   </w:t>
            </w:r>
          </w:p>
        </w:tc>
      </w:tr>
      <w:tr w:rsidR="00AF31CB" w14:paraId="6D3381BB" w14:textId="77777777">
        <w:trPr>
          <w:divId w:val="188208870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E39F6A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HSC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0B763D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Humanities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67F0C58" w14:textId="77777777" w:rsidR="00AF31CB" w:rsidRDefault="00A073D8">
            <w:pPr>
              <w:jc w:val="center"/>
              <w:rPr>
                <w:rFonts w:ascii="Verdana" w:eastAsia="Times New Roman" w:hAnsi="Verdana"/>
                <w:sz w:val="17"/>
                <w:szCs w:val="17"/>
              </w:rPr>
            </w:pPr>
            <w:proofErr w:type="spellStart"/>
            <w:r>
              <w:rPr>
                <w:rFonts w:ascii="Verdana" w:eastAsia="Times New Roman" w:hAnsi="Verdana"/>
                <w:sz w:val="17"/>
                <w:szCs w:val="17"/>
              </w:rPr>
              <w:t>Patuakhila</w:t>
            </w:r>
            <w:proofErr w:type="spellEnd"/>
            <w:r>
              <w:rPr>
                <w:rFonts w:ascii="Verdana" w:eastAsia="Times New Roman" w:hAnsi="Verdana"/>
                <w:sz w:val="17"/>
                <w:szCs w:val="17"/>
              </w:rPr>
              <w:t xml:space="preserve"> Govt. College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3097DD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Second Division, Marks :51.9%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E2E3E5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1996  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1F1B164E"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Two years   </w:t>
            </w:r>
          </w:p>
        </w:tc>
      </w:tr>
      <w:tr w:rsidR="00AF31CB" w14:paraId="2D99CFDD" w14:textId="77777777">
        <w:trPr>
          <w:divId w:val="188208870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C04C324"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SSC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DBF1E9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Humanities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8061B1D" w14:textId="77777777" w:rsidR="00AF31CB" w:rsidRDefault="00A073D8">
            <w:pPr>
              <w:jc w:val="center"/>
              <w:rPr>
                <w:rFonts w:ascii="Verdana" w:eastAsia="Times New Roman" w:hAnsi="Verdana"/>
                <w:sz w:val="17"/>
                <w:szCs w:val="17"/>
              </w:rPr>
            </w:pPr>
            <w:proofErr w:type="spellStart"/>
            <w:r>
              <w:rPr>
                <w:rFonts w:ascii="Verdana" w:eastAsia="Times New Roman" w:hAnsi="Verdana"/>
                <w:sz w:val="17"/>
                <w:szCs w:val="17"/>
              </w:rPr>
              <w:t>Galachipa</w:t>
            </w:r>
            <w:proofErr w:type="spellEnd"/>
            <w:r>
              <w:rPr>
                <w:rFonts w:ascii="Verdana" w:eastAsia="Times New Roman" w:hAnsi="Verdana"/>
                <w:sz w:val="17"/>
                <w:szCs w:val="17"/>
              </w:rPr>
              <w:t xml:space="preserve"> High School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D4B1C93"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First Division, Marks :69.3%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59402C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1993  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7A3A674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Two years   </w:t>
            </w:r>
          </w:p>
        </w:tc>
      </w:tr>
    </w:tbl>
    <w:p w14:paraId="00C81181"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35A39265" w14:textId="77777777">
        <w:trPr>
          <w:divId w:val="1882088705"/>
          <w:tblCellSpacing w:w="0" w:type="dxa"/>
          <w:jc w:val="center"/>
          <w:hidden/>
        </w:trPr>
        <w:tc>
          <w:tcPr>
            <w:tcW w:w="0" w:type="auto"/>
            <w:vAlign w:val="center"/>
            <w:hideMark/>
          </w:tcPr>
          <w:p w14:paraId="16542887" w14:textId="77777777" w:rsidR="00AF31CB" w:rsidRDefault="00A073D8">
            <w:pPr>
              <w:ind w:left="-15" w:right="-15"/>
              <w:jc w:val="center"/>
              <w:rPr>
                <w:rFonts w:eastAsia="Times New Roman"/>
                <w:vanish/>
              </w:rPr>
            </w:pPr>
            <w:r>
              <w:rPr>
                <w:rFonts w:eastAsia="Times New Roman"/>
                <w:vanish/>
              </w:rPr>
              <w:t>training table</w:t>
            </w:r>
          </w:p>
        </w:tc>
      </w:tr>
      <w:tr w:rsidR="00AF31CB" w14:paraId="67F2E7BC" w14:textId="77777777">
        <w:trPr>
          <w:divId w:val="1882088705"/>
          <w:tblCellSpacing w:w="0" w:type="dxa"/>
          <w:jc w:val="center"/>
          <w:hidden/>
        </w:trPr>
        <w:tc>
          <w:tcPr>
            <w:tcW w:w="0" w:type="auto"/>
            <w:vAlign w:val="center"/>
            <w:hideMark/>
          </w:tcPr>
          <w:p w14:paraId="5F33F961" w14:textId="77777777" w:rsidR="00AF31CB" w:rsidRDefault="00A073D8">
            <w:pPr>
              <w:jc w:val="center"/>
              <w:rPr>
                <w:rFonts w:eastAsia="Times New Roman"/>
                <w:b/>
                <w:bCs/>
              </w:rPr>
            </w:pPr>
            <w:r>
              <w:rPr>
                <w:rStyle w:val="sr-only1"/>
                <w:rFonts w:eastAsia="Times New Roman"/>
                <w:b/>
                <w:bCs/>
                <w:specVanish w:val="0"/>
              </w:rPr>
              <w:t>training table</w:t>
            </w:r>
          </w:p>
        </w:tc>
      </w:tr>
    </w:tbl>
    <w:p w14:paraId="6CB10DE8"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50848E85"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5F6F6BB9" w14:textId="77777777" w:rsidR="00AF31CB" w:rsidRDefault="00A073D8">
            <w:pPr>
              <w:ind w:left="-15" w:right="-15"/>
              <w:jc w:val="center"/>
              <w:rPr>
                <w:rFonts w:eastAsia="Times New Roman"/>
                <w:vanish/>
              </w:rPr>
            </w:pPr>
            <w:r>
              <w:rPr>
                <w:rFonts w:eastAsia="Times New Roman"/>
                <w:vanish/>
              </w:rPr>
              <w:t>training table</w:t>
            </w:r>
          </w:p>
        </w:tc>
      </w:tr>
      <w:tr w:rsidR="00AF31CB" w14:paraId="597E22BF"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085C56E4"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Training Summary:</w:t>
            </w:r>
          </w:p>
        </w:tc>
      </w:tr>
      <w:tr w:rsidR="00AF31CB" w14:paraId="6497EEB6" w14:textId="77777777">
        <w:trPr>
          <w:divId w:val="1882088705"/>
          <w:tblCellSpacing w:w="0" w:type="dxa"/>
          <w:jc w:val="center"/>
        </w:trPr>
        <w:tc>
          <w:tcPr>
            <w:tcW w:w="0" w:type="auto"/>
            <w:shd w:val="clear" w:color="auto" w:fill="FFFFFF"/>
            <w:tcMar>
              <w:top w:w="105" w:type="dxa"/>
              <w:left w:w="30" w:type="dxa"/>
              <w:bottom w:w="150" w:type="dxa"/>
              <w:right w:w="0" w:type="dxa"/>
            </w:tcMar>
            <w:vAlign w:val="center"/>
            <w:hideMark/>
          </w:tcPr>
          <w:p w14:paraId="5707E2E2" w14:textId="77777777" w:rsidR="00AF31CB" w:rsidRDefault="00AF31CB">
            <w:pPr>
              <w:rPr>
                <w:rFonts w:ascii="Verdana" w:eastAsia="Times New Roman" w:hAnsi="Verdana"/>
                <w:b/>
                <w:bCs/>
                <w:sz w:val="18"/>
                <w:szCs w:val="18"/>
              </w:rPr>
            </w:pPr>
          </w:p>
        </w:tc>
      </w:tr>
    </w:tbl>
    <w:p w14:paraId="33ADAA90" w14:textId="77777777" w:rsidR="00AF31CB" w:rsidRDefault="00AF31CB">
      <w:pPr>
        <w:divId w:val="1882088705"/>
        <w:rPr>
          <w:rFonts w:ascii="Verdana" w:eastAsia="Times New Roman" w:hAnsi="Verdana"/>
          <w:vanish/>
          <w:sz w:val="17"/>
          <w:szCs w:val="17"/>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37"/>
        <w:gridCol w:w="2024"/>
        <w:gridCol w:w="1688"/>
        <w:gridCol w:w="1688"/>
        <w:gridCol w:w="1688"/>
        <w:gridCol w:w="1125"/>
        <w:gridCol w:w="900"/>
      </w:tblGrid>
      <w:tr w:rsidR="00AF31CB" w14:paraId="4BFB0FCD" w14:textId="77777777">
        <w:trPr>
          <w:divId w:val="1882088705"/>
          <w:tblCellSpacing w:w="0" w:type="dxa"/>
          <w:jc w:val="center"/>
        </w:trPr>
        <w:tc>
          <w:tcPr>
            <w:tcW w:w="9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2875261D"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Training Title</w:t>
            </w:r>
          </w:p>
        </w:tc>
        <w:tc>
          <w:tcPr>
            <w:tcW w:w="9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3143EB2C"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Topic</w:t>
            </w:r>
          </w:p>
        </w:tc>
        <w:tc>
          <w:tcPr>
            <w:tcW w:w="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15A1B926"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Institute</w:t>
            </w:r>
          </w:p>
        </w:tc>
        <w:tc>
          <w:tcPr>
            <w:tcW w:w="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848A930"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Country</w:t>
            </w:r>
          </w:p>
        </w:tc>
        <w:tc>
          <w:tcPr>
            <w:tcW w:w="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168F9418"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Location</w:t>
            </w:r>
          </w:p>
        </w:tc>
        <w:tc>
          <w:tcPr>
            <w:tcW w:w="1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1D3127B9"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Year</w:t>
            </w:r>
          </w:p>
        </w:tc>
        <w:tc>
          <w:tcPr>
            <w:tcW w:w="800" w:type="pct"/>
            <w:tcBorders>
              <w:top w:val="nil"/>
              <w:left w:val="nil"/>
              <w:bottom w:val="nil"/>
              <w:right w:val="nil"/>
            </w:tcBorders>
            <w:shd w:val="clear" w:color="auto" w:fill="FFFFFF"/>
            <w:tcMar>
              <w:top w:w="30" w:type="dxa"/>
              <w:left w:w="30" w:type="dxa"/>
              <w:bottom w:w="30" w:type="dxa"/>
              <w:right w:w="0" w:type="dxa"/>
            </w:tcMar>
            <w:vAlign w:val="center"/>
            <w:hideMark/>
          </w:tcPr>
          <w:p w14:paraId="01CDB73B"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Duration</w:t>
            </w:r>
          </w:p>
        </w:tc>
      </w:tr>
      <w:tr w:rsidR="00AF31CB" w14:paraId="7948A118"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999FC3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Category Procurement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236EE663"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089343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Marico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AA4EA0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3B437C4"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On-line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3CC0669"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2020  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351ECA6E"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01 day   </w:t>
            </w:r>
          </w:p>
        </w:tc>
      </w:tr>
      <w:tr w:rsidR="00AF31CB" w14:paraId="36A75AAB"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2590C54"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The 7 Habits of Highly Effective People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5D3AE109"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6D7ED1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Franklin Covey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4B03905"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788333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F224409"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7098F2C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Day Long   </w:t>
            </w:r>
          </w:p>
        </w:tc>
      </w:tr>
      <w:tr w:rsidR="00AF31CB" w14:paraId="6143C15B"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D4E34F3"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Effective Negotiation Skills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4C523E85"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A3551E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Mind Mapper Bangladesh by </w:t>
            </w:r>
            <w:proofErr w:type="spellStart"/>
            <w:r>
              <w:rPr>
                <w:rFonts w:ascii="Verdana" w:eastAsia="Times New Roman" w:hAnsi="Verdana"/>
                <w:sz w:val="17"/>
                <w:szCs w:val="17"/>
              </w:rPr>
              <w:t>Ejazur</w:t>
            </w:r>
            <w:proofErr w:type="spellEnd"/>
            <w:r>
              <w:rPr>
                <w:rFonts w:ascii="Verdana" w:eastAsia="Times New Roman" w:hAnsi="Verdana"/>
                <w:sz w:val="17"/>
                <w:szCs w:val="17"/>
              </w:rPr>
              <w:t xml:space="preserve"> Rahman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A93DFB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5FB20D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E26AC8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2016  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CB545CE"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Two Days   </w:t>
            </w:r>
          </w:p>
        </w:tc>
      </w:tr>
      <w:tr w:rsidR="00AF31CB" w14:paraId="5C80747A"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F5DB1D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Physical Fitness (awarded Best Base camper)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487DB4D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98F8DA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The Base Camp, 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338EDB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A048755"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AC8996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2015  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CB1CFD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02   </w:t>
            </w:r>
          </w:p>
        </w:tc>
      </w:tr>
      <w:tr w:rsidR="00AF31CB" w14:paraId="4F0A0FD8"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7015DB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PLANNING AND EXECUTION SKILLS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1A73FBF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E95C9B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The consultants &amp; trainers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3690213"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E813F2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F61D553"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2014  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1741B6A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 days   </w:t>
            </w:r>
          </w:p>
        </w:tc>
      </w:tr>
      <w:tr w:rsidR="00AF31CB" w14:paraId="7AF9F697"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00EBB1E"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Effective Professional Communication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602D4C15"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4CCA7D5"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The consultants &amp; trainers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A4F66E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32C760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BB9B68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2013  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E9D134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 days   </w:t>
            </w:r>
          </w:p>
        </w:tc>
      </w:tr>
      <w:tr w:rsidR="00AF31CB" w14:paraId="252BDCCA"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275F09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Effective Purchasing &amp; Inventory/Warehouse Management for Productivity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619BED3B"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Procurement &amp; Inventory Management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5E8CD7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Teach peoples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F204B8A"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4FED522"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House#B-107 (GF), Road # 8, New DOHS Mohakhali, DK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F4357B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2012  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6587C8B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Day Long   </w:t>
            </w:r>
          </w:p>
        </w:tc>
      </w:tr>
      <w:tr w:rsidR="00AF31CB" w14:paraId="6358C94D"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EC1EFBA" w14:textId="77777777" w:rsidR="00AF31CB" w:rsidRDefault="00A073D8">
            <w:pPr>
              <w:jc w:val="center"/>
              <w:rPr>
                <w:rFonts w:ascii="Verdana" w:eastAsia="Times New Roman" w:hAnsi="Verdana"/>
                <w:sz w:val="17"/>
                <w:szCs w:val="17"/>
              </w:rPr>
            </w:pPr>
            <w:r>
              <w:rPr>
                <w:rFonts w:ascii="Verdana" w:eastAsia="Times New Roman" w:hAnsi="Verdana"/>
                <w:sz w:val="17"/>
                <w:szCs w:val="17"/>
              </w:rPr>
              <w:lastRenderedPageBreak/>
              <w:t xml:space="preserve">Management System Services (Internal QMS Auditing, ISO 9001:2008)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11166AD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ISO 9001:2008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40DA3C2"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In Company by S M </w:t>
            </w:r>
            <w:proofErr w:type="spellStart"/>
            <w:r>
              <w:rPr>
                <w:rFonts w:ascii="Verdana" w:eastAsia="Times New Roman" w:hAnsi="Verdana"/>
                <w:sz w:val="17"/>
                <w:szCs w:val="17"/>
              </w:rPr>
              <w:t>Wasiuddin</w:t>
            </w:r>
            <w:proofErr w:type="spellEnd"/>
            <w:r>
              <w:rPr>
                <w:rFonts w:ascii="Verdana" w:eastAsia="Times New Roman" w:hAnsi="Verdana"/>
                <w:sz w:val="17"/>
                <w:szCs w:val="17"/>
              </w:rPr>
              <w:t xml:space="preserve">, Instructor, Registered Lead Auditor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A50014C"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A4EA6D0"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Marico PCNO Factory, Gazipur, Dhaka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6624A1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2009  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23C1F821"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04 days   </w:t>
            </w:r>
          </w:p>
        </w:tc>
      </w:tr>
      <w:tr w:rsidR="00AF31CB" w14:paraId="196B2853"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02F7B78"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English Language Course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18A08509"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11C66F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British Council, 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9A6CA27"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EA60B64"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30FD14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2006  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00DC2B0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Two &amp; Half Months   </w:t>
            </w:r>
          </w:p>
        </w:tc>
      </w:tr>
      <w:tr w:rsidR="00AF31CB" w14:paraId="1EB7CF52" w14:textId="77777777">
        <w:trPr>
          <w:divId w:val="188208870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EF6B2E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The Course in Computer training(Trade Course)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1939F01F"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MS-Word, MS- Excel, Windows &amp; Fox-Pro, Power Point E-mailing and Internet Browsing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EBD86DD"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BARISAL Technical Training Centre (TTC)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7EBAF91"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7BB1B01"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Barisal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007BA3A"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1999  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37FF3C6" w14:textId="77777777" w:rsidR="00AF31CB" w:rsidRDefault="00A073D8">
            <w:pPr>
              <w:jc w:val="center"/>
              <w:rPr>
                <w:rFonts w:ascii="Verdana" w:eastAsia="Times New Roman" w:hAnsi="Verdana"/>
                <w:sz w:val="17"/>
                <w:szCs w:val="17"/>
              </w:rPr>
            </w:pPr>
            <w:r>
              <w:rPr>
                <w:rFonts w:ascii="Verdana" w:eastAsia="Times New Roman" w:hAnsi="Verdana"/>
                <w:sz w:val="17"/>
                <w:szCs w:val="17"/>
              </w:rPr>
              <w:t xml:space="preserve">Three Months   </w:t>
            </w:r>
          </w:p>
        </w:tc>
      </w:tr>
    </w:tbl>
    <w:p w14:paraId="0C993C7B"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604F1271" w14:textId="77777777">
        <w:trPr>
          <w:divId w:val="1882088705"/>
          <w:tblCellSpacing w:w="0" w:type="dxa"/>
          <w:jc w:val="center"/>
          <w:hidden/>
        </w:trPr>
        <w:tc>
          <w:tcPr>
            <w:tcW w:w="0" w:type="auto"/>
            <w:vAlign w:val="center"/>
            <w:hideMark/>
          </w:tcPr>
          <w:p w14:paraId="6DB1FD4B" w14:textId="77777777" w:rsidR="00AF31CB" w:rsidRDefault="00A073D8">
            <w:pPr>
              <w:ind w:left="-15" w:right="-15"/>
              <w:jc w:val="center"/>
              <w:rPr>
                <w:rFonts w:eastAsia="Times New Roman"/>
                <w:vanish/>
              </w:rPr>
            </w:pPr>
            <w:r>
              <w:rPr>
                <w:rFonts w:eastAsia="Times New Roman"/>
                <w:vanish/>
              </w:rPr>
              <w:t>Professional Qualification</w:t>
            </w:r>
          </w:p>
        </w:tc>
      </w:tr>
      <w:tr w:rsidR="00AF31CB" w14:paraId="4EB9335C" w14:textId="77777777">
        <w:trPr>
          <w:divId w:val="1882088705"/>
          <w:tblCellSpacing w:w="0" w:type="dxa"/>
          <w:jc w:val="center"/>
          <w:hidden/>
        </w:trPr>
        <w:tc>
          <w:tcPr>
            <w:tcW w:w="0" w:type="auto"/>
            <w:vAlign w:val="center"/>
            <w:hideMark/>
          </w:tcPr>
          <w:p w14:paraId="54835DFA" w14:textId="77777777" w:rsidR="00AF31CB" w:rsidRDefault="00A073D8">
            <w:pPr>
              <w:jc w:val="center"/>
              <w:rPr>
                <w:rFonts w:eastAsia="Times New Roman"/>
                <w:b/>
                <w:bCs/>
              </w:rPr>
            </w:pPr>
            <w:r>
              <w:rPr>
                <w:rStyle w:val="sr-only1"/>
                <w:rFonts w:eastAsia="Times New Roman"/>
                <w:b/>
                <w:bCs/>
                <w:specVanish w:val="0"/>
              </w:rPr>
              <w:t>Professional Qualification</w:t>
            </w:r>
          </w:p>
        </w:tc>
      </w:tr>
    </w:tbl>
    <w:p w14:paraId="31F42DB5"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top w:w="45" w:type="dxa"/>
          <w:left w:w="0" w:type="dxa"/>
          <w:right w:w="0" w:type="dxa"/>
        </w:tblCellMar>
        <w:tblLook w:val="04A0" w:firstRow="1" w:lastRow="0" w:firstColumn="1" w:lastColumn="0" w:noHBand="0" w:noVBand="1"/>
      </w:tblPr>
      <w:tblGrid>
        <w:gridCol w:w="11250"/>
      </w:tblGrid>
      <w:tr w:rsidR="00AF31CB" w14:paraId="79613972"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7F8A580F" w14:textId="77777777" w:rsidR="00AF31CB" w:rsidRDefault="00A073D8">
            <w:pPr>
              <w:ind w:left="-15" w:right="-15"/>
              <w:jc w:val="center"/>
              <w:rPr>
                <w:rFonts w:eastAsia="Times New Roman"/>
                <w:vanish/>
              </w:rPr>
            </w:pPr>
            <w:r>
              <w:rPr>
                <w:rFonts w:eastAsia="Times New Roman"/>
                <w:vanish/>
              </w:rPr>
              <w:t>Professional Qualification table</w:t>
            </w:r>
          </w:p>
        </w:tc>
      </w:tr>
      <w:tr w:rsidR="00AF31CB" w14:paraId="428456CD" w14:textId="77777777">
        <w:tblPrEx>
          <w:tblCellMar>
            <w:top w:w="0" w:type="dxa"/>
          </w:tblCellMar>
        </w:tblPrEx>
        <w:trPr>
          <w:divId w:val="1882088705"/>
          <w:tblCellSpacing w:w="0" w:type="dxa"/>
          <w:jc w:val="center"/>
          <w:hidden/>
        </w:trPr>
        <w:tc>
          <w:tcPr>
            <w:tcW w:w="0" w:type="auto"/>
            <w:vAlign w:val="center"/>
            <w:hideMark/>
          </w:tcPr>
          <w:p w14:paraId="18DBC795" w14:textId="77777777" w:rsidR="00AF31CB" w:rsidRDefault="00A073D8">
            <w:pPr>
              <w:jc w:val="center"/>
              <w:rPr>
                <w:rFonts w:eastAsia="Times New Roman"/>
                <w:b/>
                <w:bCs/>
              </w:rPr>
            </w:pPr>
            <w:r>
              <w:rPr>
                <w:rStyle w:val="sr-only1"/>
                <w:rFonts w:eastAsia="Times New Roman"/>
                <w:b/>
                <w:bCs/>
                <w:specVanish w:val="0"/>
              </w:rPr>
              <w:t>Career and Application Information table</w:t>
            </w:r>
          </w:p>
        </w:tc>
      </w:tr>
    </w:tbl>
    <w:p w14:paraId="6A02CEBC"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15BE7BFC"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08C20174" w14:textId="77777777" w:rsidR="00AF31CB" w:rsidRDefault="00A073D8">
            <w:pPr>
              <w:ind w:left="-15" w:right="-15"/>
              <w:jc w:val="center"/>
              <w:rPr>
                <w:rFonts w:eastAsia="Times New Roman"/>
                <w:vanish/>
              </w:rPr>
            </w:pPr>
            <w:r>
              <w:rPr>
                <w:rFonts w:eastAsia="Times New Roman"/>
                <w:vanish/>
              </w:rPr>
              <w:t>Career and Application Information table</w:t>
            </w:r>
          </w:p>
        </w:tc>
      </w:tr>
      <w:tr w:rsidR="00AF31CB" w14:paraId="753EE542"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47A738E8" w14:textId="25389634" w:rsidR="00AF31CB" w:rsidRPr="00646A0F" w:rsidRDefault="00202EE3">
            <w:pPr>
              <w:rPr>
                <w:rFonts w:ascii="Verdana" w:eastAsia="Times New Roman" w:hAnsi="Verdana"/>
                <w:b/>
                <w:bCs/>
                <w:sz w:val="18"/>
                <w:szCs w:val="18"/>
              </w:rPr>
            </w:pPr>
            <w:r w:rsidRPr="00646A0F">
              <w:rPr>
                <w:rStyle w:val="Emphasis"/>
                <w:rFonts w:ascii="Verdana" w:eastAsia="Times New Roman" w:hAnsi="Verdana"/>
                <w:b/>
                <w:bCs/>
                <w:sz w:val="18"/>
                <w:szCs w:val="18"/>
              </w:rPr>
              <w:t>T</w:t>
            </w:r>
            <w:r w:rsidRPr="00646A0F">
              <w:rPr>
                <w:rStyle w:val="Emphasis"/>
                <w:rFonts w:ascii="Verdana" w:hAnsi="Verdana"/>
                <w:b/>
                <w:bCs/>
                <w:sz w:val="18"/>
                <w:szCs w:val="18"/>
              </w:rPr>
              <w:t>ools &amp; Technologies</w:t>
            </w:r>
            <w:r w:rsidR="00A073D8" w:rsidRPr="00646A0F">
              <w:rPr>
                <w:rStyle w:val="Emphasis"/>
                <w:rFonts w:ascii="Verdana" w:eastAsia="Times New Roman" w:hAnsi="Verdana"/>
                <w:b/>
                <w:bCs/>
                <w:sz w:val="18"/>
                <w:szCs w:val="18"/>
              </w:rPr>
              <w:t>:</w:t>
            </w:r>
          </w:p>
        </w:tc>
      </w:tr>
      <w:tr w:rsidR="00AF31CB" w14:paraId="30369CE4" w14:textId="77777777">
        <w:trPr>
          <w:divId w:val="1882088705"/>
          <w:tblCellSpacing w:w="0" w:type="dxa"/>
          <w:jc w:val="center"/>
        </w:trPr>
        <w:tc>
          <w:tcPr>
            <w:tcW w:w="0" w:type="auto"/>
            <w:shd w:val="clear" w:color="auto" w:fill="FFFFFF"/>
            <w:tcMar>
              <w:top w:w="105" w:type="dxa"/>
              <w:left w:w="30" w:type="dxa"/>
              <w:bottom w:w="150" w:type="dxa"/>
              <w:right w:w="0" w:type="dxa"/>
            </w:tcMar>
            <w:vAlign w:val="center"/>
            <w:hideMark/>
          </w:tcPr>
          <w:p w14:paraId="08EE1209" w14:textId="77777777" w:rsidR="00AF31CB" w:rsidRDefault="00AF31CB">
            <w:pPr>
              <w:rPr>
                <w:rFonts w:ascii="Verdana" w:eastAsia="Times New Roman" w:hAnsi="Verdana"/>
                <w:b/>
                <w:bCs/>
                <w:sz w:val="18"/>
                <w:szCs w:val="18"/>
              </w:rPr>
            </w:pPr>
          </w:p>
        </w:tc>
      </w:tr>
    </w:tbl>
    <w:p w14:paraId="3A2DA474"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3600"/>
        <w:gridCol w:w="225"/>
        <w:gridCol w:w="7425"/>
      </w:tblGrid>
      <w:tr w:rsidR="00AF31CB" w14:paraId="19028A9E" w14:textId="77777777" w:rsidTr="00202EE3">
        <w:trPr>
          <w:divId w:val="1882088705"/>
          <w:tblCellSpacing w:w="0" w:type="dxa"/>
          <w:jc w:val="center"/>
        </w:trPr>
        <w:tc>
          <w:tcPr>
            <w:tcW w:w="1600" w:type="pct"/>
            <w:shd w:val="clear" w:color="auto" w:fill="FFFFFF"/>
            <w:tcMar>
              <w:top w:w="30" w:type="dxa"/>
              <w:left w:w="75" w:type="dxa"/>
              <w:bottom w:w="30" w:type="dxa"/>
              <w:right w:w="0" w:type="dxa"/>
            </w:tcMar>
            <w:vAlign w:val="center"/>
          </w:tcPr>
          <w:p w14:paraId="72FFC607" w14:textId="77777777" w:rsidR="00AF31CB" w:rsidRDefault="00202EE3">
            <w:pPr>
              <w:rPr>
                <w:rFonts w:ascii="Verdana" w:eastAsia="Times New Roman" w:hAnsi="Verdana"/>
                <w:sz w:val="17"/>
                <w:szCs w:val="17"/>
              </w:rPr>
            </w:pPr>
            <w:r>
              <w:rPr>
                <w:rFonts w:ascii="Verdana" w:eastAsia="Times New Roman" w:hAnsi="Verdana"/>
                <w:sz w:val="17"/>
                <w:szCs w:val="17"/>
              </w:rPr>
              <w:t>Professional user MS-Office, Key user of</w:t>
            </w:r>
            <w:r w:rsidR="0063267B">
              <w:rPr>
                <w:rFonts w:ascii="Verdana" w:eastAsia="Times New Roman" w:hAnsi="Verdana"/>
                <w:sz w:val="17"/>
                <w:szCs w:val="17"/>
              </w:rPr>
              <w:t xml:space="preserve"> SAP R/3 – Modules: MM. SD &amp; PP</w:t>
            </w:r>
            <w:r>
              <w:rPr>
                <w:rFonts w:ascii="Verdana" w:eastAsia="Times New Roman" w:hAnsi="Verdana"/>
                <w:sz w:val="17"/>
                <w:szCs w:val="17"/>
              </w:rPr>
              <w:t xml:space="preserve"> </w:t>
            </w:r>
          </w:p>
          <w:p w14:paraId="44758AC3" w14:textId="6F6E3BFA" w:rsidR="0063267B" w:rsidRDefault="0063267B">
            <w:pPr>
              <w:rPr>
                <w:rFonts w:ascii="Verdana" w:eastAsia="Times New Roman" w:hAnsi="Verdana"/>
                <w:sz w:val="17"/>
                <w:szCs w:val="17"/>
              </w:rPr>
            </w:pPr>
          </w:p>
        </w:tc>
        <w:tc>
          <w:tcPr>
            <w:tcW w:w="100" w:type="pct"/>
            <w:shd w:val="clear" w:color="auto" w:fill="FFFFFF"/>
            <w:tcMar>
              <w:top w:w="30" w:type="dxa"/>
              <w:left w:w="105" w:type="dxa"/>
              <w:bottom w:w="30" w:type="dxa"/>
              <w:right w:w="0" w:type="dxa"/>
            </w:tcMar>
            <w:vAlign w:val="center"/>
          </w:tcPr>
          <w:p w14:paraId="6C5936B3" w14:textId="7F7AEE70" w:rsidR="00AF31CB" w:rsidRDefault="00AF31CB">
            <w:pPr>
              <w:jc w:val="center"/>
              <w:rPr>
                <w:rFonts w:ascii="Verdana" w:eastAsia="Times New Roman" w:hAnsi="Verdana"/>
                <w:sz w:val="17"/>
                <w:szCs w:val="17"/>
              </w:rPr>
            </w:pPr>
          </w:p>
        </w:tc>
        <w:tc>
          <w:tcPr>
            <w:tcW w:w="3300" w:type="pct"/>
            <w:shd w:val="clear" w:color="auto" w:fill="FFFFFF"/>
            <w:tcMar>
              <w:top w:w="30" w:type="dxa"/>
              <w:left w:w="105" w:type="dxa"/>
              <w:bottom w:w="30" w:type="dxa"/>
              <w:right w:w="0" w:type="dxa"/>
            </w:tcMar>
            <w:vAlign w:val="center"/>
          </w:tcPr>
          <w:p w14:paraId="35946564" w14:textId="6DAC2100" w:rsidR="00AF31CB" w:rsidRDefault="00AF31CB">
            <w:pPr>
              <w:rPr>
                <w:rFonts w:ascii="Verdana" w:eastAsia="Times New Roman" w:hAnsi="Verdana"/>
                <w:sz w:val="17"/>
                <w:szCs w:val="17"/>
              </w:rPr>
            </w:pPr>
          </w:p>
        </w:tc>
      </w:tr>
    </w:tbl>
    <w:p w14:paraId="18339A8B"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7223FA28" w14:textId="77777777">
        <w:trPr>
          <w:divId w:val="1882088705"/>
          <w:tblCellSpacing w:w="0" w:type="dxa"/>
          <w:jc w:val="center"/>
          <w:hidden/>
        </w:trPr>
        <w:tc>
          <w:tcPr>
            <w:tcW w:w="0" w:type="auto"/>
            <w:vAlign w:val="center"/>
            <w:hideMark/>
          </w:tcPr>
          <w:p w14:paraId="0EBC8AC2" w14:textId="77777777" w:rsidR="00AF31CB" w:rsidRDefault="00A073D8">
            <w:pPr>
              <w:ind w:left="-15" w:right="-15"/>
              <w:jc w:val="center"/>
              <w:rPr>
                <w:rFonts w:eastAsia="Times New Roman"/>
                <w:vanish/>
              </w:rPr>
            </w:pPr>
            <w:r>
              <w:rPr>
                <w:rFonts w:eastAsia="Times New Roman"/>
                <w:vanish/>
              </w:rPr>
              <w:t>Specialization table</w:t>
            </w:r>
          </w:p>
        </w:tc>
      </w:tr>
      <w:tr w:rsidR="00AF31CB" w14:paraId="762752F4" w14:textId="77777777">
        <w:trPr>
          <w:divId w:val="1882088705"/>
          <w:tblCellSpacing w:w="0" w:type="dxa"/>
          <w:jc w:val="center"/>
          <w:hidden/>
        </w:trPr>
        <w:tc>
          <w:tcPr>
            <w:tcW w:w="0" w:type="auto"/>
            <w:vAlign w:val="center"/>
            <w:hideMark/>
          </w:tcPr>
          <w:p w14:paraId="6940CDE2" w14:textId="77777777" w:rsidR="00AF31CB" w:rsidRDefault="00A073D8">
            <w:pPr>
              <w:jc w:val="center"/>
              <w:rPr>
                <w:rFonts w:eastAsia="Times New Roman"/>
                <w:b/>
                <w:bCs/>
              </w:rPr>
            </w:pPr>
            <w:r>
              <w:rPr>
                <w:rStyle w:val="sr-only1"/>
                <w:rFonts w:eastAsia="Times New Roman"/>
                <w:b/>
                <w:bCs/>
                <w:specVanish w:val="0"/>
              </w:rPr>
              <w:t>Specialization table</w:t>
            </w:r>
          </w:p>
        </w:tc>
      </w:tr>
    </w:tbl>
    <w:p w14:paraId="5DA66482"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3F26B45D"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536AB175" w14:textId="77777777" w:rsidR="00AF31CB" w:rsidRDefault="00A073D8">
            <w:pPr>
              <w:ind w:left="-15" w:right="-15"/>
              <w:jc w:val="center"/>
              <w:rPr>
                <w:rFonts w:eastAsia="Times New Roman"/>
                <w:vanish/>
              </w:rPr>
            </w:pPr>
            <w:r>
              <w:rPr>
                <w:rFonts w:eastAsia="Times New Roman"/>
                <w:vanish/>
              </w:rPr>
              <w:t>Specialization table</w:t>
            </w:r>
          </w:p>
        </w:tc>
      </w:tr>
      <w:tr w:rsidR="00AF31CB" w14:paraId="61BDE7A4"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4AE22BFA" w14:textId="1A4F2E7D" w:rsidR="00AF31CB" w:rsidRPr="00646A0F" w:rsidRDefault="00202EE3">
            <w:pPr>
              <w:rPr>
                <w:rFonts w:ascii="Verdana" w:eastAsia="Times New Roman" w:hAnsi="Verdana"/>
                <w:b/>
                <w:bCs/>
                <w:sz w:val="18"/>
                <w:szCs w:val="18"/>
              </w:rPr>
            </w:pPr>
            <w:r w:rsidRPr="00646A0F">
              <w:rPr>
                <w:rStyle w:val="Emphasis"/>
                <w:rFonts w:ascii="Verdana" w:eastAsia="Times New Roman" w:hAnsi="Verdana"/>
                <w:b/>
                <w:bCs/>
                <w:sz w:val="18"/>
                <w:szCs w:val="18"/>
              </w:rPr>
              <w:t>R</w:t>
            </w:r>
            <w:r w:rsidRPr="00646A0F">
              <w:rPr>
                <w:rStyle w:val="Emphasis"/>
                <w:rFonts w:ascii="Verdana" w:hAnsi="Verdana"/>
                <w:b/>
                <w:bCs/>
                <w:sz w:val="18"/>
                <w:szCs w:val="18"/>
              </w:rPr>
              <w:t>ecommendation</w:t>
            </w:r>
            <w:r w:rsidR="00647DF3" w:rsidRPr="00646A0F">
              <w:rPr>
                <w:rStyle w:val="Emphasis"/>
                <w:rFonts w:ascii="Verdana" w:hAnsi="Verdana"/>
                <w:b/>
                <w:bCs/>
                <w:sz w:val="18"/>
                <w:szCs w:val="18"/>
              </w:rPr>
              <w:t>s</w:t>
            </w:r>
            <w:r w:rsidR="00A073D8" w:rsidRPr="00646A0F">
              <w:rPr>
                <w:rStyle w:val="Emphasis"/>
                <w:rFonts w:ascii="Verdana" w:eastAsia="Times New Roman" w:hAnsi="Verdana"/>
                <w:b/>
                <w:bCs/>
                <w:sz w:val="18"/>
                <w:szCs w:val="18"/>
              </w:rPr>
              <w:t>:</w:t>
            </w:r>
          </w:p>
        </w:tc>
      </w:tr>
      <w:tr w:rsidR="00AF31CB" w14:paraId="528E3B43" w14:textId="77777777">
        <w:trPr>
          <w:divId w:val="1882088705"/>
          <w:tblCellSpacing w:w="0" w:type="dxa"/>
          <w:jc w:val="center"/>
        </w:trPr>
        <w:tc>
          <w:tcPr>
            <w:tcW w:w="0" w:type="auto"/>
            <w:shd w:val="clear" w:color="auto" w:fill="FFFFFF"/>
            <w:tcMar>
              <w:top w:w="105" w:type="dxa"/>
              <w:left w:w="75" w:type="dxa"/>
              <w:bottom w:w="150" w:type="dxa"/>
              <w:right w:w="0" w:type="dxa"/>
            </w:tcMar>
            <w:vAlign w:val="center"/>
            <w:hideMark/>
          </w:tcPr>
          <w:p w14:paraId="4D6C65E7" w14:textId="77777777" w:rsidR="00AF31CB" w:rsidRDefault="00AF31CB">
            <w:pPr>
              <w:rPr>
                <w:rFonts w:ascii="Verdana" w:eastAsia="Times New Roman" w:hAnsi="Verdana"/>
                <w:b/>
                <w:bCs/>
                <w:sz w:val="18"/>
                <w:szCs w:val="18"/>
              </w:rPr>
            </w:pPr>
          </w:p>
        </w:tc>
      </w:tr>
    </w:tbl>
    <w:p w14:paraId="35846C35"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76E9D9F5" w14:textId="77777777">
        <w:trPr>
          <w:divId w:val="1882088705"/>
          <w:tblCellSpacing w:w="0" w:type="dxa"/>
          <w:jc w:val="center"/>
        </w:trPr>
        <w:tc>
          <w:tcPr>
            <w:tcW w:w="0" w:type="auto"/>
            <w:vAlign w:val="center"/>
            <w:hideMark/>
          </w:tcPr>
          <w:p w14:paraId="1FFDCE0F" w14:textId="77777777" w:rsidR="0063267B" w:rsidRPr="0056135D" w:rsidRDefault="0063267B" w:rsidP="0063267B">
            <w:pPr>
              <w:rPr>
                <w:rFonts w:ascii="Segoe UI" w:hAnsi="Segoe UI" w:cs="Segoe UI"/>
                <w:b/>
                <w:bCs/>
                <w:color w:val="0033CC"/>
              </w:rPr>
            </w:pPr>
            <w:r w:rsidRPr="0056135D">
              <w:rPr>
                <w:rFonts w:ascii="Segoe UI" w:hAnsi="Segoe UI" w:cs="Segoe UI"/>
                <w:b/>
                <w:bCs/>
                <w:noProof/>
                <w:color w:val="0000FF"/>
                <w:sz w:val="18"/>
                <w:szCs w:val="18"/>
                <w:bdr w:val="none" w:sz="0" w:space="0" w:color="auto" w:frame="1"/>
              </w:rPr>
              <w:drawing>
                <wp:inline distT="0" distB="0" distL="0" distR="0" wp14:anchorId="1329B713" wp14:editId="42610A00">
                  <wp:extent cx="533400" cy="533400"/>
                  <wp:effectExtent l="0" t="0" r="0" b="0"/>
                  <wp:docPr id="5" name="Picture 5" descr="Balaji 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laji K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6D6C76D" w14:textId="77777777" w:rsidR="0063267B" w:rsidRPr="0056135D" w:rsidRDefault="0063267B" w:rsidP="0063267B">
            <w:pPr>
              <w:rPr>
                <w:rFonts w:ascii="Segoe UI" w:hAnsi="Segoe UI" w:cs="Segoe UI"/>
                <w:b/>
                <w:bCs/>
                <w:color w:val="0033CC"/>
              </w:rPr>
            </w:pPr>
            <w:r w:rsidRPr="0056135D">
              <w:rPr>
                <w:rFonts w:ascii="Segoe UI" w:hAnsi="Segoe UI" w:cs="Segoe UI"/>
                <w:b/>
                <w:bCs/>
                <w:color w:val="0033CC"/>
              </w:rPr>
              <w:t>Balaji KS</w:t>
            </w:r>
          </w:p>
          <w:p w14:paraId="58AD805B" w14:textId="77777777" w:rsidR="0063267B" w:rsidRPr="0056135D" w:rsidRDefault="0063267B" w:rsidP="0063267B">
            <w:pPr>
              <w:rPr>
                <w:rFonts w:ascii="Segoe UI" w:hAnsi="Segoe UI" w:cs="Segoe UI"/>
                <w:bCs/>
                <w:sz w:val="21"/>
                <w:szCs w:val="21"/>
              </w:rPr>
            </w:pPr>
            <w:r w:rsidRPr="0056135D">
              <w:rPr>
                <w:rFonts w:ascii="Segoe UI" w:hAnsi="Segoe UI" w:cs="Segoe UI"/>
                <w:bCs/>
                <w:sz w:val="21"/>
                <w:szCs w:val="21"/>
              </w:rPr>
              <w:t xml:space="preserve">Vice President - Supply Chain Management at Avenue </w:t>
            </w:r>
            <w:proofErr w:type="spellStart"/>
            <w:r w:rsidRPr="0056135D">
              <w:rPr>
                <w:rFonts w:ascii="Segoe UI" w:hAnsi="Segoe UI" w:cs="Segoe UI"/>
                <w:bCs/>
                <w:sz w:val="21"/>
                <w:szCs w:val="21"/>
              </w:rPr>
              <w:t>Supermarts</w:t>
            </w:r>
            <w:proofErr w:type="spellEnd"/>
            <w:r w:rsidRPr="0056135D">
              <w:rPr>
                <w:rFonts w:ascii="Segoe UI" w:hAnsi="Segoe UI" w:cs="Segoe UI"/>
                <w:bCs/>
                <w:sz w:val="21"/>
                <w:szCs w:val="21"/>
              </w:rPr>
              <w:t xml:space="preserve"> Ltd, India</w:t>
            </w:r>
          </w:p>
          <w:p w14:paraId="13220225" w14:textId="77777777" w:rsidR="0063267B" w:rsidRPr="0056135D" w:rsidRDefault="0063267B" w:rsidP="0063267B">
            <w:pPr>
              <w:rPr>
                <w:rFonts w:ascii="Segoe UI" w:hAnsi="Segoe UI" w:cs="Segoe UI"/>
                <w:bCs/>
                <w:sz w:val="21"/>
                <w:szCs w:val="21"/>
              </w:rPr>
            </w:pPr>
            <w:r w:rsidRPr="0056135D">
              <w:rPr>
                <w:rFonts w:ascii="Segoe UI" w:hAnsi="Segoe UI" w:cs="Segoe UI"/>
                <w:bCs/>
                <w:sz w:val="21"/>
                <w:szCs w:val="21"/>
              </w:rPr>
              <w:t xml:space="preserve">From March 2009 till 2015, Balaji was grand supervisor to Mahmud </w:t>
            </w:r>
          </w:p>
          <w:p w14:paraId="1AB90C2D" w14:textId="77777777" w:rsidR="0063267B" w:rsidRPr="0056135D" w:rsidRDefault="0063267B" w:rsidP="0063267B">
            <w:pPr>
              <w:rPr>
                <w:rFonts w:ascii="Segoe UI" w:hAnsi="Segoe UI" w:cs="Segoe UI"/>
                <w:bCs/>
                <w:sz w:val="21"/>
                <w:szCs w:val="21"/>
              </w:rPr>
            </w:pPr>
          </w:p>
          <w:p w14:paraId="4814DFCE" w14:textId="77777777" w:rsidR="0063267B" w:rsidRPr="0056135D" w:rsidRDefault="0063267B" w:rsidP="0063267B">
            <w:pPr>
              <w:rPr>
                <w:rFonts w:ascii="Segoe UI" w:hAnsi="Segoe UI" w:cs="Segoe UI"/>
                <w:sz w:val="21"/>
                <w:szCs w:val="21"/>
                <w:shd w:val="clear" w:color="auto" w:fill="FFFFFF"/>
              </w:rPr>
            </w:pPr>
            <w:r w:rsidRPr="0056135D">
              <w:rPr>
                <w:rFonts w:ascii="Segoe UI" w:hAnsi="Segoe UI" w:cs="Segoe UI"/>
                <w:sz w:val="21"/>
                <w:szCs w:val="21"/>
                <w:shd w:val="clear" w:color="auto" w:fill="FFFFFF"/>
              </w:rPr>
              <w:t>Mahmud worked with the planning cell wherein he was responsible for planning and vendor management. He was quite meticulous in his planning with an eye for details and quite assiduously followed up with the vendors to ensure that right material reached at right time. He had a good working knowledge in SAP ERP system. Wish him the very best in all his endeavors.</w:t>
            </w:r>
          </w:p>
          <w:p w14:paraId="63DACA49" w14:textId="77777777" w:rsidR="0063267B" w:rsidRPr="0056135D" w:rsidRDefault="0063267B" w:rsidP="0063267B">
            <w:pPr>
              <w:rPr>
                <w:rFonts w:ascii="Segoe UI" w:hAnsi="Segoe UI" w:cs="Segoe UI"/>
                <w:bCs/>
                <w:sz w:val="21"/>
                <w:szCs w:val="21"/>
              </w:rPr>
            </w:pPr>
            <w:r w:rsidRPr="0056135D">
              <w:rPr>
                <w:rFonts w:ascii="Segoe UI" w:hAnsi="Segoe UI" w:cs="Segoe UI"/>
                <w:b/>
                <w:bCs/>
                <w:noProof/>
                <w:color w:val="0000FF"/>
                <w:sz w:val="18"/>
                <w:szCs w:val="18"/>
                <w:bdr w:val="none" w:sz="0" w:space="0" w:color="auto" w:frame="1"/>
              </w:rPr>
              <w:drawing>
                <wp:inline distT="0" distB="0" distL="0" distR="0" wp14:anchorId="1FC98163" wp14:editId="10756F36">
                  <wp:extent cx="533400" cy="533400"/>
                  <wp:effectExtent l="0" t="0" r="0" b="0"/>
                  <wp:docPr id="6" name="Picture 6" descr="Mohammad Jahirul Hoque Suman🇧🇩CSCM🌏GG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ammad Jahirul Hoque Suman🇧🇩CSCM🌏GG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B8F344D" w14:textId="77777777" w:rsidR="0063267B" w:rsidRPr="0056135D" w:rsidRDefault="0063267B" w:rsidP="0063267B">
            <w:pPr>
              <w:rPr>
                <w:rFonts w:ascii="Segoe UI" w:hAnsi="Segoe UI" w:cs="Segoe UI"/>
                <w:b/>
                <w:bCs/>
                <w:color w:val="0033CC"/>
              </w:rPr>
            </w:pPr>
            <w:r w:rsidRPr="0056135D">
              <w:rPr>
                <w:rFonts w:ascii="Segoe UI" w:hAnsi="Segoe UI" w:cs="Segoe UI"/>
                <w:b/>
                <w:bCs/>
                <w:color w:val="0033CC"/>
              </w:rPr>
              <w:t xml:space="preserve">Mohammad </w:t>
            </w:r>
            <w:proofErr w:type="spellStart"/>
            <w:r w:rsidRPr="0056135D">
              <w:rPr>
                <w:rFonts w:ascii="Segoe UI" w:hAnsi="Segoe UI" w:cs="Segoe UI"/>
                <w:b/>
                <w:bCs/>
                <w:color w:val="0033CC"/>
              </w:rPr>
              <w:t>Jahirul</w:t>
            </w:r>
            <w:proofErr w:type="spellEnd"/>
            <w:r w:rsidRPr="0056135D">
              <w:rPr>
                <w:rFonts w:ascii="Segoe UI" w:hAnsi="Segoe UI" w:cs="Segoe UI"/>
                <w:b/>
                <w:bCs/>
                <w:color w:val="0033CC"/>
              </w:rPr>
              <w:t xml:space="preserve"> Hoque Suman, CSCM, GGA</w:t>
            </w:r>
          </w:p>
          <w:p w14:paraId="1FD64963" w14:textId="77777777" w:rsidR="0063267B" w:rsidRPr="0056135D" w:rsidRDefault="0063267B" w:rsidP="0063267B">
            <w:pPr>
              <w:rPr>
                <w:rFonts w:ascii="Segoe UI" w:hAnsi="Segoe UI" w:cs="Segoe UI"/>
                <w:bCs/>
                <w:sz w:val="21"/>
                <w:szCs w:val="21"/>
              </w:rPr>
            </w:pPr>
            <w:r w:rsidRPr="0056135D">
              <w:rPr>
                <w:rFonts w:ascii="Segoe UI" w:hAnsi="Segoe UI" w:cs="Segoe UI"/>
                <w:bCs/>
                <w:sz w:val="21"/>
                <w:szCs w:val="21"/>
              </w:rPr>
              <w:t>President at Bangladesh Graphic Printing Diploma Engineers Associations (BGPDEA)</w:t>
            </w:r>
          </w:p>
          <w:p w14:paraId="7ACA2584" w14:textId="77777777" w:rsidR="0063267B" w:rsidRPr="0056135D" w:rsidRDefault="0063267B" w:rsidP="0063267B">
            <w:pPr>
              <w:rPr>
                <w:rFonts w:ascii="Segoe UI" w:hAnsi="Segoe UI" w:cs="Segoe UI"/>
                <w:b/>
                <w:bCs/>
                <w:color w:val="0033CC"/>
              </w:rPr>
            </w:pPr>
            <w:r w:rsidRPr="0056135D">
              <w:rPr>
                <w:rFonts w:ascii="Segoe UI" w:hAnsi="Segoe UI" w:cs="Segoe UI"/>
                <w:bCs/>
                <w:sz w:val="21"/>
                <w:szCs w:val="21"/>
              </w:rPr>
              <w:t xml:space="preserve">November 5, 2015, Mahmud was a client of Mohammad </w:t>
            </w:r>
            <w:proofErr w:type="spellStart"/>
            <w:r w:rsidRPr="0056135D">
              <w:rPr>
                <w:rFonts w:ascii="Segoe UI" w:hAnsi="Segoe UI" w:cs="Segoe UI"/>
                <w:bCs/>
                <w:sz w:val="21"/>
                <w:szCs w:val="21"/>
              </w:rPr>
              <w:t>Jahirul’s</w:t>
            </w:r>
            <w:proofErr w:type="spellEnd"/>
          </w:p>
          <w:p w14:paraId="5D4D3B53" w14:textId="516B9345" w:rsidR="00AF31CB" w:rsidRDefault="0063267B" w:rsidP="00ED537C">
            <w:pPr>
              <w:rPr>
                <w:rFonts w:eastAsia="Times New Roman"/>
                <w:b/>
                <w:bCs/>
              </w:rPr>
            </w:pPr>
            <w:r w:rsidRPr="0056135D">
              <w:rPr>
                <w:rStyle w:val="lt-line-clampline"/>
                <w:rFonts w:ascii="Segoe UI" w:hAnsi="Segoe UI" w:cs="Segoe UI"/>
                <w:sz w:val="21"/>
                <w:szCs w:val="21"/>
                <w:bdr w:val="none" w:sz="0" w:space="0" w:color="auto" w:frame="1"/>
                <w:shd w:val="clear" w:color="auto" w:fill="FFFFFF"/>
              </w:rPr>
              <w:t>Mahmud Hasan, is a oriented helpful clean supply chain professional, Mr. Hasan when was work in Siemens, I was in ABX</w:t>
            </w:r>
            <w:r w:rsidR="00ED537C">
              <w:rPr>
                <w:rStyle w:val="lt-line-clampline"/>
                <w:rFonts w:ascii="Segoe UI" w:hAnsi="Segoe UI" w:cs="Segoe UI"/>
                <w:sz w:val="21"/>
                <w:szCs w:val="21"/>
                <w:bdr w:val="none" w:sz="0" w:space="0" w:color="auto" w:frame="1"/>
                <w:shd w:val="clear" w:color="auto" w:fill="FFFFFF"/>
              </w:rPr>
              <w:t xml:space="preserve"> </w:t>
            </w:r>
            <w:r w:rsidRPr="0056135D">
              <w:rPr>
                <w:rStyle w:val="lt-line-clampline"/>
                <w:rFonts w:ascii="Segoe UI" w:hAnsi="Segoe UI" w:cs="Segoe UI"/>
                <w:sz w:val="21"/>
                <w:szCs w:val="21"/>
                <w:bdr w:val="none" w:sz="0" w:space="0" w:color="auto" w:frame="1"/>
                <w:shd w:val="clear" w:color="auto" w:fill="FFFFFF"/>
              </w:rPr>
              <w:t>take care a Siemens Telecom project.</w:t>
            </w:r>
            <w:r w:rsidR="00A073D8">
              <w:rPr>
                <w:rStyle w:val="sr-only1"/>
                <w:rFonts w:eastAsia="Times New Roman"/>
                <w:b/>
                <w:bCs/>
                <w:specVanish w:val="0"/>
              </w:rPr>
              <w:t>Extra Curricular Activities</w:t>
            </w:r>
          </w:p>
        </w:tc>
      </w:tr>
    </w:tbl>
    <w:p w14:paraId="045B810C"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4DCDE185"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45725258" w14:textId="77777777" w:rsidR="00AF31CB" w:rsidRDefault="00A073D8">
            <w:pPr>
              <w:ind w:left="-15" w:right="-15"/>
              <w:jc w:val="center"/>
              <w:rPr>
                <w:rFonts w:eastAsia="Times New Roman"/>
                <w:vanish/>
              </w:rPr>
            </w:pPr>
            <w:r>
              <w:rPr>
                <w:rFonts w:eastAsia="Times New Roman"/>
                <w:vanish/>
              </w:rPr>
              <w:t>Extra Curricular Activities:</w:t>
            </w:r>
          </w:p>
        </w:tc>
      </w:tr>
      <w:tr w:rsidR="00AF31CB" w14:paraId="48965F64"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6E518634" w14:textId="77777777" w:rsidR="00AF31CB" w:rsidRDefault="00A073D8">
            <w:pPr>
              <w:rPr>
                <w:rFonts w:ascii="Verdana" w:eastAsia="Times New Roman" w:hAnsi="Verdana"/>
                <w:b/>
                <w:bCs/>
                <w:sz w:val="18"/>
                <w:szCs w:val="18"/>
              </w:rPr>
            </w:pPr>
            <w:proofErr w:type="spellStart"/>
            <w:r>
              <w:rPr>
                <w:rStyle w:val="Emphasis"/>
                <w:rFonts w:ascii="Verdana" w:eastAsia="Times New Roman" w:hAnsi="Verdana"/>
                <w:b/>
                <w:bCs/>
                <w:sz w:val="18"/>
                <w:szCs w:val="18"/>
              </w:rPr>
              <w:t>Extra Curricular</w:t>
            </w:r>
            <w:proofErr w:type="spellEnd"/>
            <w:r>
              <w:rPr>
                <w:rStyle w:val="Emphasis"/>
                <w:rFonts w:ascii="Verdana" w:eastAsia="Times New Roman" w:hAnsi="Verdana"/>
                <w:b/>
                <w:bCs/>
                <w:sz w:val="18"/>
                <w:szCs w:val="18"/>
              </w:rPr>
              <w:t xml:space="preserve"> Activities:</w:t>
            </w:r>
          </w:p>
        </w:tc>
      </w:tr>
      <w:tr w:rsidR="00AF31CB" w14:paraId="7BF07837" w14:textId="77777777">
        <w:trPr>
          <w:divId w:val="1882088705"/>
          <w:tblCellSpacing w:w="0" w:type="dxa"/>
          <w:jc w:val="center"/>
        </w:trPr>
        <w:tc>
          <w:tcPr>
            <w:tcW w:w="0" w:type="auto"/>
            <w:shd w:val="clear" w:color="auto" w:fill="FFFFFF"/>
            <w:tcMar>
              <w:top w:w="105" w:type="dxa"/>
              <w:left w:w="75" w:type="dxa"/>
              <w:bottom w:w="150" w:type="dxa"/>
              <w:right w:w="0" w:type="dxa"/>
            </w:tcMar>
            <w:vAlign w:val="center"/>
            <w:hideMark/>
          </w:tcPr>
          <w:p w14:paraId="4BD66BC0" w14:textId="77777777" w:rsidR="00AF31CB" w:rsidRDefault="00A073D8">
            <w:pPr>
              <w:wordWrap w:val="0"/>
              <w:rPr>
                <w:rFonts w:ascii="Verdana" w:eastAsia="Times New Roman" w:hAnsi="Verdana"/>
                <w:sz w:val="17"/>
                <w:szCs w:val="17"/>
              </w:rPr>
            </w:pPr>
            <w:r>
              <w:rPr>
                <w:rFonts w:ascii="Verdana" w:eastAsia="Times New Roman" w:hAnsi="Verdana"/>
                <w:sz w:val="17"/>
                <w:szCs w:val="17"/>
              </w:rPr>
              <w:t>***Travel is my hobby. I have already visited United States of America, China, India, Nepal, Bhutan, Thailand, Malaysia, Singapore and Vietnam.</w:t>
            </w:r>
            <w:r>
              <w:rPr>
                <w:rFonts w:ascii="Verdana" w:eastAsia="Times New Roman" w:hAnsi="Verdana"/>
                <w:sz w:val="17"/>
                <w:szCs w:val="17"/>
              </w:rPr>
              <w:br/>
            </w:r>
            <w:r>
              <w:rPr>
                <w:rFonts w:ascii="Verdana" w:eastAsia="Times New Roman" w:hAnsi="Verdana"/>
                <w:sz w:val="17"/>
                <w:szCs w:val="17"/>
              </w:rPr>
              <w:br/>
              <w:t xml:space="preserve">*** Completed a Physical Fitness training under the </w:t>
            </w:r>
            <w:proofErr w:type="spellStart"/>
            <w:r>
              <w:rPr>
                <w:rFonts w:ascii="Verdana" w:eastAsia="Times New Roman" w:hAnsi="Verdana"/>
                <w:sz w:val="17"/>
                <w:szCs w:val="17"/>
              </w:rPr>
              <w:t>The</w:t>
            </w:r>
            <w:proofErr w:type="spellEnd"/>
            <w:r>
              <w:rPr>
                <w:rFonts w:ascii="Verdana" w:eastAsia="Times New Roman" w:hAnsi="Verdana"/>
                <w:sz w:val="17"/>
                <w:szCs w:val="17"/>
              </w:rPr>
              <w:t xml:space="preserve"> Base Camp, Bangladesh awarded Best Base camper. </w:t>
            </w:r>
          </w:p>
        </w:tc>
      </w:tr>
    </w:tbl>
    <w:p w14:paraId="5340E385"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76E6EB2F"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7B6543CC" w14:textId="77777777" w:rsidR="00AF31CB" w:rsidRDefault="00A073D8">
            <w:pPr>
              <w:ind w:left="-15" w:right="-15"/>
              <w:jc w:val="center"/>
              <w:rPr>
                <w:rFonts w:eastAsia="Times New Roman"/>
                <w:vanish/>
              </w:rPr>
            </w:pPr>
            <w:r>
              <w:rPr>
                <w:rFonts w:eastAsia="Times New Roman"/>
                <w:vanish/>
              </w:rPr>
              <w:t>Language Proficiency table</w:t>
            </w:r>
          </w:p>
        </w:tc>
      </w:tr>
      <w:tr w:rsidR="00AF31CB" w14:paraId="12F22408"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13D95081"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Language Proficiency:</w:t>
            </w:r>
          </w:p>
        </w:tc>
      </w:tr>
      <w:tr w:rsidR="00AF31CB" w14:paraId="00B36B21" w14:textId="77777777">
        <w:trPr>
          <w:divId w:val="1882088705"/>
          <w:tblCellSpacing w:w="0" w:type="dxa"/>
          <w:jc w:val="center"/>
        </w:trPr>
        <w:tc>
          <w:tcPr>
            <w:tcW w:w="0" w:type="auto"/>
            <w:shd w:val="clear" w:color="auto" w:fill="FFFFFF"/>
            <w:tcMar>
              <w:top w:w="105" w:type="dxa"/>
              <w:left w:w="30" w:type="dxa"/>
              <w:bottom w:w="150" w:type="dxa"/>
              <w:right w:w="0" w:type="dxa"/>
            </w:tcMar>
            <w:vAlign w:val="center"/>
            <w:hideMark/>
          </w:tcPr>
          <w:p w14:paraId="6E5CFF1A" w14:textId="77777777" w:rsidR="00AF31CB" w:rsidRDefault="00AF31CB">
            <w:pPr>
              <w:rPr>
                <w:rFonts w:ascii="Verdana" w:eastAsia="Times New Roman" w:hAnsi="Verdana"/>
                <w:b/>
                <w:bCs/>
                <w:sz w:val="18"/>
                <w:szCs w:val="18"/>
              </w:rPr>
            </w:pPr>
          </w:p>
        </w:tc>
      </w:tr>
    </w:tbl>
    <w:p w14:paraId="7E218D01" w14:textId="77777777" w:rsidR="00AF31CB" w:rsidRDefault="00AF31CB">
      <w:pPr>
        <w:divId w:val="1882088705"/>
        <w:rPr>
          <w:rFonts w:ascii="Verdana" w:eastAsia="Times New Roman" w:hAnsi="Verdana"/>
          <w:vanish/>
          <w:sz w:val="17"/>
          <w:szCs w:val="17"/>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2"/>
        <w:gridCol w:w="2812"/>
        <w:gridCol w:w="2813"/>
        <w:gridCol w:w="2813"/>
      </w:tblGrid>
      <w:tr w:rsidR="00AF31CB" w14:paraId="38FF05BC" w14:textId="77777777">
        <w:trPr>
          <w:divId w:val="1882088705"/>
          <w:tblCellSpacing w:w="0" w:type="dxa"/>
          <w:jc w:val="center"/>
        </w:trPr>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682B4C29"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Language</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60159C61"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Reading</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381D2D20"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Writing</w:t>
            </w:r>
          </w:p>
        </w:tc>
        <w:tc>
          <w:tcPr>
            <w:tcW w:w="1250" w:type="pct"/>
            <w:tcBorders>
              <w:top w:val="nil"/>
              <w:left w:val="nil"/>
              <w:bottom w:val="nil"/>
              <w:right w:val="nil"/>
            </w:tcBorders>
            <w:shd w:val="clear" w:color="auto" w:fill="FFFFFF"/>
            <w:tcMar>
              <w:top w:w="30" w:type="dxa"/>
              <w:left w:w="30" w:type="dxa"/>
              <w:bottom w:w="30" w:type="dxa"/>
              <w:right w:w="0" w:type="dxa"/>
            </w:tcMar>
            <w:vAlign w:val="center"/>
            <w:hideMark/>
          </w:tcPr>
          <w:p w14:paraId="5258F014" w14:textId="77777777" w:rsidR="00AF31CB" w:rsidRDefault="00A073D8">
            <w:pPr>
              <w:jc w:val="center"/>
              <w:rPr>
                <w:rFonts w:ascii="Verdana" w:eastAsia="Times New Roman" w:hAnsi="Verdana"/>
                <w:b/>
                <w:bCs/>
                <w:sz w:val="17"/>
                <w:szCs w:val="17"/>
              </w:rPr>
            </w:pPr>
            <w:r>
              <w:rPr>
                <w:rStyle w:val="Strong"/>
                <w:rFonts w:ascii="Verdana" w:eastAsia="Times New Roman" w:hAnsi="Verdana"/>
                <w:sz w:val="17"/>
                <w:szCs w:val="17"/>
              </w:rPr>
              <w:t>Speaking</w:t>
            </w:r>
          </w:p>
        </w:tc>
      </w:tr>
      <w:tr w:rsidR="00AF31CB" w14:paraId="3D877436" w14:textId="77777777">
        <w:trPr>
          <w:divId w:val="1882088705"/>
          <w:tblCellSpacing w:w="0" w:type="dxa"/>
          <w:jc w:val="center"/>
        </w:trPr>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A8BC84D" w14:textId="77777777" w:rsidR="00AF31CB" w:rsidRDefault="00A073D8">
            <w:pPr>
              <w:jc w:val="center"/>
              <w:rPr>
                <w:rFonts w:ascii="Verdana" w:eastAsia="Times New Roman" w:hAnsi="Verdana"/>
                <w:sz w:val="17"/>
                <w:szCs w:val="17"/>
              </w:rPr>
            </w:pPr>
            <w:r>
              <w:rPr>
                <w:rFonts w:ascii="Verdana" w:eastAsia="Times New Roman" w:hAnsi="Verdana"/>
                <w:sz w:val="17"/>
                <w:szCs w:val="17"/>
              </w:rPr>
              <w:t>English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F9004FE" w14:textId="77777777" w:rsidR="00AF31CB" w:rsidRDefault="00A073D8">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31C6800" w14:textId="77777777" w:rsidR="00AF31CB" w:rsidRDefault="00A073D8">
            <w:pPr>
              <w:jc w:val="center"/>
              <w:rPr>
                <w:rFonts w:ascii="Verdana" w:eastAsia="Times New Roman" w:hAnsi="Verdana"/>
                <w:sz w:val="17"/>
                <w:szCs w:val="17"/>
              </w:rPr>
            </w:pPr>
            <w:r>
              <w:rPr>
                <w:rFonts w:ascii="Verdana" w:eastAsia="Times New Roman" w:hAnsi="Verdana"/>
                <w:sz w:val="17"/>
                <w:szCs w:val="17"/>
              </w:rPr>
              <w:t>Medium </w:t>
            </w:r>
          </w:p>
        </w:tc>
        <w:tc>
          <w:tcPr>
            <w:tcW w:w="12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53CEBF23" w14:textId="77777777" w:rsidR="00AF31CB" w:rsidRDefault="00A073D8">
            <w:pPr>
              <w:jc w:val="center"/>
              <w:rPr>
                <w:rFonts w:ascii="Verdana" w:eastAsia="Times New Roman" w:hAnsi="Verdana"/>
                <w:sz w:val="17"/>
                <w:szCs w:val="17"/>
              </w:rPr>
            </w:pPr>
            <w:r>
              <w:rPr>
                <w:rFonts w:ascii="Verdana" w:eastAsia="Times New Roman" w:hAnsi="Verdana"/>
                <w:sz w:val="17"/>
                <w:szCs w:val="17"/>
              </w:rPr>
              <w:t>Medium </w:t>
            </w:r>
          </w:p>
        </w:tc>
      </w:tr>
    </w:tbl>
    <w:p w14:paraId="108214EF"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1D2CE181" w14:textId="77777777">
        <w:trPr>
          <w:divId w:val="1882088705"/>
          <w:tblCellSpacing w:w="0" w:type="dxa"/>
          <w:jc w:val="center"/>
          <w:hidden/>
        </w:trPr>
        <w:tc>
          <w:tcPr>
            <w:tcW w:w="0" w:type="auto"/>
            <w:vAlign w:val="center"/>
            <w:hideMark/>
          </w:tcPr>
          <w:p w14:paraId="6969DC14" w14:textId="77777777" w:rsidR="00AF31CB" w:rsidRDefault="00A073D8">
            <w:pPr>
              <w:ind w:left="-15" w:right="-15"/>
              <w:jc w:val="center"/>
              <w:rPr>
                <w:rFonts w:eastAsia="Times New Roman"/>
                <w:vanish/>
              </w:rPr>
            </w:pPr>
            <w:r>
              <w:rPr>
                <w:rFonts w:eastAsia="Times New Roman"/>
                <w:vanish/>
              </w:rPr>
              <w:t>Personal Details table</w:t>
            </w:r>
          </w:p>
        </w:tc>
      </w:tr>
      <w:tr w:rsidR="00AF31CB" w14:paraId="23E402A3" w14:textId="77777777">
        <w:trPr>
          <w:divId w:val="1882088705"/>
          <w:tblCellSpacing w:w="0" w:type="dxa"/>
          <w:jc w:val="center"/>
          <w:hidden/>
        </w:trPr>
        <w:tc>
          <w:tcPr>
            <w:tcW w:w="0" w:type="auto"/>
            <w:vAlign w:val="center"/>
            <w:hideMark/>
          </w:tcPr>
          <w:p w14:paraId="5DD3DD77" w14:textId="77777777" w:rsidR="00AF31CB" w:rsidRDefault="00A073D8">
            <w:pPr>
              <w:jc w:val="center"/>
              <w:rPr>
                <w:rFonts w:eastAsia="Times New Roman"/>
                <w:b/>
                <w:bCs/>
              </w:rPr>
            </w:pPr>
            <w:r>
              <w:rPr>
                <w:rStyle w:val="sr-only1"/>
                <w:rFonts w:eastAsia="Times New Roman"/>
                <w:b/>
                <w:bCs/>
                <w:specVanish w:val="0"/>
              </w:rPr>
              <w:t>Personal Details table</w:t>
            </w:r>
          </w:p>
        </w:tc>
      </w:tr>
    </w:tbl>
    <w:p w14:paraId="7D45E9F9"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434D50B1"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7E2DEF96" w14:textId="77777777" w:rsidR="00AF31CB" w:rsidRDefault="00A073D8">
            <w:pPr>
              <w:ind w:left="-15" w:right="-15"/>
              <w:jc w:val="center"/>
              <w:rPr>
                <w:rFonts w:eastAsia="Times New Roman"/>
                <w:vanish/>
              </w:rPr>
            </w:pPr>
            <w:r>
              <w:rPr>
                <w:rFonts w:eastAsia="Times New Roman"/>
                <w:vanish/>
              </w:rPr>
              <w:t>Personal Details table</w:t>
            </w:r>
          </w:p>
        </w:tc>
      </w:tr>
      <w:tr w:rsidR="00AF31CB" w14:paraId="6CB46320"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081D723E"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Personal Details :</w:t>
            </w:r>
          </w:p>
        </w:tc>
      </w:tr>
      <w:tr w:rsidR="00AF31CB" w14:paraId="7861520D" w14:textId="77777777">
        <w:trPr>
          <w:divId w:val="1882088705"/>
          <w:tblCellSpacing w:w="0" w:type="dxa"/>
          <w:jc w:val="center"/>
        </w:trPr>
        <w:tc>
          <w:tcPr>
            <w:tcW w:w="0" w:type="auto"/>
            <w:shd w:val="clear" w:color="auto" w:fill="FFFFFF"/>
            <w:tcMar>
              <w:top w:w="105" w:type="dxa"/>
              <w:left w:w="30" w:type="dxa"/>
              <w:bottom w:w="150" w:type="dxa"/>
              <w:right w:w="0" w:type="dxa"/>
            </w:tcMar>
            <w:vAlign w:val="center"/>
            <w:hideMark/>
          </w:tcPr>
          <w:p w14:paraId="5F4BC214" w14:textId="77777777" w:rsidR="00AF31CB" w:rsidRDefault="00AF31CB">
            <w:pPr>
              <w:rPr>
                <w:rFonts w:ascii="Verdana" w:eastAsia="Times New Roman" w:hAnsi="Verdana"/>
                <w:b/>
                <w:bCs/>
                <w:sz w:val="18"/>
                <w:szCs w:val="18"/>
              </w:rPr>
            </w:pPr>
          </w:p>
        </w:tc>
      </w:tr>
    </w:tbl>
    <w:p w14:paraId="4895C64A"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475"/>
        <w:gridCol w:w="225"/>
        <w:gridCol w:w="8550"/>
      </w:tblGrid>
      <w:tr w:rsidR="00AF31CB" w14:paraId="2A401050"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34E4F19B" w14:textId="77777777" w:rsidR="00AF31CB" w:rsidRDefault="00A073D8">
            <w:pPr>
              <w:rPr>
                <w:rFonts w:ascii="Verdana" w:eastAsia="Times New Roman" w:hAnsi="Verdana"/>
                <w:sz w:val="17"/>
                <w:szCs w:val="17"/>
              </w:rPr>
            </w:pPr>
            <w:r>
              <w:rPr>
                <w:rFonts w:ascii="Verdana" w:eastAsia="Times New Roman" w:hAnsi="Verdana"/>
                <w:sz w:val="17"/>
                <w:szCs w:val="17"/>
              </w:rPr>
              <w:lastRenderedPageBreak/>
              <w:t xml:space="preserve">Father's Name </w:t>
            </w:r>
          </w:p>
        </w:tc>
        <w:tc>
          <w:tcPr>
            <w:tcW w:w="100" w:type="pct"/>
            <w:shd w:val="clear" w:color="auto" w:fill="FFFFFF"/>
            <w:tcMar>
              <w:top w:w="30" w:type="dxa"/>
              <w:left w:w="105" w:type="dxa"/>
              <w:bottom w:w="30" w:type="dxa"/>
              <w:right w:w="0" w:type="dxa"/>
            </w:tcMar>
            <w:vAlign w:val="center"/>
            <w:hideMark/>
          </w:tcPr>
          <w:p w14:paraId="4E15904A"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C4D3D94" w14:textId="77777777" w:rsidR="00AF31CB" w:rsidRDefault="00A073D8">
            <w:pPr>
              <w:rPr>
                <w:rFonts w:ascii="Verdana" w:eastAsia="Times New Roman" w:hAnsi="Verdana"/>
                <w:sz w:val="17"/>
                <w:szCs w:val="17"/>
              </w:rPr>
            </w:pPr>
            <w:r>
              <w:rPr>
                <w:rFonts w:ascii="Verdana" w:eastAsia="Times New Roman" w:hAnsi="Verdana"/>
                <w:sz w:val="17"/>
                <w:szCs w:val="17"/>
              </w:rPr>
              <w:t xml:space="preserve">Md Abul </w:t>
            </w:r>
            <w:proofErr w:type="spellStart"/>
            <w:r>
              <w:rPr>
                <w:rFonts w:ascii="Verdana" w:eastAsia="Times New Roman" w:hAnsi="Verdana"/>
                <w:sz w:val="17"/>
                <w:szCs w:val="17"/>
              </w:rPr>
              <w:t>Hossen</w:t>
            </w:r>
            <w:proofErr w:type="spellEnd"/>
            <w:r>
              <w:rPr>
                <w:rFonts w:ascii="Verdana" w:eastAsia="Times New Roman" w:hAnsi="Verdana"/>
                <w:sz w:val="17"/>
                <w:szCs w:val="17"/>
              </w:rPr>
              <w:t xml:space="preserve"> -Advocate </w:t>
            </w:r>
          </w:p>
        </w:tc>
      </w:tr>
      <w:tr w:rsidR="00AF31CB" w14:paraId="326581F2"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76BE93B8" w14:textId="77777777" w:rsidR="00AF31CB" w:rsidRDefault="00A073D8">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835DEB3"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5AD3F63" w14:textId="77777777" w:rsidR="00AF31CB" w:rsidRDefault="00A073D8">
            <w:pPr>
              <w:rPr>
                <w:rFonts w:ascii="Verdana" w:eastAsia="Times New Roman" w:hAnsi="Verdana"/>
                <w:sz w:val="17"/>
                <w:szCs w:val="17"/>
              </w:rPr>
            </w:pPr>
            <w:proofErr w:type="spellStart"/>
            <w:r>
              <w:rPr>
                <w:rFonts w:ascii="Verdana" w:eastAsia="Times New Roman" w:hAnsi="Verdana"/>
                <w:sz w:val="17"/>
                <w:szCs w:val="17"/>
              </w:rPr>
              <w:t>Rebaka</w:t>
            </w:r>
            <w:proofErr w:type="spellEnd"/>
            <w:r>
              <w:rPr>
                <w:rFonts w:ascii="Verdana" w:eastAsia="Times New Roman" w:hAnsi="Verdana"/>
                <w:sz w:val="17"/>
                <w:szCs w:val="17"/>
              </w:rPr>
              <w:t xml:space="preserve"> Begum </w:t>
            </w:r>
          </w:p>
        </w:tc>
      </w:tr>
      <w:tr w:rsidR="00AF31CB" w14:paraId="60B4C0DA"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7B36F79A" w14:textId="77777777" w:rsidR="00AF31CB" w:rsidRDefault="00A073D8">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06C5D538"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6E918C00" w14:textId="77777777" w:rsidR="00AF31CB" w:rsidRDefault="00A073D8">
            <w:pPr>
              <w:rPr>
                <w:rFonts w:ascii="Verdana" w:eastAsia="Times New Roman" w:hAnsi="Verdana"/>
                <w:sz w:val="17"/>
                <w:szCs w:val="17"/>
              </w:rPr>
            </w:pPr>
            <w:r>
              <w:rPr>
                <w:rFonts w:ascii="Verdana" w:eastAsia="Times New Roman" w:hAnsi="Verdana"/>
                <w:sz w:val="17"/>
                <w:szCs w:val="17"/>
              </w:rPr>
              <w:t xml:space="preserve">February 1, 1979 </w:t>
            </w:r>
          </w:p>
        </w:tc>
      </w:tr>
      <w:tr w:rsidR="00AF31CB" w14:paraId="6C5A8FDF"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115757EB" w14:textId="77777777" w:rsidR="00AF31CB" w:rsidRDefault="00A073D8">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5ED49B5A"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D58A264" w14:textId="77777777" w:rsidR="00AF31CB" w:rsidRDefault="00A073D8">
            <w:pPr>
              <w:rPr>
                <w:rFonts w:ascii="Verdana" w:eastAsia="Times New Roman" w:hAnsi="Verdana"/>
                <w:sz w:val="17"/>
                <w:szCs w:val="17"/>
              </w:rPr>
            </w:pPr>
            <w:r>
              <w:rPr>
                <w:rFonts w:ascii="Verdana" w:eastAsia="Times New Roman" w:hAnsi="Verdana"/>
                <w:sz w:val="17"/>
                <w:szCs w:val="17"/>
              </w:rPr>
              <w:t xml:space="preserve">Male </w:t>
            </w:r>
          </w:p>
        </w:tc>
      </w:tr>
      <w:tr w:rsidR="00AF31CB" w14:paraId="7B9B40CE"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694E4B08" w14:textId="77777777" w:rsidR="00AF31CB" w:rsidRDefault="00A073D8">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BA156D5"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78D1CEA" w14:textId="77777777" w:rsidR="00AF31CB" w:rsidRDefault="00A073D8">
            <w:pPr>
              <w:rPr>
                <w:rFonts w:ascii="Verdana" w:eastAsia="Times New Roman" w:hAnsi="Verdana"/>
                <w:sz w:val="17"/>
                <w:szCs w:val="17"/>
              </w:rPr>
            </w:pPr>
            <w:r>
              <w:rPr>
                <w:rFonts w:ascii="Verdana" w:eastAsia="Times New Roman" w:hAnsi="Verdana"/>
                <w:sz w:val="17"/>
                <w:szCs w:val="17"/>
              </w:rPr>
              <w:t xml:space="preserve">Married </w:t>
            </w:r>
          </w:p>
        </w:tc>
      </w:tr>
      <w:tr w:rsidR="00AF31CB" w14:paraId="012D1D98"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0E120C29" w14:textId="77777777" w:rsidR="00AF31CB" w:rsidRDefault="00A073D8">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656934F8"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021F127" w14:textId="77777777" w:rsidR="00AF31CB" w:rsidRDefault="00A073D8">
            <w:pPr>
              <w:rPr>
                <w:rFonts w:ascii="Verdana" w:eastAsia="Times New Roman" w:hAnsi="Verdana"/>
                <w:sz w:val="17"/>
                <w:szCs w:val="17"/>
              </w:rPr>
            </w:pPr>
            <w:r>
              <w:rPr>
                <w:rFonts w:ascii="Verdana" w:eastAsia="Times New Roman" w:hAnsi="Verdana"/>
                <w:sz w:val="17"/>
                <w:szCs w:val="17"/>
              </w:rPr>
              <w:t xml:space="preserve">Bangladeshi </w:t>
            </w:r>
          </w:p>
        </w:tc>
      </w:tr>
      <w:tr w:rsidR="00AF31CB" w14:paraId="515F22F9"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3AD4FB14" w14:textId="77777777" w:rsidR="00AF31CB" w:rsidRDefault="00A073D8">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7B10436"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CFB57AA" w14:textId="77777777" w:rsidR="00AF31CB" w:rsidRDefault="00A073D8">
            <w:pPr>
              <w:rPr>
                <w:rFonts w:ascii="Verdana" w:eastAsia="Times New Roman" w:hAnsi="Verdana"/>
                <w:sz w:val="17"/>
                <w:szCs w:val="17"/>
              </w:rPr>
            </w:pPr>
            <w:r>
              <w:rPr>
                <w:rFonts w:ascii="Verdana" w:eastAsia="Times New Roman" w:hAnsi="Verdana"/>
                <w:sz w:val="17"/>
                <w:szCs w:val="17"/>
              </w:rPr>
              <w:t xml:space="preserve">8206057252 </w:t>
            </w:r>
          </w:p>
        </w:tc>
      </w:tr>
      <w:tr w:rsidR="00AF31CB" w14:paraId="58395804"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49CD7B01" w14:textId="77777777" w:rsidR="00AF31CB" w:rsidRDefault="00A073D8">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6AF4B951"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49763E1A" w14:textId="77777777" w:rsidR="00AF31CB" w:rsidRDefault="00A073D8">
            <w:pPr>
              <w:rPr>
                <w:rFonts w:ascii="Verdana" w:eastAsia="Times New Roman" w:hAnsi="Verdana"/>
                <w:sz w:val="17"/>
                <w:szCs w:val="17"/>
              </w:rPr>
            </w:pPr>
            <w:r>
              <w:rPr>
                <w:rFonts w:ascii="Verdana" w:eastAsia="Times New Roman" w:hAnsi="Verdana"/>
                <w:sz w:val="17"/>
                <w:szCs w:val="17"/>
              </w:rPr>
              <w:t xml:space="preserve">Islam </w:t>
            </w:r>
          </w:p>
        </w:tc>
      </w:tr>
      <w:tr w:rsidR="00AF31CB" w14:paraId="50A8908B"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2AF272DD" w14:textId="77777777" w:rsidR="00AF31CB" w:rsidRDefault="00A073D8">
            <w:pPr>
              <w:rPr>
                <w:rFonts w:ascii="Verdana" w:eastAsia="Times New Roman" w:hAnsi="Verdana"/>
                <w:sz w:val="17"/>
                <w:szCs w:val="17"/>
              </w:rPr>
            </w:pPr>
            <w:r>
              <w:rPr>
                <w:rFonts w:ascii="Verdana" w:eastAsia="Times New Roman" w:hAnsi="Verdana"/>
                <w:sz w:val="17"/>
                <w:szCs w:val="17"/>
              </w:rPr>
              <w:t>Passport No</w:t>
            </w:r>
          </w:p>
        </w:tc>
        <w:tc>
          <w:tcPr>
            <w:tcW w:w="0" w:type="auto"/>
            <w:shd w:val="clear" w:color="auto" w:fill="FFFFFF"/>
            <w:tcMar>
              <w:top w:w="30" w:type="dxa"/>
              <w:left w:w="105" w:type="dxa"/>
              <w:bottom w:w="30" w:type="dxa"/>
              <w:right w:w="0" w:type="dxa"/>
            </w:tcMar>
            <w:vAlign w:val="center"/>
            <w:hideMark/>
          </w:tcPr>
          <w:p w14:paraId="322D40DB"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D1DF0B9" w14:textId="77777777" w:rsidR="00AF31CB" w:rsidRDefault="00A073D8">
            <w:pPr>
              <w:rPr>
                <w:rFonts w:ascii="Verdana" w:eastAsia="Times New Roman" w:hAnsi="Verdana"/>
                <w:sz w:val="17"/>
                <w:szCs w:val="17"/>
              </w:rPr>
            </w:pPr>
            <w:r>
              <w:rPr>
                <w:rFonts w:ascii="Verdana" w:eastAsia="Times New Roman" w:hAnsi="Verdana"/>
                <w:sz w:val="17"/>
                <w:szCs w:val="17"/>
              </w:rPr>
              <w:t xml:space="preserve">EG0993754 </w:t>
            </w:r>
          </w:p>
        </w:tc>
      </w:tr>
      <w:tr w:rsidR="00AF31CB" w14:paraId="74A138A9"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6DBE0C32" w14:textId="77777777" w:rsidR="00AF31CB" w:rsidRDefault="00A073D8">
            <w:pPr>
              <w:rPr>
                <w:rFonts w:ascii="Verdana" w:eastAsia="Times New Roman" w:hAnsi="Verdana"/>
                <w:sz w:val="17"/>
                <w:szCs w:val="17"/>
              </w:rPr>
            </w:pPr>
            <w:r>
              <w:rPr>
                <w:rFonts w:ascii="Verdana" w:eastAsia="Times New Roman" w:hAnsi="Verdana"/>
                <w:sz w:val="17"/>
                <w:szCs w:val="17"/>
              </w:rPr>
              <w:t>Passport Issue Date</w:t>
            </w:r>
          </w:p>
        </w:tc>
        <w:tc>
          <w:tcPr>
            <w:tcW w:w="0" w:type="auto"/>
            <w:shd w:val="clear" w:color="auto" w:fill="FFFFFF"/>
            <w:tcMar>
              <w:top w:w="30" w:type="dxa"/>
              <w:left w:w="105" w:type="dxa"/>
              <w:bottom w:w="30" w:type="dxa"/>
              <w:right w:w="0" w:type="dxa"/>
            </w:tcMar>
            <w:vAlign w:val="center"/>
            <w:hideMark/>
          </w:tcPr>
          <w:p w14:paraId="2EE6C2FD"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5D3423E" w14:textId="77777777" w:rsidR="00AF31CB" w:rsidRDefault="00A073D8">
            <w:pPr>
              <w:rPr>
                <w:rFonts w:ascii="Verdana" w:eastAsia="Times New Roman" w:hAnsi="Verdana"/>
                <w:sz w:val="17"/>
                <w:szCs w:val="17"/>
              </w:rPr>
            </w:pPr>
            <w:r>
              <w:rPr>
                <w:rFonts w:ascii="Verdana" w:eastAsia="Times New Roman" w:hAnsi="Verdana"/>
                <w:sz w:val="17"/>
                <w:szCs w:val="17"/>
              </w:rPr>
              <w:t xml:space="preserve">10/6/2020 </w:t>
            </w:r>
          </w:p>
        </w:tc>
      </w:tr>
      <w:tr w:rsidR="00AF31CB" w14:paraId="62033808"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68079A10" w14:textId="77777777" w:rsidR="00AF31CB" w:rsidRDefault="00A073D8">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06AE3C98"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5575275" w14:textId="77777777" w:rsidR="00AF31CB" w:rsidRDefault="00A073D8">
            <w:pPr>
              <w:rPr>
                <w:rFonts w:ascii="Verdana" w:eastAsia="Times New Roman" w:hAnsi="Verdana"/>
                <w:sz w:val="17"/>
                <w:szCs w:val="17"/>
              </w:rPr>
            </w:pPr>
            <w:r>
              <w:rPr>
                <w:rFonts w:ascii="Verdana" w:eastAsia="Times New Roman" w:hAnsi="Verdana"/>
                <w:sz w:val="17"/>
                <w:szCs w:val="17"/>
              </w:rPr>
              <w:t xml:space="preserve">414/1 (GR. Floor), </w:t>
            </w:r>
            <w:proofErr w:type="spellStart"/>
            <w:r>
              <w:rPr>
                <w:rFonts w:ascii="Verdana" w:eastAsia="Times New Roman" w:hAnsi="Verdana"/>
                <w:sz w:val="17"/>
                <w:szCs w:val="17"/>
              </w:rPr>
              <w:t>Senpara</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Parbata</w:t>
            </w:r>
            <w:proofErr w:type="spellEnd"/>
            <w:r>
              <w:rPr>
                <w:rFonts w:ascii="Verdana" w:eastAsia="Times New Roman" w:hAnsi="Verdana"/>
                <w:sz w:val="17"/>
                <w:szCs w:val="17"/>
              </w:rPr>
              <w:t xml:space="preserve">, -10, -1216, Mirpur TSO, Mirpur, Dhaka 1216 </w:t>
            </w:r>
          </w:p>
        </w:tc>
      </w:tr>
      <w:tr w:rsidR="00AF31CB" w14:paraId="6CC6281A"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30896978" w14:textId="77777777" w:rsidR="00AF31CB" w:rsidRDefault="00A073D8">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29FDCEA"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EAB8F3" w14:textId="77777777" w:rsidR="00AF31CB" w:rsidRDefault="00A073D8">
            <w:pPr>
              <w:rPr>
                <w:rFonts w:ascii="Verdana" w:eastAsia="Times New Roman" w:hAnsi="Verdana"/>
                <w:sz w:val="17"/>
                <w:szCs w:val="17"/>
              </w:rPr>
            </w:pPr>
            <w:r>
              <w:rPr>
                <w:rFonts w:ascii="Verdana" w:eastAsia="Times New Roman" w:hAnsi="Verdana"/>
                <w:sz w:val="17"/>
                <w:szCs w:val="17"/>
              </w:rPr>
              <w:t xml:space="preserve">Dhaka </w:t>
            </w:r>
          </w:p>
        </w:tc>
      </w:tr>
    </w:tbl>
    <w:p w14:paraId="08FD67E2"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AF31CB" w14:paraId="6075185E" w14:textId="77777777">
        <w:trPr>
          <w:divId w:val="1882088705"/>
          <w:tblCellSpacing w:w="0" w:type="dxa"/>
          <w:jc w:val="center"/>
          <w:hidden/>
        </w:trPr>
        <w:tc>
          <w:tcPr>
            <w:tcW w:w="0" w:type="auto"/>
            <w:shd w:val="clear" w:color="auto" w:fill="E6E6E6"/>
            <w:tcMar>
              <w:top w:w="30" w:type="dxa"/>
              <w:left w:w="30" w:type="dxa"/>
              <w:bottom w:w="30" w:type="dxa"/>
              <w:right w:w="0" w:type="dxa"/>
            </w:tcMar>
            <w:vAlign w:val="center"/>
            <w:hideMark/>
          </w:tcPr>
          <w:p w14:paraId="7C86F515" w14:textId="77777777" w:rsidR="00AF31CB" w:rsidRDefault="00A073D8">
            <w:pPr>
              <w:ind w:left="-15" w:right="-15"/>
              <w:jc w:val="center"/>
              <w:rPr>
                <w:rFonts w:eastAsia="Times New Roman"/>
                <w:vanish/>
              </w:rPr>
            </w:pPr>
            <w:r>
              <w:rPr>
                <w:rFonts w:eastAsia="Times New Roman"/>
                <w:vanish/>
              </w:rPr>
              <w:t>Reference table</w:t>
            </w:r>
          </w:p>
        </w:tc>
      </w:tr>
      <w:tr w:rsidR="00AF31CB" w14:paraId="0E5635F5" w14:textId="77777777">
        <w:trPr>
          <w:divId w:val="1882088705"/>
          <w:tblCellSpacing w:w="0" w:type="dxa"/>
          <w:jc w:val="center"/>
        </w:trPr>
        <w:tc>
          <w:tcPr>
            <w:tcW w:w="0" w:type="auto"/>
            <w:shd w:val="clear" w:color="auto" w:fill="E6E6E6"/>
            <w:tcMar>
              <w:top w:w="30" w:type="dxa"/>
              <w:left w:w="30" w:type="dxa"/>
              <w:bottom w:w="30" w:type="dxa"/>
              <w:right w:w="0" w:type="dxa"/>
            </w:tcMar>
            <w:vAlign w:val="center"/>
            <w:hideMark/>
          </w:tcPr>
          <w:p w14:paraId="0734C42A" w14:textId="77777777" w:rsidR="00AF31CB" w:rsidRDefault="00A073D8">
            <w:pPr>
              <w:rPr>
                <w:rFonts w:ascii="Verdana" w:eastAsia="Times New Roman" w:hAnsi="Verdana"/>
                <w:b/>
                <w:bCs/>
                <w:sz w:val="18"/>
                <w:szCs w:val="18"/>
              </w:rPr>
            </w:pPr>
            <w:r>
              <w:rPr>
                <w:rStyle w:val="Emphasis"/>
                <w:rFonts w:ascii="Verdana" w:eastAsia="Times New Roman" w:hAnsi="Verdana"/>
                <w:b/>
                <w:bCs/>
                <w:sz w:val="18"/>
                <w:szCs w:val="18"/>
              </w:rPr>
              <w:t>Reference (s):</w:t>
            </w:r>
          </w:p>
        </w:tc>
      </w:tr>
      <w:tr w:rsidR="00AF31CB" w14:paraId="470EF7C8" w14:textId="77777777">
        <w:trPr>
          <w:divId w:val="1882088705"/>
          <w:tblCellSpacing w:w="0" w:type="dxa"/>
          <w:jc w:val="center"/>
        </w:trPr>
        <w:tc>
          <w:tcPr>
            <w:tcW w:w="0" w:type="auto"/>
            <w:shd w:val="clear" w:color="auto" w:fill="FFFFFF"/>
            <w:tcMar>
              <w:top w:w="105" w:type="dxa"/>
              <w:left w:w="30" w:type="dxa"/>
              <w:bottom w:w="150" w:type="dxa"/>
              <w:right w:w="0" w:type="dxa"/>
            </w:tcMar>
            <w:vAlign w:val="center"/>
            <w:hideMark/>
          </w:tcPr>
          <w:p w14:paraId="1C60C269" w14:textId="77777777" w:rsidR="00AF31CB" w:rsidRDefault="00AF31CB">
            <w:pPr>
              <w:rPr>
                <w:rFonts w:ascii="Verdana" w:eastAsia="Times New Roman" w:hAnsi="Verdana"/>
                <w:b/>
                <w:bCs/>
                <w:sz w:val="18"/>
                <w:szCs w:val="18"/>
              </w:rPr>
            </w:pPr>
          </w:p>
        </w:tc>
      </w:tr>
    </w:tbl>
    <w:p w14:paraId="244491FE" w14:textId="77777777" w:rsidR="00AF31CB" w:rsidRDefault="00AF31CB">
      <w:pPr>
        <w:divId w:val="1882088705"/>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474"/>
        <w:gridCol w:w="225"/>
        <w:gridCol w:w="3938"/>
        <w:gridCol w:w="4613"/>
      </w:tblGrid>
      <w:tr w:rsidR="00AF31CB" w14:paraId="364F4665" w14:textId="77777777">
        <w:trPr>
          <w:divId w:val="1882088705"/>
          <w:tblCellSpacing w:w="0" w:type="dxa"/>
          <w:jc w:val="center"/>
        </w:trPr>
        <w:tc>
          <w:tcPr>
            <w:tcW w:w="1200" w:type="pct"/>
            <w:gridSpan w:val="2"/>
            <w:shd w:val="clear" w:color="auto" w:fill="FFFFFF"/>
            <w:tcMar>
              <w:top w:w="30" w:type="dxa"/>
              <w:left w:w="105" w:type="dxa"/>
              <w:bottom w:w="30" w:type="dxa"/>
              <w:right w:w="0" w:type="dxa"/>
            </w:tcMar>
            <w:vAlign w:val="center"/>
            <w:hideMark/>
          </w:tcPr>
          <w:p w14:paraId="75A18B0C" w14:textId="77777777" w:rsidR="00AF31CB" w:rsidRDefault="00A073D8">
            <w:pPr>
              <w:rPr>
                <w:rFonts w:ascii="Verdana" w:eastAsia="Times New Roman" w:hAnsi="Verdana"/>
                <w:b/>
                <w:bCs/>
                <w:sz w:val="17"/>
                <w:szCs w:val="17"/>
              </w:rPr>
            </w:pPr>
            <w:r>
              <w:rPr>
                <w:rFonts w:ascii="Verdana" w:eastAsia="Times New Roman" w:hAnsi="Verdana"/>
                <w:b/>
                <w:bCs/>
                <w:sz w:val="17"/>
                <w:szCs w:val="17"/>
              </w:rPr>
              <w:t> </w:t>
            </w:r>
            <w:r>
              <w:rPr>
                <w:rStyle w:val="sr-only1"/>
                <w:rFonts w:ascii="Verdana" w:eastAsia="Times New Roman" w:hAnsi="Verdana"/>
                <w:b/>
                <w:bCs/>
                <w:sz w:val="17"/>
                <w:szCs w:val="17"/>
                <w:specVanish w:val="0"/>
              </w:rPr>
              <w:t xml:space="preserve">empty </w:t>
            </w:r>
          </w:p>
        </w:tc>
        <w:tc>
          <w:tcPr>
            <w:tcW w:w="1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51603A07" w14:textId="77777777"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Reference: 01</w:t>
            </w:r>
            <w:r>
              <w:rPr>
                <w:rFonts w:ascii="Verdana" w:eastAsia="Times New Roman" w:hAnsi="Verdana"/>
                <w:b/>
                <w:bCs/>
                <w:sz w:val="17"/>
                <w:szCs w:val="17"/>
              </w:rPr>
              <w:t xml:space="preserve"> </w:t>
            </w:r>
          </w:p>
        </w:tc>
        <w:tc>
          <w:tcPr>
            <w:tcW w:w="2050" w:type="pct"/>
            <w:shd w:val="clear" w:color="auto" w:fill="FFFFFF"/>
            <w:tcMar>
              <w:top w:w="30" w:type="dxa"/>
              <w:left w:w="225" w:type="dxa"/>
              <w:bottom w:w="30" w:type="dxa"/>
              <w:right w:w="0" w:type="dxa"/>
            </w:tcMar>
            <w:vAlign w:val="center"/>
            <w:hideMark/>
          </w:tcPr>
          <w:p w14:paraId="739F0352" w14:textId="77777777" w:rsidR="00AF31CB" w:rsidRDefault="00A073D8">
            <w:pPr>
              <w:rPr>
                <w:rFonts w:ascii="Verdana" w:eastAsia="Times New Roman" w:hAnsi="Verdana"/>
                <w:b/>
                <w:bCs/>
                <w:sz w:val="17"/>
                <w:szCs w:val="17"/>
              </w:rPr>
            </w:pPr>
            <w:r>
              <w:rPr>
                <w:rStyle w:val="Emphasis"/>
                <w:rFonts w:ascii="Verdana" w:eastAsia="Times New Roman" w:hAnsi="Verdana"/>
                <w:b/>
                <w:bCs/>
                <w:sz w:val="17"/>
                <w:szCs w:val="17"/>
              </w:rPr>
              <w:t>Reference: 02</w:t>
            </w:r>
            <w:r>
              <w:rPr>
                <w:rFonts w:ascii="Verdana" w:eastAsia="Times New Roman" w:hAnsi="Verdana"/>
                <w:b/>
                <w:bCs/>
                <w:sz w:val="17"/>
                <w:szCs w:val="17"/>
              </w:rPr>
              <w:t xml:space="preserve"> </w:t>
            </w:r>
          </w:p>
        </w:tc>
      </w:tr>
      <w:tr w:rsidR="00AF31CB" w14:paraId="74EB603C"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1A4C4FDC" w14:textId="77777777" w:rsidR="00AF31CB" w:rsidRDefault="00A073D8">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7CA0631D"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30075895" w14:textId="77777777" w:rsidR="00AF31CB" w:rsidRDefault="00A073D8">
            <w:pPr>
              <w:rPr>
                <w:rFonts w:ascii="Verdana" w:eastAsia="Times New Roman" w:hAnsi="Verdana"/>
                <w:sz w:val="17"/>
                <w:szCs w:val="17"/>
              </w:rPr>
            </w:pPr>
            <w:proofErr w:type="spellStart"/>
            <w:r>
              <w:rPr>
                <w:rFonts w:ascii="Verdana" w:eastAsia="Times New Roman" w:hAnsi="Verdana"/>
                <w:sz w:val="17"/>
                <w:szCs w:val="17"/>
              </w:rPr>
              <w:t>Moin</w:t>
            </w:r>
            <w:proofErr w:type="spellEnd"/>
            <w:r>
              <w:rPr>
                <w:rFonts w:ascii="Verdana" w:eastAsia="Times New Roman" w:hAnsi="Verdana"/>
                <w:sz w:val="17"/>
                <w:szCs w:val="17"/>
              </w:rPr>
              <w:t xml:space="preserve"> Uddin Ahmed Khan   </w:t>
            </w:r>
          </w:p>
        </w:tc>
        <w:tc>
          <w:tcPr>
            <w:tcW w:w="2050" w:type="pct"/>
            <w:shd w:val="clear" w:color="auto" w:fill="FFFFFF"/>
            <w:tcMar>
              <w:top w:w="30" w:type="dxa"/>
              <w:left w:w="150" w:type="dxa"/>
              <w:bottom w:w="30" w:type="dxa"/>
              <w:right w:w="0" w:type="dxa"/>
            </w:tcMar>
            <w:vAlign w:val="center"/>
            <w:hideMark/>
          </w:tcPr>
          <w:p w14:paraId="24DE0826" w14:textId="77777777" w:rsidR="00AF31CB" w:rsidRDefault="00A073D8">
            <w:pPr>
              <w:rPr>
                <w:rFonts w:ascii="Verdana" w:eastAsia="Times New Roman" w:hAnsi="Verdana"/>
                <w:sz w:val="17"/>
                <w:szCs w:val="17"/>
              </w:rPr>
            </w:pPr>
            <w:r>
              <w:rPr>
                <w:rFonts w:ascii="Verdana" w:eastAsia="Times New Roman" w:hAnsi="Verdana"/>
                <w:sz w:val="17"/>
                <w:szCs w:val="17"/>
              </w:rPr>
              <w:t xml:space="preserve">Mohammad Nazim Uddin   </w:t>
            </w:r>
          </w:p>
        </w:tc>
      </w:tr>
      <w:tr w:rsidR="00AF31CB" w14:paraId="473FD031"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04D7D41D" w14:textId="77777777" w:rsidR="00AF31CB" w:rsidRDefault="00A073D8">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66F108D1"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47EC212D" w14:textId="77777777" w:rsidR="00AF31CB" w:rsidRDefault="00A073D8">
            <w:pPr>
              <w:rPr>
                <w:rFonts w:ascii="Verdana" w:eastAsia="Times New Roman" w:hAnsi="Verdana"/>
                <w:sz w:val="17"/>
                <w:szCs w:val="17"/>
              </w:rPr>
            </w:pPr>
            <w:r>
              <w:rPr>
                <w:rFonts w:ascii="Verdana" w:eastAsia="Times New Roman" w:hAnsi="Verdana"/>
                <w:sz w:val="17"/>
                <w:szCs w:val="17"/>
              </w:rPr>
              <w:t xml:space="preserve">Bangladesh Edible Oil Limited   </w:t>
            </w:r>
          </w:p>
        </w:tc>
        <w:tc>
          <w:tcPr>
            <w:tcW w:w="2050" w:type="pct"/>
            <w:shd w:val="clear" w:color="auto" w:fill="FFFFFF"/>
            <w:tcMar>
              <w:top w:w="30" w:type="dxa"/>
              <w:left w:w="150" w:type="dxa"/>
              <w:bottom w:w="30" w:type="dxa"/>
              <w:right w:w="0" w:type="dxa"/>
            </w:tcMar>
            <w:vAlign w:val="center"/>
            <w:hideMark/>
          </w:tcPr>
          <w:p w14:paraId="48C1A0BA" w14:textId="77777777" w:rsidR="00AF31CB" w:rsidRDefault="00A073D8">
            <w:pPr>
              <w:rPr>
                <w:rFonts w:ascii="Verdana" w:eastAsia="Times New Roman" w:hAnsi="Verdana"/>
                <w:sz w:val="17"/>
                <w:szCs w:val="17"/>
              </w:rPr>
            </w:pPr>
            <w:proofErr w:type="spellStart"/>
            <w:r>
              <w:rPr>
                <w:rFonts w:ascii="Verdana" w:eastAsia="Times New Roman" w:hAnsi="Verdana"/>
                <w:sz w:val="17"/>
                <w:szCs w:val="17"/>
              </w:rPr>
              <w:t>Ifad</w:t>
            </w:r>
            <w:proofErr w:type="spellEnd"/>
            <w:r>
              <w:rPr>
                <w:rFonts w:ascii="Verdana" w:eastAsia="Times New Roman" w:hAnsi="Verdana"/>
                <w:sz w:val="17"/>
                <w:szCs w:val="17"/>
              </w:rPr>
              <w:t xml:space="preserve"> Multi Products Ltd. </w:t>
            </w:r>
          </w:p>
        </w:tc>
      </w:tr>
      <w:tr w:rsidR="00AF31CB" w14:paraId="38EA0580"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7622D2B8" w14:textId="77777777" w:rsidR="00AF31CB" w:rsidRDefault="00A073D8">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30FAE4C4"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2426F9DD" w14:textId="77777777" w:rsidR="00AF31CB" w:rsidRDefault="00A073D8">
            <w:pPr>
              <w:rPr>
                <w:rFonts w:ascii="Verdana" w:eastAsia="Times New Roman" w:hAnsi="Verdana"/>
                <w:sz w:val="17"/>
                <w:szCs w:val="17"/>
              </w:rPr>
            </w:pPr>
            <w:r>
              <w:rPr>
                <w:rFonts w:ascii="Verdana" w:eastAsia="Times New Roman" w:hAnsi="Verdana"/>
                <w:sz w:val="17"/>
                <w:szCs w:val="17"/>
              </w:rPr>
              <w:t xml:space="preserve">Head of Supply Chain   </w:t>
            </w:r>
          </w:p>
        </w:tc>
        <w:tc>
          <w:tcPr>
            <w:tcW w:w="2050" w:type="pct"/>
            <w:shd w:val="clear" w:color="auto" w:fill="FFFFFF"/>
            <w:tcMar>
              <w:top w:w="30" w:type="dxa"/>
              <w:left w:w="150" w:type="dxa"/>
              <w:bottom w:w="30" w:type="dxa"/>
              <w:right w:w="0" w:type="dxa"/>
            </w:tcMar>
            <w:vAlign w:val="center"/>
            <w:hideMark/>
          </w:tcPr>
          <w:p w14:paraId="064C51C7" w14:textId="77777777" w:rsidR="00AF31CB" w:rsidRDefault="00A073D8">
            <w:pPr>
              <w:rPr>
                <w:rFonts w:ascii="Verdana" w:eastAsia="Times New Roman" w:hAnsi="Verdana"/>
                <w:sz w:val="17"/>
                <w:szCs w:val="17"/>
              </w:rPr>
            </w:pPr>
            <w:r>
              <w:rPr>
                <w:rFonts w:ascii="Verdana" w:eastAsia="Times New Roman" w:hAnsi="Verdana"/>
                <w:sz w:val="17"/>
                <w:szCs w:val="17"/>
              </w:rPr>
              <w:t xml:space="preserve">COO </w:t>
            </w:r>
          </w:p>
        </w:tc>
      </w:tr>
      <w:tr w:rsidR="00AF31CB" w14:paraId="16FDB7FF"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04E1E0E9" w14:textId="77777777" w:rsidR="00AF31CB" w:rsidRDefault="00A073D8">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687E0337"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454E3424" w14:textId="77777777" w:rsidR="00AF31CB" w:rsidRDefault="00A073D8">
            <w:pPr>
              <w:rPr>
                <w:rFonts w:ascii="Verdana" w:eastAsia="Times New Roman" w:hAnsi="Verdana"/>
                <w:sz w:val="17"/>
                <w:szCs w:val="17"/>
              </w:rPr>
            </w:pPr>
            <w:r>
              <w:rPr>
                <w:rFonts w:ascii="Verdana" w:eastAsia="Times New Roman" w:hAnsi="Verdana"/>
                <w:sz w:val="17"/>
                <w:szCs w:val="17"/>
              </w:rPr>
              <w:t xml:space="preserve">Land View Commercial Center (10th Floor) 28 Gulshan North C/A, Gulshan Circle 2 Dhaka 1212, Bangladesh   </w:t>
            </w:r>
          </w:p>
        </w:tc>
        <w:tc>
          <w:tcPr>
            <w:tcW w:w="2050" w:type="pct"/>
            <w:shd w:val="clear" w:color="auto" w:fill="FFFFFF"/>
            <w:tcMar>
              <w:top w:w="30" w:type="dxa"/>
              <w:left w:w="150" w:type="dxa"/>
              <w:bottom w:w="30" w:type="dxa"/>
              <w:right w:w="0" w:type="dxa"/>
            </w:tcMar>
            <w:vAlign w:val="center"/>
            <w:hideMark/>
          </w:tcPr>
          <w:p w14:paraId="643316C7" w14:textId="77777777" w:rsidR="00AF31CB" w:rsidRDefault="00A073D8">
            <w:pPr>
              <w:rPr>
                <w:rFonts w:ascii="Verdana" w:eastAsia="Times New Roman" w:hAnsi="Verdana"/>
                <w:sz w:val="17"/>
                <w:szCs w:val="17"/>
              </w:rPr>
            </w:pPr>
            <w:proofErr w:type="spellStart"/>
            <w:r>
              <w:rPr>
                <w:rFonts w:ascii="Verdana" w:eastAsia="Times New Roman" w:hAnsi="Verdana"/>
                <w:sz w:val="17"/>
                <w:szCs w:val="17"/>
              </w:rPr>
              <w:t>Ifad</w:t>
            </w:r>
            <w:proofErr w:type="spellEnd"/>
            <w:r>
              <w:rPr>
                <w:rFonts w:ascii="Verdana" w:eastAsia="Times New Roman" w:hAnsi="Verdana"/>
                <w:sz w:val="17"/>
                <w:szCs w:val="17"/>
              </w:rPr>
              <w:t xml:space="preserve"> Multi Products Ltd. </w:t>
            </w:r>
            <w:proofErr w:type="spellStart"/>
            <w:r>
              <w:rPr>
                <w:rFonts w:ascii="Verdana" w:eastAsia="Times New Roman" w:hAnsi="Verdana"/>
                <w:sz w:val="17"/>
                <w:szCs w:val="17"/>
              </w:rPr>
              <w:t>Ifad</w:t>
            </w:r>
            <w:proofErr w:type="spellEnd"/>
            <w:r>
              <w:rPr>
                <w:rFonts w:ascii="Verdana" w:eastAsia="Times New Roman" w:hAnsi="Verdana"/>
                <w:sz w:val="17"/>
                <w:szCs w:val="17"/>
              </w:rPr>
              <w:t xml:space="preserve"> Centre, Tejgaon Industrial Area </w:t>
            </w:r>
          </w:p>
        </w:tc>
      </w:tr>
      <w:tr w:rsidR="00AF31CB" w14:paraId="0628A80C" w14:textId="77777777">
        <w:trPr>
          <w:divId w:val="1882088705"/>
          <w:tblCellSpacing w:w="0" w:type="dxa"/>
          <w:jc w:val="center"/>
        </w:trPr>
        <w:tc>
          <w:tcPr>
            <w:tcW w:w="1100" w:type="pct"/>
            <w:shd w:val="clear" w:color="auto" w:fill="FFFFFF"/>
            <w:tcMar>
              <w:top w:w="30" w:type="dxa"/>
              <w:left w:w="75" w:type="dxa"/>
              <w:bottom w:w="30" w:type="dxa"/>
              <w:right w:w="0" w:type="dxa"/>
            </w:tcMar>
            <w:vAlign w:val="center"/>
            <w:hideMark/>
          </w:tcPr>
          <w:p w14:paraId="1E88741A" w14:textId="77777777" w:rsidR="00AF31CB" w:rsidRDefault="00A073D8">
            <w:pPr>
              <w:rPr>
                <w:rFonts w:ascii="Verdana" w:eastAsia="Times New Roman" w:hAnsi="Verdana"/>
                <w:sz w:val="17"/>
                <w:szCs w:val="17"/>
              </w:rPr>
            </w:pPr>
            <w:r>
              <w:rPr>
                <w:rFonts w:ascii="Verdana" w:eastAsia="Times New Roman" w:hAnsi="Verdana"/>
                <w:sz w:val="17"/>
                <w:szCs w:val="17"/>
              </w:rPr>
              <w:t xml:space="preserve">Phone (Off.) </w:t>
            </w:r>
          </w:p>
        </w:tc>
        <w:tc>
          <w:tcPr>
            <w:tcW w:w="100" w:type="pct"/>
            <w:shd w:val="clear" w:color="auto" w:fill="FFFFFF"/>
            <w:tcMar>
              <w:top w:w="30" w:type="dxa"/>
              <w:left w:w="105" w:type="dxa"/>
              <w:bottom w:w="30" w:type="dxa"/>
              <w:right w:w="0" w:type="dxa"/>
            </w:tcMar>
            <w:vAlign w:val="center"/>
            <w:hideMark/>
          </w:tcPr>
          <w:p w14:paraId="73DAC157"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2A3813C7" w14:textId="77777777" w:rsidR="00AF31CB" w:rsidRDefault="00A073D8">
            <w:pPr>
              <w:rPr>
                <w:rFonts w:ascii="Verdana" w:eastAsia="Times New Roman" w:hAnsi="Verdana"/>
                <w:sz w:val="17"/>
                <w:szCs w:val="17"/>
              </w:rPr>
            </w:pPr>
            <w:r>
              <w:rPr>
                <w:rFonts w:ascii="Verdana" w:eastAsia="Times New Roman" w:hAnsi="Verdana"/>
                <w:sz w:val="17"/>
                <w:szCs w:val="17"/>
              </w:rPr>
              <w:t xml:space="preserve">+880-2-8815319   </w:t>
            </w:r>
          </w:p>
        </w:tc>
        <w:tc>
          <w:tcPr>
            <w:tcW w:w="2050" w:type="pct"/>
            <w:shd w:val="clear" w:color="auto" w:fill="FFFFFF"/>
            <w:tcMar>
              <w:top w:w="30" w:type="dxa"/>
              <w:left w:w="150" w:type="dxa"/>
              <w:bottom w:w="30" w:type="dxa"/>
              <w:right w:w="0" w:type="dxa"/>
            </w:tcMar>
            <w:vAlign w:val="center"/>
            <w:hideMark/>
          </w:tcPr>
          <w:p w14:paraId="445B85CB" w14:textId="77777777" w:rsidR="00AF31CB" w:rsidRDefault="00AF31CB">
            <w:pPr>
              <w:rPr>
                <w:rFonts w:ascii="Verdana" w:eastAsia="Times New Roman" w:hAnsi="Verdana"/>
                <w:sz w:val="17"/>
                <w:szCs w:val="17"/>
              </w:rPr>
            </w:pPr>
          </w:p>
        </w:tc>
      </w:tr>
      <w:tr w:rsidR="00AF31CB" w14:paraId="348C6B13"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60C38C08" w14:textId="77777777" w:rsidR="00AF31CB" w:rsidRDefault="00A073D8">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48DFE72C"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50B45BC6" w14:textId="77777777" w:rsidR="00AF31CB" w:rsidRDefault="00A073D8">
            <w:pPr>
              <w:rPr>
                <w:rFonts w:ascii="Verdana" w:eastAsia="Times New Roman" w:hAnsi="Verdana"/>
                <w:sz w:val="17"/>
                <w:szCs w:val="17"/>
              </w:rPr>
            </w:pPr>
            <w:r>
              <w:rPr>
                <w:rFonts w:ascii="Verdana" w:eastAsia="Times New Roman" w:hAnsi="Verdana"/>
                <w:sz w:val="17"/>
                <w:szCs w:val="17"/>
              </w:rPr>
              <w:t xml:space="preserve">88 01713011123   </w:t>
            </w:r>
          </w:p>
        </w:tc>
        <w:tc>
          <w:tcPr>
            <w:tcW w:w="0" w:type="auto"/>
            <w:shd w:val="clear" w:color="auto" w:fill="FFFFFF"/>
            <w:tcMar>
              <w:top w:w="30" w:type="dxa"/>
              <w:left w:w="150" w:type="dxa"/>
              <w:bottom w:w="30" w:type="dxa"/>
              <w:right w:w="0" w:type="dxa"/>
            </w:tcMar>
            <w:vAlign w:val="center"/>
            <w:hideMark/>
          </w:tcPr>
          <w:p w14:paraId="32319E23" w14:textId="77777777" w:rsidR="00AF31CB" w:rsidRDefault="00A073D8">
            <w:pPr>
              <w:rPr>
                <w:rFonts w:ascii="Verdana" w:eastAsia="Times New Roman" w:hAnsi="Verdana"/>
                <w:sz w:val="17"/>
                <w:szCs w:val="17"/>
              </w:rPr>
            </w:pPr>
            <w:r>
              <w:rPr>
                <w:rFonts w:ascii="Verdana" w:eastAsia="Times New Roman" w:hAnsi="Verdana"/>
                <w:sz w:val="17"/>
                <w:szCs w:val="17"/>
              </w:rPr>
              <w:t xml:space="preserve">88 01755548501 </w:t>
            </w:r>
          </w:p>
        </w:tc>
      </w:tr>
      <w:tr w:rsidR="00AF31CB" w14:paraId="3B0572CB"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09F480E3" w14:textId="77777777" w:rsidR="00AF31CB" w:rsidRDefault="00A073D8">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040134CC"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3D532FA8" w14:textId="77777777" w:rsidR="00AF31CB" w:rsidRDefault="00A073D8">
            <w:pPr>
              <w:rPr>
                <w:rFonts w:ascii="Verdana" w:eastAsia="Times New Roman" w:hAnsi="Verdana"/>
                <w:sz w:val="17"/>
                <w:szCs w:val="17"/>
              </w:rPr>
            </w:pPr>
            <w:r>
              <w:rPr>
                <w:rFonts w:ascii="Verdana" w:eastAsia="Times New Roman" w:hAnsi="Verdana"/>
                <w:sz w:val="17"/>
                <w:szCs w:val="17"/>
              </w:rPr>
              <w:t xml:space="preserve">moin@beol-bd.com   </w:t>
            </w:r>
          </w:p>
        </w:tc>
        <w:tc>
          <w:tcPr>
            <w:tcW w:w="0" w:type="auto"/>
            <w:shd w:val="clear" w:color="auto" w:fill="FFFFFF"/>
            <w:tcMar>
              <w:top w:w="30" w:type="dxa"/>
              <w:left w:w="150" w:type="dxa"/>
              <w:bottom w:w="30" w:type="dxa"/>
              <w:right w:w="0" w:type="dxa"/>
            </w:tcMar>
            <w:vAlign w:val="center"/>
            <w:hideMark/>
          </w:tcPr>
          <w:p w14:paraId="3B5806B0" w14:textId="77777777" w:rsidR="00AF31CB" w:rsidRDefault="00A073D8">
            <w:pPr>
              <w:rPr>
                <w:rFonts w:ascii="Verdana" w:eastAsia="Times New Roman" w:hAnsi="Verdana"/>
                <w:sz w:val="17"/>
                <w:szCs w:val="17"/>
              </w:rPr>
            </w:pPr>
            <w:r>
              <w:rPr>
                <w:rFonts w:ascii="Verdana" w:eastAsia="Times New Roman" w:hAnsi="Verdana"/>
                <w:sz w:val="17"/>
                <w:szCs w:val="17"/>
              </w:rPr>
              <w:t xml:space="preserve">nazimuddin.impl@ifadgroup.com </w:t>
            </w:r>
          </w:p>
        </w:tc>
      </w:tr>
      <w:tr w:rsidR="00AF31CB" w14:paraId="1C8D97A2" w14:textId="77777777">
        <w:trPr>
          <w:divId w:val="1882088705"/>
          <w:tblCellSpacing w:w="0" w:type="dxa"/>
          <w:jc w:val="center"/>
        </w:trPr>
        <w:tc>
          <w:tcPr>
            <w:tcW w:w="0" w:type="auto"/>
            <w:shd w:val="clear" w:color="auto" w:fill="FFFFFF"/>
            <w:tcMar>
              <w:top w:w="30" w:type="dxa"/>
              <w:left w:w="75" w:type="dxa"/>
              <w:bottom w:w="30" w:type="dxa"/>
              <w:right w:w="0" w:type="dxa"/>
            </w:tcMar>
            <w:vAlign w:val="center"/>
            <w:hideMark/>
          </w:tcPr>
          <w:p w14:paraId="5B119BF4" w14:textId="77777777" w:rsidR="00AF31CB" w:rsidRDefault="00A073D8">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4D98C10C" w14:textId="77777777" w:rsidR="00AF31CB" w:rsidRDefault="00A073D8">
            <w:pPr>
              <w:jc w:val="center"/>
              <w:rPr>
                <w:rFonts w:ascii="Verdana" w:eastAsia="Times New Roman" w:hAnsi="Verdana"/>
                <w:sz w:val="17"/>
                <w:szCs w:val="17"/>
              </w:rPr>
            </w:pPr>
            <w:r>
              <w:rPr>
                <w:rFonts w:ascii="Verdana" w:eastAsia="Times New Roman" w:hAnsi="Verdana"/>
                <w:sz w:val="17"/>
                <w:szCs w:val="17"/>
              </w:rPr>
              <w:t>:</w:t>
            </w:r>
          </w:p>
        </w:tc>
        <w:tc>
          <w:tcPr>
            <w:tcW w:w="0" w:type="auto"/>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7832C84A" w14:textId="77777777" w:rsidR="00AF31CB" w:rsidRDefault="00A073D8">
            <w:pPr>
              <w:rPr>
                <w:rFonts w:ascii="Verdana" w:eastAsia="Times New Roman" w:hAnsi="Verdana"/>
                <w:sz w:val="17"/>
                <w:szCs w:val="17"/>
              </w:rPr>
            </w:pPr>
            <w:r>
              <w:rPr>
                <w:rFonts w:ascii="Verdana" w:eastAsia="Times New Roman" w:hAnsi="Verdana"/>
                <w:sz w:val="17"/>
                <w:szCs w:val="17"/>
              </w:rPr>
              <w:t xml:space="preserve">Professional   </w:t>
            </w:r>
          </w:p>
        </w:tc>
        <w:tc>
          <w:tcPr>
            <w:tcW w:w="0" w:type="auto"/>
            <w:shd w:val="clear" w:color="auto" w:fill="FFFFFF"/>
            <w:tcMar>
              <w:top w:w="30" w:type="dxa"/>
              <w:left w:w="150" w:type="dxa"/>
              <w:bottom w:w="30" w:type="dxa"/>
              <w:right w:w="0" w:type="dxa"/>
            </w:tcMar>
            <w:vAlign w:val="center"/>
            <w:hideMark/>
          </w:tcPr>
          <w:p w14:paraId="4F3AC468" w14:textId="77777777" w:rsidR="00AF31CB" w:rsidRDefault="00A073D8">
            <w:pPr>
              <w:rPr>
                <w:rFonts w:ascii="Verdana" w:eastAsia="Times New Roman" w:hAnsi="Verdana"/>
                <w:sz w:val="17"/>
                <w:szCs w:val="17"/>
              </w:rPr>
            </w:pPr>
            <w:r>
              <w:rPr>
                <w:rFonts w:ascii="Verdana" w:eastAsia="Times New Roman" w:hAnsi="Verdana"/>
                <w:sz w:val="17"/>
                <w:szCs w:val="17"/>
              </w:rPr>
              <w:t xml:space="preserve">Professional </w:t>
            </w:r>
          </w:p>
        </w:tc>
      </w:tr>
      <w:tr w:rsidR="00AF31CB" w14:paraId="73A82156" w14:textId="77777777">
        <w:trPr>
          <w:divId w:val="1882088705"/>
          <w:tblCellSpacing w:w="0" w:type="dxa"/>
          <w:jc w:val="center"/>
        </w:trPr>
        <w:tc>
          <w:tcPr>
            <w:tcW w:w="0" w:type="auto"/>
            <w:shd w:val="clear" w:color="auto" w:fill="FFFFFF"/>
            <w:tcMar>
              <w:top w:w="30" w:type="dxa"/>
              <w:left w:w="105" w:type="dxa"/>
              <w:bottom w:w="30" w:type="dxa"/>
              <w:right w:w="0" w:type="dxa"/>
            </w:tcMar>
            <w:vAlign w:val="center"/>
            <w:hideMark/>
          </w:tcPr>
          <w:p w14:paraId="7EFEF11F" w14:textId="77777777" w:rsidR="00AF31CB" w:rsidRDefault="00A073D8">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15753936" w14:textId="77777777" w:rsidR="00AF31CB" w:rsidRDefault="00A073D8">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4D208556" w14:textId="77777777" w:rsidR="00AF31CB" w:rsidRDefault="00AF31CB">
            <w:pPr>
              <w:rPr>
                <w:rFonts w:ascii="Verdana" w:eastAsia="Times New Roman" w:hAnsi="Verdana"/>
                <w:sz w:val="17"/>
                <w:szCs w:val="17"/>
              </w:rPr>
            </w:pPr>
          </w:p>
        </w:tc>
      </w:tr>
    </w:tbl>
    <w:p w14:paraId="1413CC11" w14:textId="77777777" w:rsidR="00A073D8" w:rsidRDefault="00A073D8">
      <w:pPr>
        <w:divId w:val="1882088705"/>
        <w:rPr>
          <w:rFonts w:eastAsia="Times New Roman"/>
        </w:rPr>
      </w:pPr>
    </w:p>
    <w:sectPr w:rsidR="00A0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E3"/>
    <w:rsid w:val="00073A4E"/>
    <w:rsid w:val="00124AEA"/>
    <w:rsid w:val="00167CF0"/>
    <w:rsid w:val="00202EE3"/>
    <w:rsid w:val="0030666C"/>
    <w:rsid w:val="003245D8"/>
    <w:rsid w:val="003532E1"/>
    <w:rsid w:val="003540CE"/>
    <w:rsid w:val="004B75AA"/>
    <w:rsid w:val="004E74D7"/>
    <w:rsid w:val="0063267B"/>
    <w:rsid w:val="00646A0F"/>
    <w:rsid w:val="00647DF3"/>
    <w:rsid w:val="008E76E5"/>
    <w:rsid w:val="00A073D8"/>
    <w:rsid w:val="00A838F9"/>
    <w:rsid w:val="00AF31CB"/>
    <w:rsid w:val="00B17A3B"/>
    <w:rsid w:val="00B520B3"/>
    <w:rsid w:val="00B6401C"/>
    <w:rsid w:val="00B677E3"/>
    <w:rsid w:val="00B91A2E"/>
    <w:rsid w:val="00B96FCA"/>
    <w:rsid w:val="00BD2F3B"/>
    <w:rsid w:val="00BE2DCC"/>
    <w:rsid w:val="00C37856"/>
    <w:rsid w:val="00D4264C"/>
    <w:rsid w:val="00DC40D8"/>
    <w:rsid w:val="00E654B9"/>
    <w:rsid w:val="00ED537C"/>
    <w:rsid w:val="00F268C0"/>
    <w:rsid w:val="00F4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3E59A"/>
  <w15:chartTrackingRefBased/>
  <w15:docId w15:val="{3B23E111-ABB5-4E95-AA14-632D90E8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customStyle="1" w:styleId="bdjapplicantsname1">
    <w:name w:val="bdjapplicantsname1"/>
    <w:basedOn w:val="DefaultParagraphFont"/>
    <w:rPr>
      <w:rFonts w:ascii="Verdana" w:hAnsi="Verdana" w:hint="default"/>
      <w:b/>
      <w:bCs/>
      <w:color w:val="333399"/>
      <w:sz w:val="27"/>
      <w:szCs w:val="27"/>
      <w:shd w:val="clear" w:color="auto" w:fill="FFFFFF"/>
    </w:rPr>
  </w:style>
  <w:style w:type="character" w:customStyle="1" w:styleId="sr-only1">
    <w:name w:val="sr-only1"/>
    <w:basedOn w:val="DefaultParagraphFont"/>
    <w:rPr>
      <w:vanish/>
      <w:webHidden w:val="0"/>
      <w:bdr w:val="none" w:sz="0" w:space="0" w:color="auto" w:frame="1"/>
      <w:specVanish w:val="0"/>
    </w:rPr>
  </w:style>
  <w:style w:type="character" w:customStyle="1" w:styleId="bdjnormaltext041">
    <w:name w:val="bdjnormaltext041"/>
    <w:basedOn w:val="DefaultParagraphFont"/>
    <w:rPr>
      <w:rFonts w:ascii="Verdana" w:hAnsi="Verdana" w:hint="default"/>
      <w:b w:val="0"/>
      <w:bCs w:val="0"/>
      <w:sz w:val="17"/>
      <w:szCs w:val="17"/>
      <w:shd w:val="clear" w:color="auto" w:fill="FFFFFF"/>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202EE3"/>
    <w:rPr>
      <w:color w:val="0563C1" w:themeColor="hyperlink"/>
      <w:u w:val="single"/>
    </w:rPr>
  </w:style>
  <w:style w:type="character" w:styleId="UnresolvedMention">
    <w:name w:val="Unresolved Mention"/>
    <w:basedOn w:val="DefaultParagraphFont"/>
    <w:uiPriority w:val="99"/>
    <w:semiHidden/>
    <w:unhideWhenUsed/>
    <w:rsid w:val="00202EE3"/>
    <w:rPr>
      <w:color w:val="605E5C"/>
      <w:shd w:val="clear" w:color="auto" w:fill="E1DFDD"/>
    </w:rPr>
  </w:style>
  <w:style w:type="character" w:customStyle="1" w:styleId="lt-line-clampline">
    <w:name w:val="lt-line-clamp__line"/>
    <w:basedOn w:val="DefaultParagraphFont"/>
    <w:rsid w:val="0063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08870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linkedin.com/in/balaji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hmudhasan46@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inkedin.com/in/mohammad-jahirul-hoque-suman%F0%9F%87%A7%F0%9F%87%A9cscm%F0%9F%8C%8Fgga-3a39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D9C50-1D2B-449E-9465-B33B777E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4294966968</TotalTime>
  <Pages>6</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Mahmud Hasan</cp:lastModifiedBy>
  <cp:revision>31</cp:revision>
  <dcterms:created xsi:type="dcterms:W3CDTF">2021-02-06T13:50:00Z</dcterms:created>
  <dcterms:modified xsi:type="dcterms:W3CDTF">2021-02-28T14:25:00Z</dcterms:modified>
</cp:coreProperties>
</file>