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0B824" w14:textId="77777777" w:rsidR="002F51CC" w:rsidRPr="002F51CC" w:rsidRDefault="002F51CC" w:rsidP="002F51CC">
      <w:pPr>
        <w:tabs>
          <w:tab w:val="left" w:pos="2910"/>
        </w:tabs>
        <w:spacing w:after="0"/>
        <w:rPr>
          <w:sz w:val="2"/>
        </w:rPr>
      </w:pPr>
      <w:bookmarkStart w:id="0" w:name="_GoBack"/>
      <w:r>
        <w:rPr>
          <w:sz w:val="2"/>
        </w:rPr>
        <w:tab/>
      </w:r>
    </w:p>
    <w:bookmarkEnd w:id="0"/>
    <w:tbl>
      <w:tblPr>
        <w:tblW w:w="11790" w:type="dxa"/>
        <w:tblInd w:w="-1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20"/>
        <w:gridCol w:w="2670"/>
      </w:tblGrid>
      <w:tr w:rsidR="00E3709C" w14:paraId="0ECDF7C4" w14:textId="77777777" w:rsidTr="00B001C0">
        <w:trPr>
          <w:trHeight w:val="1268"/>
        </w:trPr>
        <w:tc>
          <w:tcPr>
            <w:tcW w:w="11790" w:type="dxa"/>
            <w:gridSpan w:val="2"/>
          </w:tcPr>
          <w:p w14:paraId="64BBDF90" w14:textId="77777777" w:rsidR="00F11231" w:rsidRPr="00F11231" w:rsidRDefault="00F11231" w:rsidP="00F11231">
            <w:pPr>
              <w:spacing w:after="0"/>
              <w:jc w:val="both"/>
              <w:rPr>
                <w:sz w:val="2"/>
                <w:szCs w:val="2"/>
              </w:rPr>
            </w:pPr>
          </w:p>
          <w:p w14:paraId="569BBB9A" w14:textId="77777777" w:rsidR="00F11231" w:rsidRPr="00F11231" w:rsidRDefault="00F11231" w:rsidP="00F11231">
            <w:pPr>
              <w:spacing w:after="0"/>
              <w:jc w:val="both"/>
              <w:rPr>
                <w:sz w:val="2"/>
                <w:szCs w:val="2"/>
              </w:rPr>
            </w:pPr>
          </w:p>
          <w:p w14:paraId="793203F0" w14:textId="4175932B" w:rsidR="00AA5371" w:rsidRPr="006049FE" w:rsidRDefault="00BF7C34" w:rsidP="00F11231">
            <w:pPr>
              <w:spacing w:after="0"/>
              <w:jc w:val="both"/>
              <w:rPr>
                <w:rFonts w:ascii="Times New Roman" w:hAnsi="Times New Roman" w:cs="Times New Roman"/>
                <w:color w:val="58585F"/>
                <w:sz w:val="24"/>
                <w:szCs w:val="24"/>
                <w:shd w:val="clear" w:color="auto" w:fill="FFFFFF"/>
              </w:rPr>
            </w:pPr>
            <w:r w:rsidRPr="00BF7C34">
              <w:t>Enthusiastic and eager to work with determination and attention to detail.</w:t>
            </w:r>
            <w:r w:rsidR="005B30B4">
              <w:t xml:space="preserve"> </w:t>
            </w:r>
            <w:r w:rsidRPr="00BF7C34">
              <w:t>Develop a good deal of skill to work in a team with professional skills and maintaining ethical limits. Motivated to learn and grow to an excellent standard of success and communication. Develop endurance to withstand pressure and attain various techniques of team work to meet deadlines and quality of a given job.</w:t>
            </w:r>
          </w:p>
        </w:tc>
      </w:tr>
      <w:tr w:rsidR="00E3709C" w14:paraId="00C7FF00" w14:textId="77777777" w:rsidTr="00AC4914">
        <w:trPr>
          <w:trHeight w:val="323"/>
        </w:trPr>
        <w:tc>
          <w:tcPr>
            <w:tcW w:w="9120" w:type="dxa"/>
            <w:tcBorders>
              <w:bottom w:val="single" w:sz="4" w:space="0" w:color="auto"/>
            </w:tcBorders>
          </w:tcPr>
          <w:p w14:paraId="0EA6CB22" w14:textId="77777777" w:rsidR="00E3709C" w:rsidRPr="0065664D" w:rsidRDefault="00AC4914" w:rsidP="00AC4914">
            <w:pPr>
              <w:spacing w:after="0"/>
              <w:jc w:val="center"/>
              <w:rPr>
                <w:b/>
                <w:sz w:val="28"/>
                <w:szCs w:val="28"/>
              </w:rPr>
            </w:pPr>
            <w:r>
              <w:rPr>
                <w:b/>
              </w:rPr>
              <w:tab/>
            </w:r>
            <w:r w:rsidR="0065664D" w:rsidRPr="004B448C">
              <w:rPr>
                <w:b/>
              </w:rPr>
              <w:t>Work History</w:t>
            </w:r>
          </w:p>
        </w:tc>
        <w:tc>
          <w:tcPr>
            <w:tcW w:w="2670" w:type="dxa"/>
            <w:vMerge w:val="restart"/>
            <w:shd w:val="pct25" w:color="auto" w:fill="auto"/>
          </w:tcPr>
          <w:p w14:paraId="2FCBA248" w14:textId="77777777" w:rsidR="00AE7BD9" w:rsidRDefault="00AE7BD9" w:rsidP="00E3709C">
            <w:pPr>
              <w:spacing w:after="0"/>
              <w:rPr>
                <w:b/>
              </w:rPr>
            </w:pPr>
          </w:p>
          <w:p w14:paraId="321D7036" w14:textId="77777777" w:rsidR="00AE7BD9" w:rsidRDefault="00AE7BD9" w:rsidP="00AF6EA8">
            <w:pPr>
              <w:spacing w:after="0" w:line="480" w:lineRule="auto"/>
              <w:rPr>
                <w:b/>
              </w:rPr>
            </w:pPr>
            <w:r>
              <w:rPr>
                <w:b/>
              </w:rPr>
              <w:t>Contact</w:t>
            </w:r>
          </w:p>
          <w:p w14:paraId="2E66891B" w14:textId="77777777" w:rsidR="00E3709C" w:rsidRDefault="00E3709C" w:rsidP="00AF6EA8">
            <w:pPr>
              <w:spacing w:after="0" w:line="480" w:lineRule="auto"/>
            </w:pPr>
            <w:r w:rsidRPr="00E3709C">
              <w:rPr>
                <w:b/>
              </w:rPr>
              <w:t>Address:</w:t>
            </w:r>
          </w:p>
          <w:p w14:paraId="2EA6A135" w14:textId="77777777" w:rsidR="00E3709C" w:rsidRDefault="00130610" w:rsidP="00AF6EA8">
            <w:pPr>
              <w:spacing w:after="0" w:line="480" w:lineRule="auto"/>
            </w:pPr>
            <w:r>
              <w:t>House 24, Road 4, Dhanmondi R</w:t>
            </w:r>
            <w:r w:rsidR="00E3709C">
              <w:t>esidential Area, Dhaka, 1205.</w:t>
            </w:r>
          </w:p>
          <w:p w14:paraId="49834445" w14:textId="77777777" w:rsidR="00E3709C" w:rsidRPr="00E3709C" w:rsidRDefault="00E3709C" w:rsidP="00AF6EA8">
            <w:pPr>
              <w:spacing w:after="0" w:line="480" w:lineRule="auto"/>
              <w:rPr>
                <w:b/>
              </w:rPr>
            </w:pPr>
            <w:r w:rsidRPr="00E3709C">
              <w:rPr>
                <w:b/>
              </w:rPr>
              <w:t xml:space="preserve">Phone: </w:t>
            </w:r>
          </w:p>
          <w:p w14:paraId="4BDEF8FC" w14:textId="77777777" w:rsidR="00E3709C" w:rsidRDefault="00E3709C" w:rsidP="00AF6EA8">
            <w:pPr>
              <w:spacing w:after="0" w:line="480" w:lineRule="auto"/>
            </w:pPr>
            <w:r>
              <w:t>+880 1911258028</w:t>
            </w:r>
          </w:p>
          <w:p w14:paraId="4402C74B" w14:textId="3DCF864F" w:rsidR="00AE7BD9" w:rsidRDefault="00E3709C" w:rsidP="00B001C0">
            <w:pPr>
              <w:spacing w:after="0" w:line="480" w:lineRule="auto"/>
            </w:pPr>
            <w:r w:rsidRPr="00E3709C">
              <w:rPr>
                <w:b/>
              </w:rPr>
              <w:t>Email:</w:t>
            </w:r>
            <w:r w:rsidR="00A63953">
              <w:rPr>
                <w:b/>
              </w:rPr>
              <w:t xml:space="preserve"> </w:t>
            </w:r>
            <w:r w:rsidRPr="00AE7BD9">
              <w:t>alitasmiah@gmail.com</w:t>
            </w:r>
          </w:p>
          <w:p w14:paraId="39A469BA" w14:textId="77777777" w:rsidR="002B31FB" w:rsidRDefault="002B31FB" w:rsidP="00B001C0">
            <w:pPr>
              <w:spacing w:after="0" w:line="480" w:lineRule="auto"/>
            </w:pPr>
            <w:r>
              <w:t xml:space="preserve">                 OR</w:t>
            </w:r>
          </w:p>
          <w:p w14:paraId="7378EA78" w14:textId="18CFCE92" w:rsidR="002B31FB" w:rsidRPr="00B001C0" w:rsidRDefault="002B31FB" w:rsidP="00B001C0">
            <w:pPr>
              <w:spacing w:after="0" w:line="480" w:lineRule="auto"/>
            </w:pPr>
            <w:r>
              <w:t xml:space="preserve">  armila11@gmail.com</w:t>
            </w:r>
          </w:p>
        </w:tc>
      </w:tr>
      <w:tr w:rsidR="00E3709C" w14:paraId="119EBE47" w14:textId="77777777" w:rsidTr="00B001C0">
        <w:trPr>
          <w:trHeight w:val="11078"/>
        </w:trPr>
        <w:tc>
          <w:tcPr>
            <w:tcW w:w="9120" w:type="dxa"/>
            <w:vMerge w:val="restart"/>
            <w:tcBorders>
              <w:top w:val="single" w:sz="4" w:space="0" w:color="auto"/>
              <w:bottom w:val="single" w:sz="4" w:space="0" w:color="auto"/>
            </w:tcBorders>
          </w:tcPr>
          <w:p w14:paraId="138E4ACA" w14:textId="77777777" w:rsidR="00AE4D5E" w:rsidRPr="00C10B41" w:rsidRDefault="00AE4D5E" w:rsidP="00006EFD">
            <w:pPr>
              <w:spacing w:after="0"/>
              <w:rPr>
                <w:b/>
                <w:i/>
              </w:rPr>
            </w:pPr>
            <w:r w:rsidRPr="00C10B41">
              <w:rPr>
                <w:b/>
                <w:i/>
              </w:rPr>
              <w:t>Bangladesh Institute of Law and International Affairs (BILIA)</w:t>
            </w:r>
          </w:p>
          <w:p w14:paraId="54D7EC2B" w14:textId="77777777" w:rsidR="00AE4D5E" w:rsidRPr="00AE4D5E" w:rsidRDefault="00AE4D5E" w:rsidP="00AE4D5E">
            <w:pPr>
              <w:spacing w:after="0"/>
              <w:rPr>
                <w:i/>
              </w:rPr>
            </w:pPr>
            <w:r w:rsidRPr="00AE4D5E">
              <w:rPr>
                <w:i/>
              </w:rPr>
              <w:t>Research Officer (Law)</w:t>
            </w:r>
            <w:r w:rsidR="00AC4914">
              <w:rPr>
                <w:i/>
              </w:rPr>
              <w:t>- May</w:t>
            </w:r>
            <w:r w:rsidR="00AC4914" w:rsidRPr="00AE4D5E">
              <w:rPr>
                <w:i/>
              </w:rPr>
              <w:t xml:space="preserve"> 2016- Present</w:t>
            </w:r>
          </w:p>
          <w:p w14:paraId="7A8C0938" w14:textId="6700B9E8" w:rsidR="005B30B4" w:rsidRDefault="008720A7" w:rsidP="00AE4D5E">
            <w:pPr>
              <w:pStyle w:val="ListParagraph"/>
              <w:numPr>
                <w:ilvl w:val="0"/>
                <w:numId w:val="1"/>
              </w:numPr>
            </w:pPr>
            <w:r>
              <w:t xml:space="preserve">Legal Research and Analysis </w:t>
            </w:r>
          </w:p>
          <w:p w14:paraId="21E8D658" w14:textId="7CEC2388" w:rsidR="008720A7" w:rsidRDefault="008720A7" w:rsidP="00AE4D5E">
            <w:pPr>
              <w:pStyle w:val="ListParagraph"/>
              <w:numPr>
                <w:ilvl w:val="0"/>
                <w:numId w:val="1"/>
              </w:numPr>
            </w:pPr>
            <w:r>
              <w:t>Reviewing Draft Laws and Policy Analysis</w:t>
            </w:r>
          </w:p>
          <w:p w14:paraId="694A9889" w14:textId="4BECC668" w:rsidR="00E3709C" w:rsidRDefault="005B30B4" w:rsidP="005B30B4">
            <w:pPr>
              <w:pStyle w:val="ListParagraph"/>
              <w:numPr>
                <w:ilvl w:val="0"/>
                <w:numId w:val="1"/>
              </w:numPr>
            </w:pPr>
            <w:r>
              <w:t xml:space="preserve"> </w:t>
            </w:r>
            <w:r w:rsidR="00AE6DF7">
              <w:t xml:space="preserve">Project Management </w:t>
            </w:r>
            <w:r w:rsidR="000530DE">
              <w:t>in Legal Context</w:t>
            </w:r>
            <w:r w:rsidR="00AE6DF7">
              <w:t xml:space="preserve"> </w:t>
            </w:r>
          </w:p>
          <w:p w14:paraId="6DCAAEE3" w14:textId="1C27702D" w:rsidR="000D3868" w:rsidRPr="00A14353" w:rsidRDefault="000D3868" w:rsidP="000530DE">
            <w:pPr>
              <w:pStyle w:val="ListParagraph"/>
              <w:numPr>
                <w:ilvl w:val="0"/>
                <w:numId w:val="1"/>
              </w:numPr>
              <w:spacing w:after="0"/>
            </w:pPr>
            <w:r>
              <w:t>Research</w:t>
            </w:r>
            <w:r w:rsidR="000530DE">
              <w:t xml:space="preserve"> and Draft Various C</w:t>
            </w:r>
            <w:r>
              <w:t>ommunication</w:t>
            </w:r>
            <w:r w:rsidR="00C31421">
              <w:t xml:space="preserve"> and </w:t>
            </w:r>
            <w:r w:rsidR="000530DE">
              <w:t>R</w:t>
            </w:r>
            <w:r w:rsidR="00C31421">
              <w:t>eports</w:t>
            </w:r>
            <w:r>
              <w:t>.</w:t>
            </w:r>
          </w:p>
          <w:p w14:paraId="26CD9443" w14:textId="77777777" w:rsidR="00C32B84" w:rsidRPr="00C10B41" w:rsidRDefault="00CB3A5F" w:rsidP="00AE4FDB">
            <w:pPr>
              <w:spacing w:after="0"/>
              <w:rPr>
                <w:i/>
              </w:rPr>
            </w:pPr>
            <w:r w:rsidRPr="00C10B41">
              <w:rPr>
                <w:b/>
                <w:i/>
              </w:rPr>
              <w:t xml:space="preserve">Hamstead Law Practice </w:t>
            </w:r>
            <w:r w:rsidR="00C10B41">
              <w:rPr>
                <w:i/>
              </w:rPr>
              <w:t>(Law Firm)</w:t>
            </w:r>
          </w:p>
          <w:p w14:paraId="37BDA316" w14:textId="77777777" w:rsidR="00CB3A5F" w:rsidRDefault="00CB3A5F" w:rsidP="00AE4FDB">
            <w:pPr>
              <w:spacing w:after="0"/>
              <w:rPr>
                <w:i/>
              </w:rPr>
            </w:pPr>
            <w:r>
              <w:rPr>
                <w:i/>
              </w:rPr>
              <w:t>Office Assistant</w:t>
            </w:r>
            <w:r w:rsidR="005425FE">
              <w:rPr>
                <w:i/>
              </w:rPr>
              <w:t xml:space="preserve"> (Part-time)</w:t>
            </w:r>
            <w:r w:rsidR="00AC4914">
              <w:rPr>
                <w:i/>
              </w:rPr>
              <w:t>- March 2018- April 2018</w:t>
            </w:r>
          </w:p>
          <w:p w14:paraId="0126472E" w14:textId="46915BC7" w:rsidR="00AE4FDB" w:rsidRPr="00A14353" w:rsidRDefault="00C74E22" w:rsidP="00AE4FDB">
            <w:pPr>
              <w:pStyle w:val="ListParagraph"/>
              <w:numPr>
                <w:ilvl w:val="0"/>
                <w:numId w:val="1"/>
              </w:numPr>
            </w:pPr>
            <w:r>
              <w:t xml:space="preserve">Filing and </w:t>
            </w:r>
            <w:r w:rsidR="00836C66">
              <w:t xml:space="preserve">Maintaining </w:t>
            </w:r>
            <w:r>
              <w:t xml:space="preserve">Record </w:t>
            </w:r>
            <w:r w:rsidR="00602F53">
              <w:t>of Cases</w:t>
            </w:r>
            <w:r>
              <w:t xml:space="preserve"> </w:t>
            </w:r>
          </w:p>
          <w:p w14:paraId="34856E6D" w14:textId="16069180" w:rsidR="00AE4FDB" w:rsidRPr="00A14353" w:rsidRDefault="00C74E22" w:rsidP="00AE4FDB">
            <w:pPr>
              <w:pStyle w:val="ListParagraph"/>
              <w:numPr>
                <w:ilvl w:val="0"/>
                <w:numId w:val="1"/>
              </w:numPr>
            </w:pPr>
            <w:r>
              <w:t xml:space="preserve">Handling </w:t>
            </w:r>
            <w:r w:rsidR="00836C66">
              <w:t xml:space="preserve">Various Mode of Office Communications </w:t>
            </w:r>
          </w:p>
          <w:p w14:paraId="19577E10" w14:textId="77777777" w:rsidR="00602F53" w:rsidRPr="00602F53" w:rsidRDefault="00F104A2" w:rsidP="0053697F">
            <w:pPr>
              <w:pStyle w:val="ListParagraph"/>
              <w:numPr>
                <w:ilvl w:val="0"/>
                <w:numId w:val="1"/>
              </w:numPr>
              <w:spacing w:after="0"/>
              <w:rPr>
                <w:b/>
                <w:i/>
              </w:rPr>
            </w:pPr>
            <w:r w:rsidRPr="00F104A2">
              <w:t>Attend</w:t>
            </w:r>
            <w:r w:rsidR="00602F53">
              <w:t xml:space="preserve">ing Clients at Office </w:t>
            </w:r>
          </w:p>
          <w:p w14:paraId="1ADBF4AA" w14:textId="1317F67B" w:rsidR="0090711E" w:rsidRPr="00602F53" w:rsidRDefault="00CB3A5F" w:rsidP="00602F53">
            <w:pPr>
              <w:spacing w:after="0"/>
              <w:rPr>
                <w:b/>
                <w:i/>
              </w:rPr>
            </w:pPr>
            <w:r w:rsidRPr="00602F53">
              <w:rPr>
                <w:b/>
                <w:i/>
              </w:rPr>
              <w:t xml:space="preserve">Syed </w:t>
            </w:r>
            <w:proofErr w:type="spellStart"/>
            <w:r w:rsidRPr="00602F53">
              <w:rPr>
                <w:b/>
                <w:i/>
              </w:rPr>
              <w:t>Ishtiaq</w:t>
            </w:r>
            <w:proofErr w:type="spellEnd"/>
            <w:r w:rsidRPr="00602F53">
              <w:rPr>
                <w:b/>
                <w:i/>
              </w:rPr>
              <w:t xml:space="preserve"> Ahmed and Associates </w:t>
            </w:r>
            <w:r w:rsidR="006E2EEB" w:rsidRPr="00602F53">
              <w:rPr>
                <w:b/>
                <w:i/>
              </w:rPr>
              <w:t>Associate</w:t>
            </w:r>
            <w:r w:rsidR="006E2EEB" w:rsidRPr="00602F53">
              <w:rPr>
                <w:i/>
              </w:rPr>
              <w:t xml:space="preserve"> (</w:t>
            </w:r>
            <w:r w:rsidR="00C10B41" w:rsidRPr="00602F53">
              <w:rPr>
                <w:i/>
              </w:rPr>
              <w:t>Law Firm)</w:t>
            </w:r>
          </w:p>
          <w:p w14:paraId="0345E638" w14:textId="77777777" w:rsidR="00CB3A5F" w:rsidRPr="0090711E" w:rsidRDefault="00CB3A5F" w:rsidP="0090711E">
            <w:pPr>
              <w:spacing w:after="0"/>
              <w:rPr>
                <w:i/>
              </w:rPr>
            </w:pPr>
            <w:r>
              <w:rPr>
                <w:i/>
              </w:rPr>
              <w:t>Associate (Legal)</w:t>
            </w:r>
            <w:r w:rsidR="00AC4914">
              <w:rPr>
                <w:i/>
              </w:rPr>
              <w:t xml:space="preserve">- August </w:t>
            </w:r>
            <w:r w:rsidR="00AC4914" w:rsidRPr="0090711E">
              <w:rPr>
                <w:i/>
              </w:rPr>
              <w:t>2014- April 2016</w:t>
            </w:r>
          </w:p>
          <w:p w14:paraId="2B9D9842" w14:textId="77777777" w:rsidR="00C62F3D" w:rsidRPr="00C62F3D" w:rsidRDefault="0090711E" w:rsidP="00A14353">
            <w:pPr>
              <w:pStyle w:val="ListParagraph"/>
              <w:numPr>
                <w:ilvl w:val="0"/>
                <w:numId w:val="1"/>
              </w:numPr>
            </w:pPr>
            <w:r w:rsidRPr="0090711E">
              <w:t>Created highly researched and articulate</w:t>
            </w:r>
            <w:r w:rsidR="00BF1738">
              <w:t>d</w:t>
            </w:r>
            <w:r w:rsidRPr="0090711E">
              <w:t xml:space="preserve"> legal paperwork such as </w:t>
            </w:r>
            <w:r w:rsidR="008F4EA0">
              <w:t>legal opinions</w:t>
            </w:r>
            <w:r w:rsidRPr="0090711E">
              <w:t>, contracts</w:t>
            </w:r>
            <w:r w:rsidR="008F4EA0">
              <w:t xml:space="preserve">, </w:t>
            </w:r>
            <w:r w:rsidR="00A14353">
              <w:t>briefs and c</w:t>
            </w:r>
            <w:r w:rsidR="00C62F3D" w:rsidRPr="006049FE">
              <w:t>ompleted document revisions, and client billing</w:t>
            </w:r>
            <w:r w:rsidR="00A14353">
              <w:t>, prepared summaries for meditation</w:t>
            </w:r>
            <w:r w:rsidR="00C62F3D" w:rsidRPr="006049FE">
              <w:t>.</w:t>
            </w:r>
          </w:p>
          <w:p w14:paraId="57E6F25F" w14:textId="77777777" w:rsidR="00BF1738" w:rsidRDefault="00BF1738" w:rsidP="00BF1738">
            <w:pPr>
              <w:pStyle w:val="ListParagraph"/>
              <w:numPr>
                <w:ilvl w:val="0"/>
                <w:numId w:val="1"/>
              </w:numPr>
            </w:pPr>
            <w:r w:rsidRPr="00BF1738">
              <w:t>Worked closely with litigation team to research, complete trial preparations and create document drafts for court use and vetting.</w:t>
            </w:r>
          </w:p>
          <w:p w14:paraId="51ED018C" w14:textId="77777777" w:rsidR="00BF1738" w:rsidRPr="000C04F4" w:rsidRDefault="00BF1738" w:rsidP="00BF1738">
            <w:pPr>
              <w:pStyle w:val="ListParagraph"/>
              <w:numPr>
                <w:ilvl w:val="0"/>
                <w:numId w:val="1"/>
              </w:numPr>
            </w:pPr>
            <w:r w:rsidRPr="006049FE">
              <w:t xml:space="preserve">Worked </w:t>
            </w:r>
            <w:r w:rsidR="00323754">
              <w:t>with</w:t>
            </w:r>
            <w:r w:rsidRPr="006049FE">
              <w:t xml:space="preserve"> administrative assistants and fellow legal assistants on complex cases and legal processes.</w:t>
            </w:r>
          </w:p>
          <w:p w14:paraId="0C614C4D" w14:textId="77777777" w:rsidR="000C04F4" w:rsidRPr="00DD2563" w:rsidRDefault="000C04F4" w:rsidP="0090711E">
            <w:pPr>
              <w:pStyle w:val="ListParagraph"/>
              <w:numPr>
                <w:ilvl w:val="0"/>
                <w:numId w:val="1"/>
              </w:numPr>
            </w:pPr>
            <w:r w:rsidRPr="006049FE">
              <w:t>Kept up-to-date on case progress by frequently reviewing records and reporting findings to clients.</w:t>
            </w:r>
          </w:p>
          <w:p w14:paraId="0BB8E3CB" w14:textId="77777777" w:rsidR="00DD2563" w:rsidRPr="00162765" w:rsidRDefault="00DD2563" w:rsidP="0090711E">
            <w:pPr>
              <w:pStyle w:val="ListParagraph"/>
              <w:numPr>
                <w:ilvl w:val="0"/>
                <w:numId w:val="1"/>
              </w:numPr>
            </w:pPr>
            <w:r w:rsidRPr="006049FE">
              <w:t>Reviewed, edited and proofread legislation drafts for proper grammar, spelling, punctuation and formatting.</w:t>
            </w:r>
          </w:p>
          <w:p w14:paraId="4F07909A" w14:textId="77777777" w:rsidR="00162765" w:rsidRDefault="00323754" w:rsidP="00323754">
            <w:pPr>
              <w:pStyle w:val="ListParagraph"/>
              <w:numPr>
                <w:ilvl w:val="0"/>
                <w:numId w:val="1"/>
              </w:numPr>
            </w:pPr>
            <w:r w:rsidRPr="00323754">
              <w:t xml:space="preserve">Examined, researched and interpreted laws related to relevant Industry </w:t>
            </w:r>
            <w:r w:rsidR="00162765" w:rsidRPr="006049FE">
              <w:t>and regulations and deliv</w:t>
            </w:r>
            <w:r w:rsidR="00AC30F5">
              <w:t>ered analysis to senior asso</w:t>
            </w:r>
            <w:r w:rsidR="00BF1738">
              <w:t>ciates and clients</w:t>
            </w:r>
            <w:r w:rsidR="00162765" w:rsidRPr="006049FE">
              <w:t>.</w:t>
            </w:r>
          </w:p>
          <w:p w14:paraId="70434413" w14:textId="77777777" w:rsidR="00F7313A" w:rsidRPr="00162765" w:rsidRDefault="00F7313A" w:rsidP="00F7313A">
            <w:pPr>
              <w:pStyle w:val="ListParagraph"/>
              <w:numPr>
                <w:ilvl w:val="0"/>
                <w:numId w:val="1"/>
              </w:numPr>
            </w:pPr>
            <w:r>
              <w:t>Supported retainer companies with achieving and maintaining legal compliance in all matters.</w:t>
            </w:r>
          </w:p>
          <w:p w14:paraId="5F978ED4" w14:textId="77777777" w:rsidR="00BF1738" w:rsidRPr="0090711E" w:rsidRDefault="00CE3C33" w:rsidP="00323754">
            <w:pPr>
              <w:pStyle w:val="ListParagraph"/>
              <w:numPr>
                <w:ilvl w:val="0"/>
                <w:numId w:val="1"/>
              </w:numPr>
            </w:pPr>
            <w:r w:rsidRPr="006049FE">
              <w:t>Adhered to privacy laws to avert possible information breaches and protect client data.</w:t>
            </w:r>
          </w:p>
          <w:p w14:paraId="544F33A8" w14:textId="77777777" w:rsidR="00BC50A6" w:rsidRPr="006049FE" w:rsidRDefault="00BC50A6" w:rsidP="000530DE">
            <w:pPr>
              <w:pStyle w:val="ListParagraph"/>
              <w:numPr>
                <w:ilvl w:val="0"/>
                <w:numId w:val="1"/>
              </w:numPr>
              <w:spacing w:after="0"/>
            </w:pPr>
            <w:r w:rsidRPr="006049FE">
              <w:t>Developed positive working relationship with colleagues, clients, law enforcement members and attorneys.</w:t>
            </w:r>
          </w:p>
          <w:p w14:paraId="7D7D894C" w14:textId="77777777" w:rsidR="00E363FA" w:rsidRPr="00C10B41" w:rsidRDefault="00E363FA" w:rsidP="00F6542A">
            <w:pPr>
              <w:spacing w:after="0"/>
              <w:rPr>
                <w:b/>
                <w:i/>
              </w:rPr>
            </w:pPr>
            <w:r w:rsidRPr="00C10B41">
              <w:rPr>
                <w:b/>
                <w:i/>
              </w:rPr>
              <w:t xml:space="preserve">Akhtar Imam and Associates </w:t>
            </w:r>
            <w:r w:rsidR="00C10B41" w:rsidRPr="00C10B41">
              <w:rPr>
                <w:i/>
              </w:rPr>
              <w:t>(Law Firm)</w:t>
            </w:r>
          </w:p>
          <w:p w14:paraId="54091D92" w14:textId="77777777" w:rsidR="00F6542A" w:rsidRPr="00F6542A" w:rsidRDefault="00F6542A" w:rsidP="00F6542A">
            <w:pPr>
              <w:spacing w:after="0"/>
              <w:rPr>
                <w:i/>
              </w:rPr>
            </w:pPr>
            <w:r w:rsidRPr="00F6542A">
              <w:rPr>
                <w:i/>
              </w:rPr>
              <w:t>Intern (Legal)</w:t>
            </w:r>
            <w:r w:rsidR="00AC4914">
              <w:rPr>
                <w:i/>
              </w:rPr>
              <w:t xml:space="preserve">- </w:t>
            </w:r>
            <w:r w:rsidR="00AC4914" w:rsidRPr="00F6542A">
              <w:rPr>
                <w:i/>
              </w:rPr>
              <w:t>January 2014- July 2014</w:t>
            </w:r>
          </w:p>
          <w:p w14:paraId="7CC058B4" w14:textId="77777777" w:rsidR="00F6542A" w:rsidRPr="006049FE" w:rsidRDefault="00F6542A" w:rsidP="000530DE">
            <w:pPr>
              <w:pStyle w:val="ListParagraph"/>
              <w:numPr>
                <w:ilvl w:val="0"/>
                <w:numId w:val="1"/>
              </w:numPr>
              <w:spacing w:after="0"/>
            </w:pPr>
            <w:r w:rsidRPr="006049FE">
              <w:t>Organized legal filing system to maximize efficiency.</w:t>
            </w:r>
          </w:p>
          <w:p w14:paraId="7A17FC74" w14:textId="77777777" w:rsidR="00FC6766" w:rsidRPr="00FC6766" w:rsidRDefault="00FC6766" w:rsidP="00FC6766">
            <w:pPr>
              <w:pStyle w:val="ListParagraph"/>
              <w:numPr>
                <w:ilvl w:val="0"/>
                <w:numId w:val="1"/>
              </w:numPr>
            </w:pPr>
            <w:r w:rsidRPr="00FC6766">
              <w:t>Drafted correspondence and important legal documents and disseminated materials to appropriate parties.</w:t>
            </w:r>
          </w:p>
          <w:p w14:paraId="053CF324" w14:textId="77777777" w:rsidR="00F6542A" w:rsidRPr="006049FE" w:rsidRDefault="00F6542A" w:rsidP="00F6542A">
            <w:pPr>
              <w:pStyle w:val="ListParagraph"/>
              <w:numPr>
                <w:ilvl w:val="0"/>
                <w:numId w:val="1"/>
              </w:numPr>
            </w:pPr>
            <w:r w:rsidRPr="006049FE">
              <w:t>Conducted research for upcoming cas</w:t>
            </w:r>
            <w:r w:rsidR="00506BAB">
              <w:t>es for firm's partners</w:t>
            </w:r>
            <w:r w:rsidRPr="006049FE">
              <w:t>.</w:t>
            </w:r>
          </w:p>
          <w:p w14:paraId="0E486F71" w14:textId="77777777" w:rsidR="00F6542A" w:rsidRPr="006049FE" w:rsidRDefault="00F6542A" w:rsidP="00F6542A">
            <w:pPr>
              <w:pStyle w:val="ListParagraph"/>
              <w:numPr>
                <w:ilvl w:val="0"/>
                <w:numId w:val="1"/>
              </w:numPr>
            </w:pPr>
            <w:r w:rsidRPr="006049FE">
              <w:lastRenderedPageBreak/>
              <w:t>Coordinated trial exhibits by organizing materials, writing documentation</w:t>
            </w:r>
          </w:p>
          <w:p w14:paraId="0BE800D8" w14:textId="77777777" w:rsidR="00D52578" w:rsidRPr="006049FE" w:rsidRDefault="00D52578" w:rsidP="00F6542A">
            <w:pPr>
              <w:pStyle w:val="ListParagraph"/>
              <w:numPr>
                <w:ilvl w:val="0"/>
                <w:numId w:val="1"/>
              </w:numPr>
            </w:pPr>
            <w:r w:rsidRPr="006049FE">
              <w:t>Attended depositions and court proceedings and prepared summaries on cases.</w:t>
            </w:r>
          </w:p>
          <w:p w14:paraId="5E751A2F" w14:textId="77777777" w:rsidR="00C20C0F" w:rsidRPr="006049FE" w:rsidRDefault="00C20C0F" w:rsidP="00F6542A">
            <w:pPr>
              <w:pStyle w:val="ListParagraph"/>
              <w:numPr>
                <w:ilvl w:val="0"/>
                <w:numId w:val="1"/>
              </w:numPr>
            </w:pPr>
            <w:r w:rsidRPr="006049FE">
              <w:t xml:space="preserve">Assisted with client interviews and took meticulous notes for inclusion in </w:t>
            </w:r>
            <w:r w:rsidR="0018467B">
              <w:t>legal documents</w:t>
            </w:r>
            <w:r w:rsidRPr="006049FE">
              <w:t>.</w:t>
            </w:r>
          </w:p>
          <w:p w14:paraId="4D7A745C" w14:textId="77777777" w:rsidR="00354091" w:rsidRPr="006049FE" w:rsidRDefault="00354091" w:rsidP="004E6B3D">
            <w:pPr>
              <w:pStyle w:val="ListParagraph"/>
              <w:numPr>
                <w:ilvl w:val="0"/>
                <w:numId w:val="1"/>
              </w:numPr>
              <w:spacing w:after="0"/>
            </w:pPr>
            <w:r w:rsidRPr="006049FE">
              <w:t xml:space="preserve">Supervised appointment scheduling for </w:t>
            </w:r>
            <w:r w:rsidR="006B386F">
              <w:t>firm’s solicitors</w:t>
            </w:r>
            <w:r w:rsidRPr="006049FE">
              <w:t xml:space="preserve"> and made adjustments </w:t>
            </w:r>
            <w:r w:rsidR="006B386F">
              <w:t>where necessary</w:t>
            </w:r>
            <w:r w:rsidRPr="006049FE">
              <w:t>.</w:t>
            </w:r>
          </w:p>
          <w:p w14:paraId="6DCECDDA" w14:textId="77777777" w:rsidR="00CB678D" w:rsidRPr="004B448C" w:rsidRDefault="00CB678D" w:rsidP="00CB678D">
            <w:pPr>
              <w:pBdr>
                <w:top w:val="single" w:sz="4" w:space="1" w:color="auto"/>
                <w:bottom w:val="single" w:sz="4" w:space="1" w:color="auto"/>
              </w:pBdr>
              <w:spacing w:after="0"/>
              <w:jc w:val="center"/>
              <w:rPr>
                <w:b/>
              </w:rPr>
            </w:pPr>
            <w:r w:rsidRPr="004B448C">
              <w:rPr>
                <w:b/>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2"/>
              <w:gridCol w:w="5886"/>
              <w:gridCol w:w="936"/>
            </w:tblGrid>
            <w:tr w:rsidR="00CB678D" w:rsidRPr="000F46D2" w14:paraId="05CF2314" w14:textId="77777777" w:rsidTr="004B293E">
              <w:tc>
                <w:tcPr>
                  <w:tcW w:w="2376" w:type="dxa"/>
                </w:tcPr>
                <w:p w14:paraId="31BC1BA2" w14:textId="77777777" w:rsidR="00CB678D" w:rsidRPr="0058687D" w:rsidRDefault="00CB678D" w:rsidP="00CB678D">
                  <w:pPr>
                    <w:tabs>
                      <w:tab w:val="left" w:pos="1843"/>
                    </w:tabs>
                    <w:rPr>
                      <w:rFonts w:ascii="Arial" w:eastAsia="Times New Roman" w:hAnsi="Arial" w:cs="Arial"/>
                      <w:b/>
                      <w:sz w:val="2"/>
                      <w:szCs w:val="8"/>
                    </w:rPr>
                  </w:pPr>
                </w:p>
                <w:p w14:paraId="187CDE03" w14:textId="77777777" w:rsidR="00CB678D" w:rsidRPr="00130610" w:rsidRDefault="00CB678D" w:rsidP="00130610">
                  <w:pPr>
                    <w:spacing w:line="259" w:lineRule="auto"/>
                    <w:rPr>
                      <w:rFonts w:eastAsiaTheme="minorHAnsi"/>
                    </w:rPr>
                  </w:pPr>
                  <w:r w:rsidRPr="00130610">
                    <w:rPr>
                      <w:rFonts w:eastAsiaTheme="minorHAnsi"/>
                    </w:rPr>
                    <w:t>2017-2018</w:t>
                  </w:r>
                </w:p>
                <w:p w14:paraId="095DC97F" w14:textId="77777777" w:rsidR="00CB678D" w:rsidRPr="00E45716" w:rsidRDefault="00CB678D" w:rsidP="00CB678D">
                  <w:pPr>
                    <w:tabs>
                      <w:tab w:val="left" w:pos="1843"/>
                    </w:tabs>
                    <w:rPr>
                      <w:rFonts w:ascii="Arial" w:eastAsia="Times New Roman" w:hAnsi="Arial" w:cs="Arial"/>
                      <w:b/>
                    </w:rPr>
                  </w:pPr>
                </w:p>
                <w:p w14:paraId="6E07CDA6" w14:textId="77777777" w:rsidR="00CB678D" w:rsidRPr="00E45716" w:rsidRDefault="00CB678D" w:rsidP="00CB678D">
                  <w:pPr>
                    <w:tabs>
                      <w:tab w:val="left" w:pos="1843"/>
                    </w:tabs>
                    <w:rPr>
                      <w:rFonts w:ascii="Arial" w:eastAsia="Times New Roman" w:hAnsi="Arial" w:cs="Arial"/>
                      <w:b/>
                    </w:rPr>
                  </w:pPr>
                </w:p>
                <w:p w14:paraId="3C694234" w14:textId="77777777" w:rsidR="00CB678D" w:rsidRPr="00B001C0" w:rsidRDefault="00CB678D" w:rsidP="00CB678D">
                  <w:pPr>
                    <w:tabs>
                      <w:tab w:val="left" w:pos="1843"/>
                    </w:tabs>
                    <w:rPr>
                      <w:rFonts w:ascii="Arial" w:eastAsia="Times New Roman" w:hAnsi="Arial" w:cs="Arial"/>
                      <w:b/>
                      <w:sz w:val="12"/>
                    </w:rPr>
                  </w:pPr>
                </w:p>
                <w:p w14:paraId="2D1DAA1F" w14:textId="77777777" w:rsidR="00B41F27" w:rsidRDefault="00CB678D" w:rsidP="00130610">
                  <w:pPr>
                    <w:spacing w:line="259" w:lineRule="auto"/>
                    <w:rPr>
                      <w:rFonts w:ascii="Arial" w:eastAsia="Times New Roman" w:hAnsi="Arial" w:cs="Arial"/>
                      <w:b/>
                    </w:rPr>
                  </w:pPr>
                  <w:r w:rsidRPr="00130610">
                    <w:rPr>
                      <w:rFonts w:eastAsiaTheme="minorHAnsi"/>
                    </w:rPr>
                    <w:t>2012-2013</w:t>
                  </w:r>
                </w:p>
                <w:p w14:paraId="661429F2" w14:textId="77777777" w:rsidR="00CB678D" w:rsidRPr="00B41F27" w:rsidRDefault="00CB678D" w:rsidP="00B41F27">
                  <w:pPr>
                    <w:jc w:val="right"/>
                    <w:rPr>
                      <w:rFonts w:eastAsia="Times New Roman" w:cstheme="minorHAnsi"/>
                    </w:rPr>
                  </w:pPr>
                </w:p>
              </w:tc>
              <w:tc>
                <w:tcPr>
                  <w:tcW w:w="6866" w:type="dxa"/>
                </w:tcPr>
                <w:p w14:paraId="2E9A1C15" w14:textId="77777777" w:rsidR="00CB678D" w:rsidRPr="0058687D" w:rsidRDefault="00CB678D" w:rsidP="00CB678D">
                  <w:pPr>
                    <w:tabs>
                      <w:tab w:val="left" w:pos="1843"/>
                    </w:tabs>
                    <w:jc w:val="both"/>
                    <w:rPr>
                      <w:rFonts w:ascii="Arial" w:eastAsia="Times New Roman" w:hAnsi="Arial" w:cs="Arial"/>
                      <w:sz w:val="2"/>
                      <w:szCs w:val="8"/>
                    </w:rPr>
                  </w:pPr>
                </w:p>
                <w:p w14:paraId="69340C12" w14:textId="77777777" w:rsidR="00CB678D" w:rsidRPr="004B448C" w:rsidRDefault="00CB678D" w:rsidP="00B001C0">
                  <w:pPr>
                    <w:rPr>
                      <w:rFonts w:eastAsiaTheme="minorHAnsi"/>
                    </w:rPr>
                  </w:pPr>
                  <w:r w:rsidRPr="004B448C">
                    <w:rPr>
                      <w:rFonts w:eastAsiaTheme="minorHAnsi"/>
                    </w:rPr>
                    <w:t>The University of Law, Birmingham, United Kingdom</w:t>
                  </w:r>
                </w:p>
                <w:p w14:paraId="0CC00275" w14:textId="77777777" w:rsidR="00CB678D" w:rsidRPr="004B448C" w:rsidRDefault="00CB678D" w:rsidP="00B001C0">
                  <w:pPr>
                    <w:rPr>
                      <w:rFonts w:eastAsiaTheme="minorHAnsi"/>
                    </w:rPr>
                  </w:pPr>
                  <w:r w:rsidRPr="004B448C">
                    <w:rPr>
                      <w:rFonts w:eastAsiaTheme="minorHAnsi"/>
                    </w:rPr>
                    <w:t>Legal Practice Course (LPC)</w:t>
                  </w:r>
                </w:p>
                <w:p w14:paraId="3D2AF5E8" w14:textId="77777777" w:rsidR="00CB678D" w:rsidRPr="00E45716" w:rsidRDefault="00CB678D" w:rsidP="00B001C0">
                  <w:pPr>
                    <w:rPr>
                      <w:rFonts w:ascii="Arial" w:eastAsia="Times New Roman" w:hAnsi="Arial" w:cs="Arial"/>
                    </w:rPr>
                  </w:pPr>
                  <w:r w:rsidRPr="004B448C">
                    <w:rPr>
                      <w:rFonts w:eastAsiaTheme="minorHAnsi"/>
                    </w:rPr>
                    <w:t>Degree Expected</w:t>
                  </w:r>
                </w:p>
                <w:p w14:paraId="34288FFC" w14:textId="77777777" w:rsidR="00CB678D" w:rsidRPr="004B448C" w:rsidRDefault="00CB678D" w:rsidP="00CB678D">
                  <w:pPr>
                    <w:tabs>
                      <w:tab w:val="left" w:pos="1843"/>
                    </w:tabs>
                    <w:jc w:val="both"/>
                    <w:rPr>
                      <w:rFonts w:ascii="Arial" w:eastAsia="Times New Roman" w:hAnsi="Arial" w:cs="Arial"/>
                      <w:sz w:val="4"/>
                      <w:szCs w:val="8"/>
                    </w:rPr>
                  </w:pPr>
                </w:p>
                <w:p w14:paraId="1328940F" w14:textId="77777777" w:rsidR="00CB678D" w:rsidRPr="004B448C" w:rsidRDefault="00CB678D" w:rsidP="00B001C0">
                  <w:pPr>
                    <w:rPr>
                      <w:rFonts w:eastAsiaTheme="minorHAnsi"/>
                    </w:rPr>
                  </w:pPr>
                  <w:r w:rsidRPr="004B448C">
                    <w:rPr>
                      <w:rFonts w:eastAsiaTheme="minorHAnsi"/>
                    </w:rPr>
                    <w:t>Coventry University, Coventry, United Kingdom</w:t>
                  </w:r>
                </w:p>
                <w:p w14:paraId="16C4D14D" w14:textId="77777777" w:rsidR="00CB678D" w:rsidRPr="004B448C" w:rsidRDefault="00CB678D" w:rsidP="00B001C0">
                  <w:pPr>
                    <w:rPr>
                      <w:rFonts w:eastAsiaTheme="minorHAnsi"/>
                    </w:rPr>
                  </w:pPr>
                  <w:r w:rsidRPr="004B448C">
                    <w:rPr>
                      <w:rFonts w:eastAsiaTheme="minorHAnsi"/>
                    </w:rPr>
                    <w:t>Masters of Law (LLM- International Business Law)</w:t>
                  </w:r>
                </w:p>
                <w:p w14:paraId="179E4640" w14:textId="77777777" w:rsidR="00CB678D" w:rsidRPr="004B448C" w:rsidRDefault="00CB678D" w:rsidP="00B001C0">
                  <w:pPr>
                    <w:rPr>
                      <w:rFonts w:eastAsiaTheme="minorHAnsi"/>
                    </w:rPr>
                  </w:pPr>
                  <w:r w:rsidRPr="004B448C">
                    <w:rPr>
                      <w:rFonts w:eastAsiaTheme="minorHAnsi"/>
                    </w:rPr>
                    <w:t>Graduated: November 2013</w:t>
                  </w:r>
                </w:p>
                <w:p w14:paraId="2DF9BF79" w14:textId="77777777" w:rsidR="00CB678D" w:rsidRPr="00E45716" w:rsidRDefault="00CB678D" w:rsidP="00CB678D">
                  <w:pPr>
                    <w:tabs>
                      <w:tab w:val="left" w:pos="1843"/>
                    </w:tabs>
                    <w:jc w:val="both"/>
                    <w:rPr>
                      <w:rFonts w:ascii="Arial" w:eastAsia="Times New Roman" w:hAnsi="Arial" w:cs="Arial"/>
                      <w:sz w:val="6"/>
                      <w:szCs w:val="6"/>
                    </w:rPr>
                  </w:pPr>
                </w:p>
              </w:tc>
              <w:tc>
                <w:tcPr>
                  <w:tcW w:w="0" w:type="auto"/>
                </w:tcPr>
                <w:p w14:paraId="61333D9A" w14:textId="77777777" w:rsidR="00CB678D" w:rsidRPr="000F46D2" w:rsidRDefault="00B41F27">
                  <w:r>
                    <w:tab/>
                  </w:r>
                </w:p>
              </w:tc>
            </w:tr>
            <w:tr w:rsidR="00CB678D" w:rsidRPr="000F46D2" w14:paraId="1DBA7FF6" w14:textId="77777777" w:rsidTr="00CB678D">
              <w:trPr>
                <w:gridAfter w:val="1"/>
                <w:trHeight w:val="1602"/>
              </w:trPr>
              <w:tc>
                <w:tcPr>
                  <w:tcW w:w="2376" w:type="dxa"/>
                </w:tcPr>
                <w:p w14:paraId="7681597B" w14:textId="77777777" w:rsidR="00CB678D" w:rsidRPr="001F709C" w:rsidRDefault="00CB678D" w:rsidP="00CB678D">
                  <w:pPr>
                    <w:tabs>
                      <w:tab w:val="left" w:pos="1843"/>
                    </w:tabs>
                    <w:jc w:val="both"/>
                    <w:rPr>
                      <w:rFonts w:ascii="Arial" w:eastAsia="Times New Roman" w:hAnsi="Arial" w:cs="Arial"/>
                      <w:b/>
                      <w:sz w:val="6"/>
                      <w:szCs w:val="6"/>
                    </w:rPr>
                  </w:pPr>
                </w:p>
                <w:p w14:paraId="5B52ABC2" w14:textId="77777777" w:rsidR="00CB678D" w:rsidRPr="00130610" w:rsidRDefault="00CB678D" w:rsidP="00130610">
                  <w:pPr>
                    <w:spacing w:line="259" w:lineRule="auto"/>
                    <w:rPr>
                      <w:rFonts w:eastAsiaTheme="minorHAnsi"/>
                    </w:rPr>
                  </w:pPr>
                  <w:r w:rsidRPr="00130610">
                    <w:rPr>
                      <w:rFonts w:eastAsiaTheme="minorHAnsi"/>
                    </w:rPr>
                    <w:t>2010-2012</w:t>
                  </w:r>
                </w:p>
                <w:p w14:paraId="0D9416DC" w14:textId="77777777" w:rsidR="00CB678D" w:rsidRPr="00E45716" w:rsidRDefault="00CB678D" w:rsidP="00CB678D">
                  <w:pPr>
                    <w:rPr>
                      <w:rFonts w:ascii="Arial" w:eastAsia="Times New Roman" w:hAnsi="Arial" w:cs="Arial"/>
                    </w:rPr>
                  </w:pPr>
                </w:p>
                <w:p w14:paraId="053DA02F" w14:textId="77777777" w:rsidR="00CB678D" w:rsidRDefault="00CB678D" w:rsidP="00CB678D">
                  <w:pPr>
                    <w:tabs>
                      <w:tab w:val="left" w:pos="1843"/>
                    </w:tabs>
                    <w:jc w:val="both"/>
                    <w:rPr>
                      <w:rFonts w:ascii="Arial" w:eastAsia="Times New Roman" w:hAnsi="Arial" w:cs="Arial"/>
                    </w:rPr>
                  </w:pPr>
                </w:p>
                <w:p w14:paraId="2836EFA3" w14:textId="77777777" w:rsidR="00B001C0" w:rsidRPr="00B001C0" w:rsidRDefault="00B001C0" w:rsidP="00CB678D">
                  <w:pPr>
                    <w:tabs>
                      <w:tab w:val="left" w:pos="1843"/>
                    </w:tabs>
                    <w:jc w:val="both"/>
                    <w:rPr>
                      <w:rFonts w:ascii="Arial" w:eastAsia="Times New Roman" w:hAnsi="Arial" w:cs="Arial"/>
                      <w:sz w:val="2"/>
                      <w:szCs w:val="8"/>
                    </w:rPr>
                  </w:pPr>
                </w:p>
                <w:p w14:paraId="5E93FB68" w14:textId="77777777" w:rsidR="00CB678D" w:rsidRPr="001F709C" w:rsidRDefault="00CB678D" w:rsidP="00CB678D">
                  <w:pPr>
                    <w:tabs>
                      <w:tab w:val="left" w:pos="1843"/>
                    </w:tabs>
                    <w:jc w:val="both"/>
                    <w:rPr>
                      <w:rFonts w:ascii="Arial" w:eastAsia="Times New Roman" w:hAnsi="Arial" w:cs="Arial"/>
                      <w:sz w:val="2"/>
                      <w:szCs w:val="2"/>
                    </w:rPr>
                  </w:pPr>
                </w:p>
                <w:p w14:paraId="6E20B1A6" w14:textId="77777777" w:rsidR="00CB678D" w:rsidRPr="00E45716" w:rsidRDefault="00CB678D" w:rsidP="00130610">
                  <w:pPr>
                    <w:spacing w:line="259" w:lineRule="auto"/>
                    <w:rPr>
                      <w:rFonts w:ascii="Arial" w:eastAsia="Times New Roman" w:hAnsi="Arial" w:cs="Arial"/>
                      <w:b/>
                    </w:rPr>
                  </w:pPr>
                  <w:r w:rsidRPr="00130610">
                    <w:rPr>
                      <w:rFonts w:eastAsiaTheme="minorHAnsi"/>
                    </w:rPr>
                    <w:t>2003-2008</w:t>
                  </w:r>
                </w:p>
              </w:tc>
              <w:tc>
                <w:tcPr>
                  <w:tcW w:w="6866" w:type="dxa"/>
                </w:tcPr>
                <w:p w14:paraId="774C2A95" w14:textId="77777777" w:rsidR="00CB678D" w:rsidRPr="004B448C" w:rsidRDefault="00CB678D" w:rsidP="00B001C0">
                  <w:pPr>
                    <w:rPr>
                      <w:rFonts w:eastAsiaTheme="minorHAnsi"/>
                    </w:rPr>
                  </w:pPr>
                  <w:r w:rsidRPr="004B448C">
                    <w:rPr>
                      <w:rFonts w:eastAsiaTheme="minorHAnsi"/>
                    </w:rPr>
                    <w:t>Coventry University, Coventry, United Kingdom</w:t>
                  </w:r>
                </w:p>
                <w:p w14:paraId="400A8AF1" w14:textId="77777777" w:rsidR="00CB678D" w:rsidRPr="004B448C" w:rsidRDefault="00CB678D" w:rsidP="00B001C0">
                  <w:pPr>
                    <w:rPr>
                      <w:rFonts w:eastAsiaTheme="minorHAnsi"/>
                    </w:rPr>
                  </w:pPr>
                  <w:r w:rsidRPr="004B448C">
                    <w:rPr>
                      <w:rFonts w:eastAsiaTheme="minorHAnsi"/>
                    </w:rPr>
                    <w:t>Bachelor of Law (LLB- Senior Status)</w:t>
                  </w:r>
                </w:p>
                <w:p w14:paraId="6F812048" w14:textId="77777777" w:rsidR="00CB678D" w:rsidRPr="004B448C" w:rsidRDefault="00CB678D" w:rsidP="00B001C0">
                  <w:pPr>
                    <w:rPr>
                      <w:rFonts w:eastAsiaTheme="minorHAnsi"/>
                    </w:rPr>
                  </w:pPr>
                  <w:r w:rsidRPr="004B448C">
                    <w:rPr>
                      <w:rFonts w:eastAsiaTheme="minorHAnsi"/>
                    </w:rPr>
                    <w:t>Graduated: November 2012</w:t>
                  </w:r>
                </w:p>
                <w:p w14:paraId="47C0571A" w14:textId="77777777" w:rsidR="00CB678D" w:rsidRPr="00E45716" w:rsidRDefault="00CB678D" w:rsidP="00CB678D">
                  <w:pPr>
                    <w:rPr>
                      <w:rFonts w:ascii="Arial" w:eastAsia="Times New Roman" w:hAnsi="Arial" w:cs="Arial"/>
                      <w:sz w:val="6"/>
                      <w:szCs w:val="6"/>
                    </w:rPr>
                  </w:pPr>
                </w:p>
                <w:p w14:paraId="38DA5E7B" w14:textId="77777777" w:rsidR="00CB678D" w:rsidRPr="004B448C" w:rsidRDefault="00CB678D" w:rsidP="00B001C0">
                  <w:pPr>
                    <w:rPr>
                      <w:rFonts w:eastAsiaTheme="minorHAnsi"/>
                    </w:rPr>
                  </w:pPr>
                  <w:r w:rsidRPr="004B448C">
                    <w:rPr>
                      <w:rFonts w:eastAsiaTheme="minorHAnsi"/>
                    </w:rPr>
                    <w:t xml:space="preserve">North South University, Dhaka, Bangladesh </w:t>
                  </w:r>
                </w:p>
                <w:p w14:paraId="2C676CF3" w14:textId="77777777" w:rsidR="00CB678D" w:rsidRPr="004B448C" w:rsidRDefault="00CB678D" w:rsidP="00B001C0">
                  <w:pPr>
                    <w:rPr>
                      <w:rFonts w:eastAsiaTheme="minorHAnsi"/>
                    </w:rPr>
                  </w:pPr>
                  <w:r w:rsidRPr="004B448C">
                    <w:rPr>
                      <w:rFonts w:eastAsiaTheme="minorHAnsi"/>
                    </w:rPr>
                    <w:t xml:space="preserve">B.Sc. in Economics </w:t>
                  </w:r>
                </w:p>
                <w:p w14:paraId="16CB7F12" w14:textId="77777777" w:rsidR="00CB678D" w:rsidRDefault="00CB678D" w:rsidP="00B001C0">
                  <w:pPr>
                    <w:rPr>
                      <w:rFonts w:eastAsiaTheme="minorHAnsi"/>
                    </w:rPr>
                  </w:pPr>
                  <w:r w:rsidRPr="004B448C">
                    <w:rPr>
                      <w:rFonts w:eastAsiaTheme="minorHAnsi"/>
                    </w:rPr>
                    <w:t>Graduated: November 2008</w:t>
                  </w:r>
                </w:p>
                <w:p w14:paraId="17D69262" w14:textId="77777777" w:rsidR="004E6B3D" w:rsidRPr="004E6B3D" w:rsidRDefault="004E6B3D" w:rsidP="004B448C">
                  <w:pPr>
                    <w:spacing w:line="259" w:lineRule="auto"/>
                    <w:rPr>
                      <w:rFonts w:ascii="Arial" w:eastAsia="Times New Roman" w:hAnsi="Arial" w:cs="Arial"/>
                      <w:sz w:val="6"/>
                    </w:rPr>
                  </w:pPr>
                </w:p>
              </w:tc>
            </w:tr>
          </w:tbl>
          <w:p w14:paraId="16CBC95A" w14:textId="77777777" w:rsidR="006049FE" w:rsidRPr="004B448C" w:rsidRDefault="00CB678D" w:rsidP="004B293E">
            <w:pPr>
              <w:pBdr>
                <w:top w:val="single" w:sz="4" w:space="1" w:color="auto"/>
                <w:bottom w:val="single" w:sz="4" w:space="1" w:color="auto"/>
              </w:pBdr>
              <w:spacing w:after="0"/>
              <w:jc w:val="center"/>
              <w:rPr>
                <w:b/>
              </w:rPr>
            </w:pPr>
            <w:r w:rsidRPr="004B448C">
              <w:rPr>
                <w:b/>
              </w:rPr>
              <w:t>Other Experience</w:t>
            </w:r>
            <w:r w:rsidR="004B293E" w:rsidRPr="004B448C">
              <w:rPr>
                <w:b/>
              </w:rPr>
              <w:t>(s)</w:t>
            </w:r>
          </w:p>
          <w:p w14:paraId="22F83207" w14:textId="77777777" w:rsidR="004E6B3D" w:rsidRPr="004E6B3D" w:rsidRDefault="004E6B3D" w:rsidP="004B448C">
            <w:pPr>
              <w:spacing w:after="0"/>
              <w:rPr>
                <w:sz w:val="8"/>
              </w:rPr>
            </w:pPr>
          </w:p>
          <w:p w14:paraId="26A3F017" w14:textId="77777777" w:rsidR="000324FC" w:rsidRDefault="000324FC" w:rsidP="00295292">
            <w:pPr>
              <w:spacing w:after="0"/>
              <w:jc w:val="both"/>
            </w:pPr>
            <w:r w:rsidRPr="00E358A9">
              <w:rPr>
                <w:b/>
              </w:rPr>
              <w:t>Article 19</w:t>
            </w:r>
            <w:r w:rsidR="006B76E3" w:rsidRPr="00E358A9">
              <w:rPr>
                <w:b/>
              </w:rPr>
              <w:t>, Bangladesh</w:t>
            </w:r>
            <w:r w:rsidR="00F4190C">
              <w:t xml:space="preserve"> (</w:t>
            </w:r>
            <w:r w:rsidR="006B76E3">
              <w:t>2019</w:t>
            </w:r>
            <w:r w:rsidR="00F4190C">
              <w:t xml:space="preserve">): Consultant engaged in </w:t>
            </w:r>
            <w:r w:rsidR="00E358A9" w:rsidRPr="00A3766D">
              <w:t>Research, write, develop and edit communication and advocacy briefs,</w:t>
            </w:r>
            <w:r w:rsidR="00A3766D" w:rsidRPr="00A3766D">
              <w:t xml:space="preserve"> event report</w:t>
            </w:r>
            <w:r w:rsidR="00EA42C4">
              <w:t>s</w:t>
            </w:r>
            <w:r w:rsidR="00A3766D" w:rsidRPr="00A3766D">
              <w:t xml:space="preserve">. </w:t>
            </w:r>
          </w:p>
          <w:p w14:paraId="7A3E6902" w14:textId="6B83E405" w:rsidR="006B76E3" w:rsidRDefault="006B76E3" w:rsidP="00295292">
            <w:pPr>
              <w:pBdr>
                <w:bottom w:val="single" w:sz="12" w:space="3" w:color="454545"/>
              </w:pBdr>
              <w:spacing w:after="0"/>
              <w:jc w:val="both"/>
            </w:pPr>
            <w:r w:rsidRPr="006B76E3">
              <w:rPr>
                <w:b/>
              </w:rPr>
              <w:t>ACNielsen Bangladesh</w:t>
            </w:r>
            <w:r w:rsidR="00F4190C">
              <w:t xml:space="preserve"> </w:t>
            </w:r>
            <w:r w:rsidR="00CD4BD2" w:rsidRPr="00CD4BD2">
              <w:rPr>
                <w:b/>
              </w:rPr>
              <w:t xml:space="preserve">Limited </w:t>
            </w:r>
            <w:r w:rsidR="00F4190C">
              <w:t>(</w:t>
            </w:r>
            <w:r>
              <w:t>2008</w:t>
            </w:r>
            <w:r w:rsidR="00E358A9">
              <w:t>, part-time</w:t>
            </w:r>
            <w:r>
              <w:t xml:space="preserve"> and 2009</w:t>
            </w:r>
            <w:r w:rsidR="00E358A9">
              <w:t>, full-time</w:t>
            </w:r>
            <w:r w:rsidR="00F4190C">
              <w:t>):</w:t>
            </w:r>
            <w:r w:rsidR="00E358A9">
              <w:t xml:space="preserve"> </w:t>
            </w:r>
            <w:r w:rsidR="00295292">
              <w:t>I</w:t>
            </w:r>
            <w:r w:rsidR="00E358A9">
              <w:t xml:space="preserve">nitially translation, transcription of </w:t>
            </w:r>
            <w:r w:rsidR="00A63953">
              <w:t>market-based</w:t>
            </w:r>
            <w:r w:rsidR="00E358A9">
              <w:t xml:space="preserve"> research</w:t>
            </w:r>
            <w:r w:rsidR="00295292">
              <w:t xml:space="preserve"> work</w:t>
            </w:r>
            <w:r w:rsidR="00E358A9">
              <w:t>. Thereafter, work involved i</w:t>
            </w:r>
            <w:r w:rsidR="00E358A9" w:rsidRPr="00E358A9">
              <w:t>nfographics, research summaries, research, write and develop communication</w:t>
            </w:r>
            <w:r w:rsidR="00E358A9">
              <w:t xml:space="preserve"> and reports.</w:t>
            </w:r>
          </w:p>
          <w:p w14:paraId="474F7CF1" w14:textId="6D8BDC40" w:rsidR="00E358A9" w:rsidRDefault="00F4190C" w:rsidP="00295292">
            <w:pPr>
              <w:pBdr>
                <w:bottom w:val="single" w:sz="12" w:space="3" w:color="454545"/>
              </w:pBdr>
              <w:spacing w:after="0"/>
              <w:jc w:val="both"/>
            </w:pPr>
            <w:r w:rsidRPr="00E358A9">
              <w:rPr>
                <w:b/>
              </w:rPr>
              <w:t xml:space="preserve">PREM project </w:t>
            </w:r>
            <w:r>
              <w:t>(2008)</w:t>
            </w:r>
            <w:r w:rsidR="00E358A9">
              <w:t xml:space="preserve"> (Part-time)</w:t>
            </w:r>
            <w:r>
              <w:t>:</w:t>
            </w:r>
            <w:r w:rsidR="00E358A9">
              <w:t xml:space="preserve"> Work involved</w:t>
            </w:r>
            <w:r>
              <w:rPr>
                <w:rFonts w:ascii="Segoe UI" w:hAnsi="Segoe UI" w:cs="Segoe UI"/>
                <w:sz w:val="26"/>
                <w:szCs w:val="26"/>
                <w:shd w:val="clear" w:color="auto" w:fill="FFFFFF"/>
              </w:rPr>
              <w:t xml:space="preserve"> </w:t>
            </w:r>
            <w:r w:rsidR="00E358A9" w:rsidRPr="00E358A9">
              <w:t>Consolidate data and editing research reports</w:t>
            </w:r>
            <w:r w:rsidR="00E358A9">
              <w:t>.</w:t>
            </w:r>
          </w:p>
          <w:p w14:paraId="298D7B23" w14:textId="182764B3" w:rsidR="00885EA8" w:rsidRDefault="00885EA8" w:rsidP="00295292">
            <w:pPr>
              <w:pBdr>
                <w:bottom w:val="single" w:sz="12" w:space="3" w:color="454545"/>
              </w:pBdr>
              <w:spacing w:after="0"/>
              <w:jc w:val="both"/>
            </w:pPr>
            <w:proofErr w:type="spellStart"/>
            <w:r w:rsidRPr="00885EA8">
              <w:rPr>
                <w:b/>
                <w:bCs/>
              </w:rPr>
              <w:t>Kinderland</w:t>
            </w:r>
            <w:proofErr w:type="spellEnd"/>
            <w:r w:rsidRPr="00885EA8">
              <w:rPr>
                <w:b/>
                <w:bCs/>
              </w:rPr>
              <w:t xml:space="preserve"> Dhaka Grammar School</w:t>
            </w:r>
            <w:r>
              <w:t xml:space="preserve">, Dhaka (2001), worked as full-time teacher for primary level. (The </w:t>
            </w:r>
            <w:r w:rsidR="006E2EEB">
              <w:t>school</w:t>
            </w:r>
            <w:r>
              <w:t xml:space="preserve"> does not exist with the same name mentioned above.)</w:t>
            </w:r>
          </w:p>
          <w:p w14:paraId="4F791645" w14:textId="77777777" w:rsidR="004B293E" w:rsidRPr="004B448C" w:rsidRDefault="004B293E" w:rsidP="004B448C">
            <w:pPr>
              <w:spacing w:after="0"/>
            </w:pPr>
            <w:r w:rsidRPr="004B448C">
              <w:t>World Bank Business Project 2016 - Insolvency Law of Bangladesh</w:t>
            </w:r>
          </w:p>
          <w:p w14:paraId="73584468" w14:textId="77777777" w:rsidR="004B293E" w:rsidRDefault="004B293E" w:rsidP="004B448C">
            <w:pPr>
              <w:spacing w:after="0"/>
            </w:pPr>
            <w:r w:rsidRPr="004B448C">
              <w:t xml:space="preserve">World Bank Business Project 2015 - </w:t>
            </w:r>
            <w:proofErr w:type="spellStart"/>
            <w:r w:rsidRPr="004B448C">
              <w:t>Labour</w:t>
            </w:r>
            <w:proofErr w:type="spellEnd"/>
            <w:r w:rsidRPr="004B448C">
              <w:t xml:space="preserve"> Market Regulation of Bangladesh</w:t>
            </w:r>
          </w:p>
          <w:p w14:paraId="1C4546D7" w14:textId="77777777" w:rsidR="004E6B3D" w:rsidRPr="004E6B3D" w:rsidRDefault="004E6B3D" w:rsidP="004B448C">
            <w:pPr>
              <w:spacing w:after="0"/>
              <w:rPr>
                <w:sz w:val="6"/>
              </w:rPr>
            </w:pPr>
          </w:p>
          <w:p w14:paraId="28BB5FBA" w14:textId="6EA47E50" w:rsidR="004B293E" w:rsidRPr="004B448C" w:rsidRDefault="00BD4C8E" w:rsidP="004B293E">
            <w:pPr>
              <w:pBdr>
                <w:top w:val="single" w:sz="4" w:space="1" w:color="auto"/>
                <w:bottom w:val="single" w:sz="4" w:space="1" w:color="auto"/>
              </w:pBdr>
              <w:spacing w:after="0"/>
              <w:jc w:val="center"/>
              <w:rPr>
                <w:b/>
              </w:rPr>
            </w:pPr>
            <w:r>
              <w:rPr>
                <w:b/>
              </w:rPr>
              <w:t>Reference</w:t>
            </w:r>
          </w:p>
          <w:p w14:paraId="37543032" w14:textId="77777777" w:rsidR="004B293E" w:rsidRPr="00C77D9C" w:rsidRDefault="004B293E" w:rsidP="004B293E">
            <w:pPr>
              <w:spacing w:after="0" w:line="240" w:lineRule="auto"/>
              <w:rPr>
                <w:rFonts w:ascii="Arial" w:hAnsi="Arial" w:cs="Arial"/>
                <w:sz w:val="6"/>
              </w:rPr>
            </w:pPr>
          </w:p>
          <w:p w14:paraId="33C9CEE6" w14:textId="45F984A4" w:rsidR="004B293E" w:rsidRPr="004B448C" w:rsidRDefault="00BD4C8E" w:rsidP="004B448C">
            <w:pPr>
              <w:spacing w:after="0"/>
            </w:pPr>
            <w:r>
              <w:t>Reference can be provided on request.</w:t>
            </w:r>
          </w:p>
          <w:p w14:paraId="60131423" w14:textId="77777777" w:rsidR="004B293E" w:rsidRPr="00C77D9C" w:rsidRDefault="004B293E" w:rsidP="00C77D9C">
            <w:pPr>
              <w:spacing w:after="0" w:line="240" w:lineRule="auto"/>
              <w:rPr>
                <w:rFonts w:ascii="Arial" w:hAnsi="Arial" w:cs="Arial"/>
                <w:sz w:val="14"/>
              </w:rPr>
            </w:pPr>
          </w:p>
        </w:tc>
        <w:tc>
          <w:tcPr>
            <w:tcW w:w="2670" w:type="dxa"/>
            <w:vMerge/>
            <w:tcBorders>
              <w:bottom w:val="single" w:sz="4" w:space="0" w:color="auto"/>
            </w:tcBorders>
            <w:shd w:val="pct25" w:color="auto" w:fill="auto"/>
          </w:tcPr>
          <w:p w14:paraId="56F86099" w14:textId="77777777" w:rsidR="00E3709C" w:rsidRDefault="00E3709C"/>
        </w:tc>
      </w:tr>
      <w:tr w:rsidR="00E3709C" w14:paraId="1D026E8E" w14:textId="77777777" w:rsidTr="00B001C0">
        <w:trPr>
          <w:trHeight w:val="413"/>
        </w:trPr>
        <w:tc>
          <w:tcPr>
            <w:tcW w:w="9120" w:type="dxa"/>
            <w:vMerge/>
            <w:tcBorders>
              <w:bottom w:val="single" w:sz="4" w:space="0" w:color="auto"/>
            </w:tcBorders>
          </w:tcPr>
          <w:p w14:paraId="11F66477" w14:textId="77777777" w:rsidR="00E3709C" w:rsidRDefault="00E3709C"/>
        </w:tc>
        <w:tc>
          <w:tcPr>
            <w:tcW w:w="2670" w:type="dxa"/>
            <w:tcBorders>
              <w:bottom w:val="nil"/>
            </w:tcBorders>
            <w:shd w:val="pct25" w:color="auto" w:fill="auto"/>
          </w:tcPr>
          <w:p w14:paraId="3478E553" w14:textId="77777777" w:rsidR="00E3709C" w:rsidRDefault="00E3709C" w:rsidP="00AF6EA8">
            <w:pPr>
              <w:spacing w:before="240" w:after="0" w:line="480" w:lineRule="auto"/>
            </w:pPr>
            <w:r w:rsidRPr="00E3709C">
              <w:rPr>
                <w:b/>
              </w:rPr>
              <w:t>SKILLS</w:t>
            </w:r>
          </w:p>
        </w:tc>
      </w:tr>
      <w:tr w:rsidR="00E3709C" w14:paraId="4886F98E" w14:textId="77777777" w:rsidTr="0090670D">
        <w:trPr>
          <w:trHeight w:val="11528"/>
        </w:trPr>
        <w:tc>
          <w:tcPr>
            <w:tcW w:w="9120" w:type="dxa"/>
            <w:vMerge/>
            <w:tcBorders>
              <w:bottom w:val="single" w:sz="4" w:space="0" w:color="auto"/>
            </w:tcBorders>
          </w:tcPr>
          <w:p w14:paraId="0158096B" w14:textId="77777777" w:rsidR="00E3709C" w:rsidRDefault="00E3709C"/>
        </w:tc>
        <w:tc>
          <w:tcPr>
            <w:tcW w:w="2670" w:type="dxa"/>
            <w:tcBorders>
              <w:top w:val="nil"/>
            </w:tcBorders>
            <w:shd w:val="pct25" w:color="auto" w:fill="auto"/>
          </w:tcPr>
          <w:p w14:paraId="296DFA75" w14:textId="77777777" w:rsidR="00E3709C" w:rsidRPr="00247FE5" w:rsidRDefault="00E3709C" w:rsidP="00AF6EA8">
            <w:pPr>
              <w:spacing w:after="0" w:line="480" w:lineRule="auto"/>
              <w:rPr>
                <w:sz w:val="6"/>
              </w:rPr>
            </w:pPr>
          </w:p>
          <w:p w14:paraId="7B2E10E6" w14:textId="77777777" w:rsidR="00247FE5" w:rsidRDefault="00247FE5" w:rsidP="00AF6EA8">
            <w:pPr>
              <w:spacing w:after="0" w:line="480" w:lineRule="auto"/>
            </w:pPr>
            <w:r>
              <w:t>•Legal Writing/Drafting</w:t>
            </w:r>
          </w:p>
          <w:p w14:paraId="314B4E50" w14:textId="77777777" w:rsidR="00247FE5" w:rsidRDefault="00247FE5" w:rsidP="00AF6EA8">
            <w:pPr>
              <w:spacing w:after="0" w:line="480" w:lineRule="auto"/>
            </w:pPr>
            <w:r>
              <w:t xml:space="preserve">•Legal Opinion </w:t>
            </w:r>
          </w:p>
          <w:p w14:paraId="310833F2" w14:textId="74CCA626" w:rsidR="00247FE5" w:rsidRDefault="00247FE5" w:rsidP="00AF6EA8">
            <w:pPr>
              <w:spacing w:after="0" w:line="480" w:lineRule="auto"/>
              <w:ind w:left="132" w:hanging="132"/>
            </w:pPr>
            <w:r>
              <w:t xml:space="preserve">•Legal </w:t>
            </w:r>
            <w:r w:rsidR="00790ADD">
              <w:t>Research and</w:t>
            </w:r>
            <w:r>
              <w:t xml:space="preserve">    Analysis</w:t>
            </w:r>
          </w:p>
          <w:p w14:paraId="22BD9F6F" w14:textId="77777777" w:rsidR="00247FE5" w:rsidRDefault="00247FE5" w:rsidP="00AF6EA8">
            <w:pPr>
              <w:spacing w:after="0" w:line="480" w:lineRule="auto"/>
            </w:pPr>
            <w:r>
              <w:t>•Case Management</w:t>
            </w:r>
          </w:p>
          <w:p w14:paraId="5F9A3AF7" w14:textId="77777777" w:rsidR="00247FE5" w:rsidRDefault="00247FE5" w:rsidP="00AF6EA8">
            <w:pPr>
              <w:spacing w:after="0" w:line="480" w:lineRule="auto"/>
            </w:pPr>
            <w:r>
              <w:t xml:space="preserve">•Client Interview </w:t>
            </w:r>
          </w:p>
          <w:p w14:paraId="3AD5072C" w14:textId="77777777" w:rsidR="00247FE5" w:rsidRDefault="00247FE5" w:rsidP="00AF6EA8">
            <w:pPr>
              <w:spacing w:after="0" w:line="480" w:lineRule="auto"/>
              <w:ind w:left="132" w:hanging="132"/>
            </w:pPr>
            <w:r>
              <w:t>•Client Communication and Management</w:t>
            </w:r>
          </w:p>
          <w:p w14:paraId="1980FCFA" w14:textId="77777777" w:rsidR="00247FE5" w:rsidRDefault="00247FE5" w:rsidP="00AF6EA8">
            <w:pPr>
              <w:spacing w:after="0" w:line="480" w:lineRule="auto"/>
            </w:pPr>
            <w:r>
              <w:t xml:space="preserve">•Attention to Details </w:t>
            </w:r>
          </w:p>
          <w:p w14:paraId="0475BC12" w14:textId="77777777" w:rsidR="00247FE5" w:rsidRDefault="00247FE5" w:rsidP="00AF6EA8">
            <w:pPr>
              <w:spacing w:after="0" w:line="480" w:lineRule="auto"/>
            </w:pPr>
            <w:r>
              <w:t xml:space="preserve">•Workload </w:t>
            </w:r>
            <w:proofErr w:type="spellStart"/>
            <w:r>
              <w:t>Prioritisation</w:t>
            </w:r>
            <w:proofErr w:type="spellEnd"/>
          </w:p>
          <w:p w14:paraId="33BCA953" w14:textId="77777777" w:rsidR="00247FE5" w:rsidRDefault="00247FE5" w:rsidP="00AF6EA8">
            <w:pPr>
              <w:spacing w:after="0" w:line="480" w:lineRule="auto"/>
            </w:pPr>
            <w:r>
              <w:t>•Time Management</w:t>
            </w:r>
          </w:p>
          <w:p w14:paraId="67B8A420" w14:textId="77777777" w:rsidR="00247FE5" w:rsidRDefault="00247FE5" w:rsidP="00AF6EA8">
            <w:pPr>
              <w:spacing w:after="0" w:line="480" w:lineRule="auto"/>
            </w:pPr>
            <w:r>
              <w:t>•</w:t>
            </w:r>
            <w:proofErr w:type="spellStart"/>
            <w:r>
              <w:t>Organisational</w:t>
            </w:r>
            <w:proofErr w:type="spellEnd"/>
            <w:r>
              <w:t xml:space="preserve"> Skills</w:t>
            </w:r>
          </w:p>
          <w:p w14:paraId="317D4AB3" w14:textId="77777777" w:rsidR="00247FE5" w:rsidRDefault="00247FE5" w:rsidP="00AF6EA8">
            <w:pPr>
              <w:spacing w:after="0" w:line="480" w:lineRule="auto"/>
            </w:pPr>
            <w:r>
              <w:t>•Board Presentations</w:t>
            </w:r>
          </w:p>
          <w:p w14:paraId="2EA77E29" w14:textId="77777777" w:rsidR="00247FE5" w:rsidRDefault="00247FE5" w:rsidP="00AF6EA8">
            <w:pPr>
              <w:spacing w:after="0" w:line="480" w:lineRule="auto"/>
              <w:ind w:left="132" w:hanging="132"/>
            </w:pPr>
            <w:r>
              <w:t>•Proficiency in Microsoft (MS) Office</w:t>
            </w:r>
          </w:p>
          <w:p w14:paraId="6A9FA928" w14:textId="77777777" w:rsidR="004C5192" w:rsidRDefault="004C5192" w:rsidP="00AF6EA8">
            <w:pPr>
              <w:pStyle w:val="ListParagraph"/>
              <w:numPr>
                <w:ilvl w:val="0"/>
                <w:numId w:val="5"/>
              </w:numPr>
              <w:tabs>
                <w:tab w:val="left" w:pos="132"/>
              </w:tabs>
              <w:spacing w:after="0" w:line="480" w:lineRule="auto"/>
              <w:ind w:left="222" w:hanging="180"/>
            </w:pPr>
            <w:r>
              <w:t>Resourceful Legal research</w:t>
            </w:r>
          </w:p>
          <w:p w14:paraId="0A296190" w14:textId="77777777" w:rsidR="004C5192" w:rsidRDefault="004C5192" w:rsidP="00AF6EA8">
            <w:pPr>
              <w:pStyle w:val="ListParagraph"/>
              <w:numPr>
                <w:ilvl w:val="0"/>
                <w:numId w:val="5"/>
              </w:numPr>
              <w:tabs>
                <w:tab w:val="left" w:pos="132"/>
              </w:tabs>
              <w:spacing w:after="0" w:line="480" w:lineRule="auto"/>
              <w:ind w:left="222" w:hanging="180"/>
            </w:pPr>
            <w:r>
              <w:t>Excellent Researching Skills</w:t>
            </w:r>
          </w:p>
          <w:p w14:paraId="709098B7" w14:textId="77777777" w:rsidR="004C5192" w:rsidRDefault="00857209" w:rsidP="00AF6EA8">
            <w:pPr>
              <w:pStyle w:val="ListParagraph"/>
              <w:numPr>
                <w:ilvl w:val="0"/>
                <w:numId w:val="5"/>
              </w:numPr>
              <w:tabs>
                <w:tab w:val="left" w:pos="132"/>
              </w:tabs>
              <w:spacing w:after="0" w:line="480" w:lineRule="auto"/>
              <w:ind w:left="222" w:hanging="180"/>
            </w:pPr>
            <w:r>
              <w:t>Research Report</w:t>
            </w:r>
          </w:p>
          <w:p w14:paraId="763FA8A7" w14:textId="77777777" w:rsidR="00857209" w:rsidRDefault="00BF392A" w:rsidP="00AF6EA8">
            <w:pPr>
              <w:pStyle w:val="ListParagraph"/>
              <w:numPr>
                <w:ilvl w:val="0"/>
                <w:numId w:val="5"/>
              </w:numPr>
              <w:tabs>
                <w:tab w:val="left" w:pos="132"/>
              </w:tabs>
              <w:spacing w:after="0" w:line="480" w:lineRule="auto"/>
              <w:ind w:left="222" w:hanging="180"/>
            </w:pPr>
            <w:r>
              <w:t>Report W</w:t>
            </w:r>
            <w:r w:rsidR="00857209">
              <w:t>riting</w:t>
            </w:r>
          </w:p>
          <w:p w14:paraId="0335F865" w14:textId="77777777" w:rsidR="00E3709C" w:rsidRDefault="00E3709C" w:rsidP="00AF6EA8">
            <w:pPr>
              <w:spacing w:after="0" w:line="480" w:lineRule="auto"/>
            </w:pPr>
          </w:p>
        </w:tc>
      </w:tr>
    </w:tbl>
    <w:p w14:paraId="7D20A5A2" w14:textId="77777777" w:rsidR="00836DB5" w:rsidRDefault="00836DB5" w:rsidP="00F74CC9"/>
    <w:sectPr w:rsidR="00836DB5" w:rsidSect="008851D7">
      <w:headerReference w:type="default" r:id="rId8"/>
      <w:pgSz w:w="12240" w:h="15840"/>
      <w:pgMar w:top="1080" w:right="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B8509" w14:textId="77777777" w:rsidR="007026C6" w:rsidRDefault="007026C6" w:rsidP="007900EE">
      <w:pPr>
        <w:spacing w:after="0" w:line="240" w:lineRule="auto"/>
      </w:pPr>
      <w:r>
        <w:separator/>
      </w:r>
    </w:p>
  </w:endnote>
  <w:endnote w:type="continuationSeparator" w:id="0">
    <w:p w14:paraId="0268E1F4" w14:textId="77777777" w:rsidR="007026C6" w:rsidRDefault="007026C6" w:rsidP="00790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1F80D" w14:textId="77777777" w:rsidR="007026C6" w:rsidRDefault="007026C6" w:rsidP="007900EE">
      <w:pPr>
        <w:spacing w:after="0" w:line="240" w:lineRule="auto"/>
      </w:pPr>
      <w:r>
        <w:separator/>
      </w:r>
    </w:p>
  </w:footnote>
  <w:footnote w:type="continuationSeparator" w:id="0">
    <w:p w14:paraId="6E042B62" w14:textId="77777777" w:rsidR="007026C6" w:rsidRDefault="007026C6" w:rsidP="007900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EFECD" w14:textId="1B5AB98E" w:rsidR="002A4AE9" w:rsidRDefault="002A4AE9" w:rsidP="00363B8A">
    <w:pPr>
      <w:pStyle w:val="Header"/>
      <w:rPr>
        <w:sz w:val="8"/>
        <w:szCs w:val="8"/>
      </w:rPr>
    </w:pPr>
  </w:p>
  <w:p w14:paraId="68B95E96" w14:textId="77777777" w:rsidR="002A4AE9" w:rsidRDefault="002A4AE9" w:rsidP="00363B8A">
    <w:pPr>
      <w:pStyle w:val="Header"/>
      <w:rPr>
        <w:sz w:val="8"/>
        <w:szCs w:val="8"/>
      </w:rPr>
    </w:pPr>
  </w:p>
  <w:p w14:paraId="6C9CB1EF" w14:textId="77777777" w:rsidR="002A4AE9" w:rsidRDefault="002A4AE9" w:rsidP="00363B8A">
    <w:pPr>
      <w:pStyle w:val="Header"/>
      <w:rPr>
        <w:sz w:val="8"/>
        <w:szCs w:val="8"/>
      </w:rPr>
    </w:pPr>
  </w:p>
  <w:p w14:paraId="20D7B4E0" w14:textId="2866BB56" w:rsidR="004E2829" w:rsidRDefault="004E2829" w:rsidP="00214CF9">
    <w:pPr>
      <w:pStyle w:val="Header"/>
      <w:rPr>
        <w:sz w:val="40"/>
        <w:szCs w:val="40"/>
      </w:rPr>
    </w:pPr>
    <w:r>
      <w:rPr>
        <w:sz w:val="40"/>
        <w:szCs w:val="40"/>
      </w:rPr>
      <w:t xml:space="preserve">                                   </w:t>
    </w:r>
    <w:r w:rsidR="00363B8A" w:rsidRPr="006D0F7F">
      <w:rPr>
        <w:sz w:val="40"/>
        <w:szCs w:val="40"/>
      </w:rPr>
      <w:t>TASMIAH AL</w:t>
    </w:r>
    <w:r w:rsidR="00363B8A">
      <w:rPr>
        <w:sz w:val="40"/>
        <w:szCs w:val="40"/>
      </w:rPr>
      <w:t>I</w:t>
    </w:r>
    <w:r w:rsidR="00214CF9">
      <w:rPr>
        <w:sz w:val="40"/>
        <w:szCs w:val="40"/>
      </w:rPr>
      <w:t xml:space="preserve">                                           </w:t>
    </w:r>
    <w:r w:rsidR="00214CF9">
      <w:rPr>
        <w:noProof/>
        <w:sz w:val="8"/>
        <w:szCs w:val="8"/>
      </w:rPr>
      <w:drawing>
        <wp:inline distT="0" distB="0" distL="0" distR="0" wp14:anchorId="082DACFC" wp14:editId="03C5BCF1">
          <wp:extent cx="819150" cy="586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819150" cy="586740"/>
                  </a:xfrm>
                  <a:prstGeom prst="rect">
                    <a:avLst/>
                  </a:prstGeom>
                </pic:spPr>
              </pic:pic>
            </a:graphicData>
          </a:graphic>
        </wp:inline>
      </w:drawing>
    </w:r>
    <w:r w:rsidR="00214CF9">
      <w:rPr>
        <w:sz w:val="40"/>
        <w:szCs w:val="40"/>
      </w:rPr>
      <w:t xml:space="preserve">   </w:t>
    </w:r>
  </w:p>
  <w:p w14:paraId="2C316A77" w14:textId="2CAE0986" w:rsidR="006D0F7F" w:rsidRPr="00214CF9" w:rsidRDefault="004E2829">
    <w:pPr>
      <w:pStyle w:val="Header"/>
      <w:rPr>
        <w:sz w:val="40"/>
        <w:szCs w:val="40"/>
      </w:rPr>
    </w:pPr>
    <w:r>
      <w:rPr>
        <w:sz w:val="40"/>
        <w:szCs w:val="40"/>
      </w:rPr>
      <w:t xml:space="preserve">                                  </w:t>
    </w:r>
    <w:r w:rsidR="00363B8A">
      <w:rPr>
        <w:sz w:val="20"/>
        <w:szCs w:val="20"/>
      </w:rPr>
      <w:t>Law Practice and Legal Research</w:t>
    </w:r>
  </w:p>
  <w:p w14:paraId="17276E3D" w14:textId="29D36B3B" w:rsidR="00F11231" w:rsidRPr="00D84224" w:rsidRDefault="00F11231" w:rsidP="00247FE5">
    <w:pPr>
      <w:pStyle w:val="Header"/>
      <w:shd w:val="pct85" w:color="auto" w:fill="000000" w:themeFill="text1"/>
      <w:ind w:left="-1440"/>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F2D14"/>
    <w:multiLevelType w:val="hybridMultilevel"/>
    <w:tmpl w:val="462C769A"/>
    <w:lvl w:ilvl="0" w:tplc="6B5C38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A0905"/>
    <w:multiLevelType w:val="hybridMultilevel"/>
    <w:tmpl w:val="86F6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411DF8"/>
    <w:multiLevelType w:val="hybridMultilevel"/>
    <w:tmpl w:val="C716313A"/>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
    <w:nsid w:val="3ED1150A"/>
    <w:multiLevelType w:val="hybridMultilevel"/>
    <w:tmpl w:val="0EE6EFEE"/>
    <w:lvl w:ilvl="0" w:tplc="FFFFFFFF">
      <w:start w:val="1"/>
      <w:numFmt w:val="bullet"/>
      <w:lvlText w:val=""/>
      <w:lvlJc w:val="left"/>
      <w:pPr>
        <w:tabs>
          <w:tab w:val="num" w:pos="360"/>
        </w:tabs>
        <w:ind w:left="340" w:hanging="340"/>
      </w:pPr>
      <w:rPr>
        <w:rFonts w:ascii="Symbol" w:hAnsi="Symbol" w:hint="default"/>
      </w:rPr>
    </w:lvl>
    <w:lvl w:ilvl="1" w:tplc="040A0001">
      <w:start w:val="1"/>
      <w:numFmt w:val="bullet"/>
      <w:lvlText w:val=""/>
      <w:lvlJc w:val="left"/>
      <w:pPr>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43444AA9"/>
    <w:multiLevelType w:val="hybridMultilevel"/>
    <w:tmpl w:val="5420AF3E"/>
    <w:lvl w:ilvl="0" w:tplc="6B5C38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1253E5"/>
    <w:multiLevelType w:val="multilevel"/>
    <w:tmpl w:val="67CC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9F743D"/>
    <w:multiLevelType w:val="hybridMultilevel"/>
    <w:tmpl w:val="11A0A906"/>
    <w:lvl w:ilvl="0" w:tplc="6B5C38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0EE"/>
    <w:rsid w:val="00006EFD"/>
    <w:rsid w:val="000324FC"/>
    <w:rsid w:val="000350FC"/>
    <w:rsid w:val="000462CE"/>
    <w:rsid w:val="0005257C"/>
    <w:rsid w:val="000530DE"/>
    <w:rsid w:val="0005412F"/>
    <w:rsid w:val="000667A1"/>
    <w:rsid w:val="00067D12"/>
    <w:rsid w:val="0007096E"/>
    <w:rsid w:val="00076399"/>
    <w:rsid w:val="000773FD"/>
    <w:rsid w:val="000C04F4"/>
    <w:rsid w:val="000D1AE0"/>
    <w:rsid w:val="000D3868"/>
    <w:rsid w:val="000E7536"/>
    <w:rsid w:val="00130610"/>
    <w:rsid w:val="00130D12"/>
    <w:rsid w:val="00150459"/>
    <w:rsid w:val="00154990"/>
    <w:rsid w:val="00162765"/>
    <w:rsid w:val="0018467B"/>
    <w:rsid w:val="001A66A5"/>
    <w:rsid w:val="001D2271"/>
    <w:rsid w:val="001D4085"/>
    <w:rsid w:val="00214CF9"/>
    <w:rsid w:val="00215959"/>
    <w:rsid w:val="00233353"/>
    <w:rsid w:val="00245319"/>
    <w:rsid w:val="00247FE5"/>
    <w:rsid w:val="00254B58"/>
    <w:rsid w:val="00263715"/>
    <w:rsid w:val="00265128"/>
    <w:rsid w:val="00286455"/>
    <w:rsid w:val="00295292"/>
    <w:rsid w:val="002A4AE9"/>
    <w:rsid w:val="002A5A01"/>
    <w:rsid w:val="002B31FB"/>
    <w:rsid w:val="002D5A50"/>
    <w:rsid w:val="002D67DC"/>
    <w:rsid w:val="002F51CC"/>
    <w:rsid w:val="00323754"/>
    <w:rsid w:val="00354091"/>
    <w:rsid w:val="00363B8A"/>
    <w:rsid w:val="003859C4"/>
    <w:rsid w:val="00394C63"/>
    <w:rsid w:val="00397EF9"/>
    <w:rsid w:val="003A5ECE"/>
    <w:rsid w:val="003A6EC9"/>
    <w:rsid w:val="003C29AB"/>
    <w:rsid w:val="00440D01"/>
    <w:rsid w:val="0045166B"/>
    <w:rsid w:val="00454623"/>
    <w:rsid w:val="00457AB5"/>
    <w:rsid w:val="00496DED"/>
    <w:rsid w:val="004A0A97"/>
    <w:rsid w:val="004B293E"/>
    <w:rsid w:val="004B448C"/>
    <w:rsid w:val="004C5192"/>
    <w:rsid w:val="004D74D1"/>
    <w:rsid w:val="004E2829"/>
    <w:rsid w:val="004E6B3D"/>
    <w:rsid w:val="004F0E68"/>
    <w:rsid w:val="00506BAB"/>
    <w:rsid w:val="00533FAB"/>
    <w:rsid w:val="00534AF5"/>
    <w:rsid w:val="005425FE"/>
    <w:rsid w:val="00563FEB"/>
    <w:rsid w:val="00577119"/>
    <w:rsid w:val="0058687D"/>
    <w:rsid w:val="005B30B4"/>
    <w:rsid w:val="005D29F6"/>
    <w:rsid w:val="00602F53"/>
    <w:rsid w:val="006049FE"/>
    <w:rsid w:val="0060609E"/>
    <w:rsid w:val="006114A5"/>
    <w:rsid w:val="00616E94"/>
    <w:rsid w:val="00622378"/>
    <w:rsid w:val="006266D9"/>
    <w:rsid w:val="0065664D"/>
    <w:rsid w:val="006B386F"/>
    <w:rsid w:val="006B76E3"/>
    <w:rsid w:val="006D0F7F"/>
    <w:rsid w:val="006E2EEB"/>
    <w:rsid w:val="006F0C65"/>
    <w:rsid w:val="007026C6"/>
    <w:rsid w:val="007138BA"/>
    <w:rsid w:val="007900EE"/>
    <w:rsid w:val="00790ADD"/>
    <w:rsid w:val="007B658B"/>
    <w:rsid w:val="007C0443"/>
    <w:rsid w:val="007C3FC8"/>
    <w:rsid w:val="00836C66"/>
    <w:rsid w:val="00836DB5"/>
    <w:rsid w:val="00843161"/>
    <w:rsid w:val="00857209"/>
    <w:rsid w:val="00861809"/>
    <w:rsid w:val="008720A7"/>
    <w:rsid w:val="008851D7"/>
    <w:rsid w:val="00885EA8"/>
    <w:rsid w:val="008A1808"/>
    <w:rsid w:val="008A39D1"/>
    <w:rsid w:val="008D7CDB"/>
    <w:rsid w:val="008F3F70"/>
    <w:rsid w:val="008F4EA0"/>
    <w:rsid w:val="009051EB"/>
    <w:rsid w:val="0090670D"/>
    <w:rsid w:val="0090711E"/>
    <w:rsid w:val="00936EFA"/>
    <w:rsid w:val="00961AE4"/>
    <w:rsid w:val="00971818"/>
    <w:rsid w:val="0097443A"/>
    <w:rsid w:val="009D2065"/>
    <w:rsid w:val="00A14353"/>
    <w:rsid w:val="00A3766D"/>
    <w:rsid w:val="00A43027"/>
    <w:rsid w:val="00A63953"/>
    <w:rsid w:val="00AA5371"/>
    <w:rsid w:val="00AB73C4"/>
    <w:rsid w:val="00AC2959"/>
    <w:rsid w:val="00AC30F5"/>
    <w:rsid w:val="00AC4914"/>
    <w:rsid w:val="00AE4D5E"/>
    <w:rsid w:val="00AE4FDB"/>
    <w:rsid w:val="00AE63DA"/>
    <w:rsid w:val="00AE6992"/>
    <w:rsid w:val="00AE6DF7"/>
    <w:rsid w:val="00AE7BD9"/>
    <w:rsid w:val="00AF3286"/>
    <w:rsid w:val="00AF6EA8"/>
    <w:rsid w:val="00B001C0"/>
    <w:rsid w:val="00B14DD8"/>
    <w:rsid w:val="00B20898"/>
    <w:rsid w:val="00B24342"/>
    <w:rsid w:val="00B41F27"/>
    <w:rsid w:val="00B4278A"/>
    <w:rsid w:val="00B4367F"/>
    <w:rsid w:val="00B62439"/>
    <w:rsid w:val="00B87859"/>
    <w:rsid w:val="00BC50A6"/>
    <w:rsid w:val="00BC5722"/>
    <w:rsid w:val="00BD4C8E"/>
    <w:rsid w:val="00BE570E"/>
    <w:rsid w:val="00BF1738"/>
    <w:rsid w:val="00BF392A"/>
    <w:rsid w:val="00BF7C34"/>
    <w:rsid w:val="00C10B41"/>
    <w:rsid w:val="00C2019C"/>
    <w:rsid w:val="00C20C0F"/>
    <w:rsid w:val="00C31421"/>
    <w:rsid w:val="00C32B84"/>
    <w:rsid w:val="00C34CA7"/>
    <w:rsid w:val="00C627AD"/>
    <w:rsid w:val="00C62F3D"/>
    <w:rsid w:val="00C74E22"/>
    <w:rsid w:val="00C77D9C"/>
    <w:rsid w:val="00C87FD0"/>
    <w:rsid w:val="00C95DA3"/>
    <w:rsid w:val="00CA6DAF"/>
    <w:rsid w:val="00CB3A5F"/>
    <w:rsid w:val="00CB678D"/>
    <w:rsid w:val="00CC6A94"/>
    <w:rsid w:val="00CD45ED"/>
    <w:rsid w:val="00CD4BD2"/>
    <w:rsid w:val="00CD66B0"/>
    <w:rsid w:val="00CE3C33"/>
    <w:rsid w:val="00D032CB"/>
    <w:rsid w:val="00D05E2E"/>
    <w:rsid w:val="00D3783E"/>
    <w:rsid w:val="00D52578"/>
    <w:rsid w:val="00D84224"/>
    <w:rsid w:val="00DA5923"/>
    <w:rsid w:val="00DA5BE9"/>
    <w:rsid w:val="00DA77D9"/>
    <w:rsid w:val="00DD2563"/>
    <w:rsid w:val="00DD50BB"/>
    <w:rsid w:val="00DE5960"/>
    <w:rsid w:val="00E358A9"/>
    <w:rsid w:val="00E363FA"/>
    <w:rsid w:val="00E3709C"/>
    <w:rsid w:val="00E63E6B"/>
    <w:rsid w:val="00E75A63"/>
    <w:rsid w:val="00E80DFF"/>
    <w:rsid w:val="00EA38D7"/>
    <w:rsid w:val="00EA42C4"/>
    <w:rsid w:val="00EB2FC4"/>
    <w:rsid w:val="00F104A2"/>
    <w:rsid w:val="00F11231"/>
    <w:rsid w:val="00F4190C"/>
    <w:rsid w:val="00F6542A"/>
    <w:rsid w:val="00F717D8"/>
    <w:rsid w:val="00F7313A"/>
    <w:rsid w:val="00F74CC9"/>
    <w:rsid w:val="00FB62BB"/>
    <w:rsid w:val="00FC6766"/>
    <w:rsid w:val="00FE29F9"/>
    <w:rsid w:val="00FF28E3"/>
    <w:rsid w:val="00FF78C3"/>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36CDB"/>
  <w15:docId w15:val="{A44E0DAC-5AAF-4C96-BDB7-E9689D8C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78D"/>
  </w:style>
  <w:style w:type="paragraph" w:styleId="Heading1">
    <w:name w:val="heading 1"/>
    <w:basedOn w:val="Normal"/>
    <w:link w:val="Heading1Char"/>
    <w:uiPriority w:val="9"/>
    <w:qFormat/>
    <w:rsid w:val="006B76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0EE"/>
  </w:style>
  <w:style w:type="paragraph" w:styleId="Footer">
    <w:name w:val="footer"/>
    <w:basedOn w:val="Normal"/>
    <w:link w:val="FooterChar"/>
    <w:uiPriority w:val="99"/>
    <w:unhideWhenUsed/>
    <w:rsid w:val="00790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0EE"/>
  </w:style>
  <w:style w:type="character" w:styleId="Hyperlink">
    <w:name w:val="Hyperlink"/>
    <w:basedOn w:val="DefaultParagraphFont"/>
    <w:uiPriority w:val="99"/>
    <w:unhideWhenUsed/>
    <w:rsid w:val="00E3709C"/>
    <w:rPr>
      <w:color w:val="0563C1" w:themeColor="hyperlink"/>
      <w:u w:val="single"/>
    </w:rPr>
  </w:style>
  <w:style w:type="paragraph" w:styleId="Title">
    <w:name w:val="Title"/>
    <w:basedOn w:val="Normal"/>
    <w:next w:val="Normal"/>
    <w:link w:val="TitleChar"/>
    <w:uiPriority w:val="10"/>
    <w:qFormat/>
    <w:rsid w:val="002651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12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E4D5E"/>
    <w:pPr>
      <w:ind w:left="720"/>
      <w:contextualSpacing/>
    </w:pPr>
  </w:style>
  <w:style w:type="character" w:styleId="CommentReference">
    <w:name w:val="annotation reference"/>
    <w:basedOn w:val="DefaultParagraphFont"/>
    <w:uiPriority w:val="99"/>
    <w:semiHidden/>
    <w:unhideWhenUsed/>
    <w:rsid w:val="002F51CC"/>
    <w:rPr>
      <w:sz w:val="16"/>
      <w:szCs w:val="16"/>
    </w:rPr>
  </w:style>
  <w:style w:type="paragraph" w:styleId="CommentText">
    <w:name w:val="annotation text"/>
    <w:basedOn w:val="Normal"/>
    <w:link w:val="CommentTextChar"/>
    <w:uiPriority w:val="99"/>
    <w:semiHidden/>
    <w:unhideWhenUsed/>
    <w:rsid w:val="002F51CC"/>
    <w:pPr>
      <w:spacing w:line="240" w:lineRule="auto"/>
    </w:pPr>
    <w:rPr>
      <w:sz w:val="20"/>
      <w:szCs w:val="20"/>
    </w:rPr>
  </w:style>
  <w:style w:type="character" w:customStyle="1" w:styleId="CommentTextChar">
    <w:name w:val="Comment Text Char"/>
    <w:basedOn w:val="DefaultParagraphFont"/>
    <w:link w:val="CommentText"/>
    <w:uiPriority w:val="99"/>
    <w:semiHidden/>
    <w:rsid w:val="002F51CC"/>
    <w:rPr>
      <w:sz w:val="20"/>
      <w:szCs w:val="20"/>
    </w:rPr>
  </w:style>
  <w:style w:type="paragraph" w:styleId="CommentSubject">
    <w:name w:val="annotation subject"/>
    <w:basedOn w:val="CommentText"/>
    <w:next w:val="CommentText"/>
    <w:link w:val="CommentSubjectChar"/>
    <w:uiPriority w:val="99"/>
    <w:semiHidden/>
    <w:unhideWhenUsed/>
    <w:rsid w:val="002F51CC"/>
    <w:rPr>
      <w:b/>
      <w:bCs/>
    </w:rPr>
  </w:style>
  <w:style w:type="character" w:customStyle="1" w:styleId="CommentSubjectChar">
    <w:name w:val="Comment Subject Char"/>
    <w:basedOn w:val="CommentTextChar"/>
    <w:link w:val="CommentSubject"/>
    <w:uiPriority w:val="99"/>
    <w:semiHidden/>
    <w:rsid w:val="002F51CC"/>
    <w:rPr>
      <w:b/>
      <w:bCs/>
      <w:sz w:val="20"/>
      <w:szCs w:val="20"/>
    </w:rPr>
  </w:style>
  <w:style w:type="paragraph" w:styleId="BalloonText">
    <w:name w:val="Balloon Text"/>
    <w:basedOn w:val="Normal"/>
    <w:link w:val="BalloonTextChar"/>
    <w:uiPriority w:val="99"/>
    <w:semiHidden/>
    <w:unhideWhenUsed/>
    <w:rsid w:val="002F5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1CC"/>
    <w:rPr>
      <w:rFonts w:ascii="Segoe UI" w:hAnsi="Segoe UI" w:cs="Segoe UI"/>
      <w:sz w:val="18"/>
      <w:szCs w:val="18"/>
    </w:rPr>
  </w:style>
  <w:style w:type="table" w:styleId="TableGrid">
    <w:name w:val="Table Grid"/>
    <w:basedOn w:val="TableNormal"/>
    <w:uiPriority w:val="59"/>
    <w:rsid w:val="006049FE"/>
    <w:pPr>
      <w:spacing w:after="0" w:line="240" w:lineRule="auto"/>
    </w:pPr>
    <w:rPr>
      <w:rFonts w:eastAsiaTheme="minorEastAsia"/>
      <w:lang w:val="en-GB"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B76E3"/>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394C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275369">
      <w:bodyDiv w:val="1"/>
      <w:marLeft w:val="0"/>
      <w:marRight w:val="0"/>
      <w:marTop w:val="0"/>
      <w:marBottom w:val="0"/>
      <w:divBdr>
        <w:top w:val="none" w:sz="0" w:space="0" w:color="auto"/>
        <w:left w:val="none" w:sz="0" w:space="0" w:color="auto"/>
        <w:bottom w:val="none" w:sz="0" w:space="0" w:color="auto"/>
        <w:right w:val="none" w:sz="0" w:space="0" w:color="auto"/>
      </w:divBdr>
    </w:div>
    <w:div w:id="187387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9250B-FD1A-487E-AED8-0CD41FB80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Tasmiah Ali</dc:creator>
  <cp:lastModifiedBy>Research Team </cp:lastModifiedBy>
  <cp:revision>2</cp:revision>
  <cp:lastPrinted>2022-05-20T20:25:00Z</cp:lastPrinted>
  <dcterms:created xsi:type="dcterms:W3CDTF">2022-09-15T19:18:00Z</dcterms:created>
  <dcterms:modified xsi:type="dcterms:W3CDTF">2022-09-15T19:18:00Z</dcterms:modified>
</cp:coreProperties>
</file>