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Assignment 2- Case Study (8995-G level Task)</w:t>
      </w:r>
    </w:p>
    <w:p w:rsidR="00000000" w:rsidDel="00000000" w:rsidP="00000000" w:rsidRDefault="00000000" w:rsidRPr="00000000" w14:paraId="00000002">
      <w:pPr>
        <w:pStyle w:val="Title"/>
        <w:spacing w:after="0" w:lineRule="auto"/>
        <w:jc w:val="center"/>
        <w:rPr/>
      </w:pPr>
      <w:r w:rsidDel="00000000" w:rsidR="00000000" w:rsidRPr="00000000">
        <w:rPr>
          <w:rtl w:val="0"/>
        </w:rPr>
        <w:t xml:space="preserve">Stage 5 Tutorial Activities </w:t>
      </w:r>
    </w:p>
    <w:p w:rsidR="00000000" w:rsidDel="00000000" w:rsidP="00000000" w:rsidRDefault="00000000" w:rsidRPr="00000000" w14:paraId="00000003">
      <w:pPr>
        <w:pStyle w:val="Title"/>
        <w:jc w:val="center"/>
        <w:rPr/>
      </w:pPr>
      <w:r w:rsidDel="00000000" w:rsidR="00000000" w:rsidRPr="00000000">
        <w:rPr>
          <w:rtl w:val="0"/>
        </w:rPr>
        <w:t xml:space="preserve">Architecture and Responsibility</w:t>
      </w:r>
    </w:p>
    <w:p w:rsidR="00000000" w:rsidDel="00000000" w:rsidP="00000000" w:rsidRDefault="00000000" w:rsidRPr="00000000" w14:paraId="00000004">
      <w:pPr>
        <w:jc w:val="center"/>
        <w:rPr/>
      </w:pPr>
      <w:r w:rsidDel="00000000" w:rsidR="00000000" w:rsidRPr="00000000">
        <w:rPr>
          <w:rtl w:val="0"/>
        </w:rPr>
        <w:t xml:space="preserve">Week 8 | 60 minutes</w:t>
      </w:r>
    </w:p>
    <w:p w:rsidR="00000000" w:rsidDel="00000000" w:rsidP="00000000" w:rsidRDefault="00000000" w:rsidRPr="00000000" w14:paraId="00000005">
      <w:pPr>
        <w:pStyle w:val="Heading1"/>
        <w:rPr/>
      </w:pPr>
      <w:r w:rsidDel="00000000" w:rsidR="00000000" w:rsidRPr="00000000">
        <w:rPr>
          <w:rtl w:val="0"/>
        </w:rPr>
        <w:t xml:space="preserve">Activity 1 - Where Does This Belong?</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Responsibility</w:t>
            </w:r>
          </w:p>
        </w:tc>
        <w:tc>
          <w:tcPr/>
          <w:p w:rsidR="00000000" w:rsidDel="00000000" w:rsidP="00000000" w:rsidRDefault="00000000" w:rsidRPr="00000000" w14:paraId="00000007">
            <w:pPr>
              <w:rPr/>
            </w:pPr>
            <w:r w:rsidDel="00000000" w:rsidR="00000000" w:rsidRPr="00000000">
              <w:rPr>
                <w:rtl w:val="0"/>
              </w:rPr>
              <w:t xml:space="preserve">Layer</w:t>
            </w:r>
          </w:p>
        </w:tc>
        <w:tc>
          <w:tcPr/>
          <w:p w:rsidR="00000000" w:rsidDel="00000000" w:rsidP="00000000" w:rsidRDefault="00000000" w:rsidRPr="00000000" w14:paraId="00000008">
            <w:pPr>
              <w:rPr/>
            </w:pPr>
            <w:r w:rsidDel="00000000" w:rsidR="00000000" w:rsidRPr="00000000">
              <w:rPr>
                <w:rtl w:val="0"/>
              </w:rPr>
              <w:t xml:space="preserve">Reason</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Read menu input</w:t>
            </w:r>
          </w:p>
        </w:tc>
        <w:tc>
          <w:tcPr/>
          <w:p w:rsidR="00000000" w:rsidDel="00000000" w:rsidP="00000000" w:rsidRDefault="00000000" w:rsidRPr="00000000" w14:paraId="0000000A">
            <w:pPr>
              <w:rPr/>
            </w:pPr>
            <w:r w:rsidDel="00000000" w:rsidR="00000000" w:rsidRPr="00000000">
              <w:rPr>
                <w:rtl w:val="0"/>
              </w:rPr>
              <w:t xml:space="preserve">Presentation </w:t>
            </w:r>
          </w:p>
        </w:tc>
        <w:tc>
          <w:tcPr/>
          <w:p w:rsidR="00000000" w:rsidDel="00000000" w:rsidP="00000000" w:rsidRDefault="00000000" w:rsidRPr="00000000" w14:paraId="0000000B">
            <w:pPr>
              <w:rPr/>
            </w:pPr>
            <w:r w:rsidDel="00000000" w:rsidR="00000000" w:rsidRPr="00000000">
              <w:rPr>
                <w:rtl w:val="0"/>
              </w:rPr>
              <w:t xml:space="preserve">This is user input (user interaction/interface UI stuff belongs in presentation layer typically separate from backend workings).</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Check appointment status transition</w:t>
            </w:r>
          </w:p>
        </w:tc>
        <w:tc>
          <w:tcPr/>
          <w:p w:rsidR="00000000" w:rsidDel="00000000" w:rsidP="00000000" w:rsidRDefault="00000000" w:rsidRPr="00000000" w14:paraId="0000000D">
            <w:pPr>
              <w:rPr/>
            </w:pPr>
            <w:r w:rsidDel="00000000" w:rsidR="00000000" w:rsidRPr="00000000">
              <w:rPr>
                <w:rtl w:val="0"/>
              </w:rPr>
              <w:t xml:space="preserve">Domain</w:t>
            </w:r>
          </w:p>
        </w:tc>
        <w:tc>
          <w:tcPr/>
          <w:p w:rsidR="00000000" w:rsidDel="00000000" w:rsidP="00000000" w:rsidRDefault="00000000" w:rsidRPr="00000000" w14:paraId="0000000E">
            <w:pPr>
              <w:rPr/>
            </w:pPr>
            <w:r w:rsidDel="00000000" w:rsidR="00000000" w:rsidRPr="00000000">
              <w:rPr>
                <w:rtl w:val="0"/>
              </w:rPr>
              <w:t xml:space="preserve">This is an important invariant for Appointment Entity, and it is owned by its own rules so belongs with the core Appointment class.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Coordinate booking use case</w:t>
            </w:r>
          </w:p>
        </w:tc>
        <w:tc>
          <w:tcPr/>
          <w:p w:rsidR="00000000" w:rsidDel="00000000" w:rsidP="00000000" w:rsidRDefault="00000000" w:rsidRPr="00000000" w14:paraId="00000010">
            <w:pPr>
              <w:rPr/>
            </w:pPr>
            <w:r w:rsidDel="00000000" w:rsidR="00000000" w:rsidRPr="00000000">
              <w:rPr>
                <w:rtl w:val="0"/>
              </w:rPr>
              <w:t xml:space="preserve">Service</w:t>
            </w:r>
          </w:p>
        </w:tc>
        <w:tc>
          <w:tcPr/>
          <w:p w:rsidR="00000000" w:rsidDel="00000000" w:rsidP="00000000" w:rsidRDefault="00000000" w:rsidRPr="00000000" w14:paraId="00000011">
            <w:pPr>
              <w:rPr/>
            </w:pPr>
            <w:r w:rsidDel="00000000" w:rsidR="00000000" w:rsidRPr="00000000">
              <w:rPr>
                <w:rtl w:val="0"/>
              </w:rPr>
              <w:t xml:space="preserve">This is a typical workflow logic / a use case working / logic / business rule this belongs in service.</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Execute SQLite INSERT</w:t>
            </w:r>
          </w:p>
        </w:tc>
        <w:tc>
          <w:tcPr/>
          <w:p w:rsidR="00000000" w:rsidDel="00000000" w:rsidP="00000000" w:rsidRDefault="00000000" w:rsidRPr="00000000" w14:paraId="00000013">
            <w:pPr>
              <w:rPr/>
            </w:pPr>
            <w:r w:rsidDel="00000000" w:rsidR="00000000" w:rsidRPr="00000000">
              <w:rPr>
                <w:rtl w:val="0"/>
              </w:rPr>
              <w:t xml:space="preserve">Persistence</w:t>
            </w:r>
          </w:p>
        </w:tc>
        <w:tc>
          <w:tcPr/>
          <w:p w:rsidR="00000000" w:rsidDel="00000000" w:rsidP="00000000" w:rsidRDefault="00000000" w:rsidRPr="00000000" w14:paraId="00000014">
            <w:pPr>
              <w:rPr/>
            </w:pPr>
            <w:r w:rsidDel="00000000" w:rsidR="00000000" w:rsidRPr="00000000">
              <w:rPr>
                <w:rtl w:val="0"/>
              </w:rPr>
              <w:t xml:space="preserve">Actual SQL / Data access/ query execution belongs in persistence where it implements the repository interface contracts.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Format confirmation message</w:t>
            </w:r>
          </w:p>
        </w:tc>
        <w:tc>
          <w:tcPr/>
          <w:p w:rsidR="00000000" w:rsidDel="00000000" w:rsidP="00000000" w:rsidRDefault="00000000" w:rsidRPr="00000000" w14:paraId="00000016">
            <w:pPr>
              <w:rPr/>
            </w:pPr>
            <w:r w:rsidDel="00000000" w:rsidR="00000000" w:rsidRPr="00000000">
              <w:rPr>
                <w:rtl w:val="0"/>
              </w:rPr>
              <w:t xml:space="preserve">Presentation</w:t>
            </w:r>
          </w:p>
        </w:tc>
        <w:tc>
          <w:tcPr/>
          <w:p w:rsidR="00000000" w:rsidDel="00000000" w:rsidP="00000000" w:rsidRDefault="00000000" w:rsidRPr="00000000" w14:paraId="00000017">
            <w:pPr>
              <w:rPr/>
            </w:pPr>
            <w:r w:rsidDel="00000000" w:rsidR="00000000" w:rsidRPr="00000000">
              <w:rPr>
                <w:rtl w:val="0"/>
              </w:rPr>
              <w:t xml:space="preserve">Formats output message for user, This needs to be done at User’s end/ presentation layer, services only return data.</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Find appointment by ID</w:t>
            </w:r>
          </w:p>
        </w:tc>
        <w:tc>
          <w:tcPr/>
          <w:p w:rsidR="00000000" w:rsidDel="00000000" w:rsidP="00000000" w:rsidRDefault="00000000" w:rsidRPr="00000000" w14:paraId="00000019">
            <w:pPr>
              <w:rPr/>
            </w:pPr>
            <w:r w:rsidDel="00000000" w:rsidR="00000000" w:rsidRPr="00000000">
              <w:rPr>
                <w:rtl w:val="0"/>
              </w:rPr>
              <w:t xml:space="preserve">Repository + Persistence</w:t>
            </w:r>
          </w:p>
        </w:tc>
        <w:tc>
          <w:tcPr/>
          <w:p w:rsidR="00000000" w:rsidDel="00000000" w:rsidP="00000000" w:rsidRDefault="00000000" w:rsidRPr="00000000" w14:paraId="0000001A">
            <w:pPr>
              <w:rPr/>
            </w:pPr>
            <w:r w:rsidDel="00000000" w:rsidR="00000000" w:rsidRPr="00000000">
              <w:rPr>
                <w:rtl w:val="0"/>
              </w:rPr>
              <w:t xml:space="preserve">The function contract is written up in Repository which exposes the function, but the persistence layer actually implements it and executes the query.</w:t>
            </w:r>
          </w:p>
        </w:tc>
      </w:tr>
    </w:tbl>
    <w:p w:rsidR="00000000" w:rsidDel="00000000" w:rsidP="00000000" w:rsidRDefault="00000000" w:rsidRPr="00000000" w14:paraId="0000001B">
      <w:pPr>
        <w:pStyle w:val="Heading1"/>
        <w:rPr/>
      </w:pPr>
      <w:r w:rsidDel="00000000" w:rsidR="00000000" w:rsidRPr="00000000">
        <w:rPr>
          <w:rtl w:val="0"/>
        </w:rPr>
        <w:t xml:space="preserve">Activity 2 - Architecture Smell Hunt</w:t>
      </w:r>
    </w:p>
    <w:p w:rsidR="00000000" w:rsidDel="00000000" w:rsidP="00000000" w:rsidRDefault="00000000" w:rsidRPr="00000000" w14:paraId="0000001C">
      <w:pPr>
        <w:rPr/>
      </w:pPr>
      <w:r w:rsidDel="00000000" w:rsidR="00000000" w:rsidRPr="00000000">
        <w:rPr>
          <w:rtl w:val="0"/>
        </w:rPr>
        <w:t xml:space="preserve">A SmartCare file contains input(), SQL, appointment conflict rules, printing and validation. Identify at least five architecture problems and propose a layer for each responsibility.</w:t>
      </w:r>
    </w:p>
    <w:p w:rsidR="00000000" w:rsidDel="00000000" w:rsidP="00000000" w:rsidRDefault="00000000" w:rsidRPr="00000000" w14:paraId="0000001D">
      <w:pPr>
        <w:rPr/>
      </w:pPr>
      <w:r w:rsidDel="00000000" w:rsidR="00000000" w:rsidRPr="00000000">
        <w:rPr>
          <w:b w:val="1"/>
          <w:bCs w:val="1"/>
          <w:rtl w:val="0"/>
        </w:rPr>
        <w:t xml:space="preserve">Answer:</w:t>
      </w:r>
      <w:r w:rsidDel="00000000" w:rsidR="00000000" w:rsidRPr="00000000">
        <w:rPr>
          <w:rtl w:val="0"/>
        </w:rPr>
        <w:t xml:space="preserve"> </w:t>
      </w:r>
    </w:p>
    <w:p w:rsidR="00000000" w:rsidDel="00000000" w:rsidP="00000000" w:rsidRDefault="00000000" w:rsidRPr="00000000" w14:paraId="0000001E">
      <w:pPr>
        <w:numPr>
          <w:ilvl w:val="0"/>
          <w:numId w:val="1"/>
        </w:numPr>
        <w:spacing w:after="0" w:afterAutospacing="0"/>
        <w:ind w:left="720" w:hanging="360"/>
        <w:rPr>
          <w:u w:val="none"/>
        </w:rPr>
      </w:pPr>
      <w:r w:rsidDel="00000000" w:rsidR="00000000" w:rsidRPr="00000000">
        <w:rPr>
          <w:rtl w:val="0"/>
        </w:rPr>
        <w:t xml:space="preserve">input() is called in the same file as the backend function, it should not know about backend working and if I want to change something in how things work in backend logic I will have to change in my input taking and vice versa. This belongs in a separate view/presentation layer.</w:t>
      </w:r>
    </w:p>
    <w:p w:rsidR="00000000" w:rsidDel="00000000" w:rsidP="00000000" w:rsidRDefault="00000000" w:rsidRPr="00000000" w14:paraId="0000001F">
      <w:pPr>
        <w:numPr>
          <w:ilvl w:val="0"/>
          <w:numId w:val="1"/>
        </w:numPr>
        <w:spacing w:after="0" w:afterAutospacing="0"/>
        <w:ind w:left="720" w:hanging="360"/>
        <w:rPr>
          <w:u w:val="none"/>
        </w:rPr>
      </w:pPr>
      <w:r w:rsidDel="00000000" w:rsidR="00000000" w:rsidRPr="00000000">
        <w:rPr>
          <w:rtl w:val="0"/>
        </w:rPr>
        <w:t xml:space="preserve">SQL queries are core data access, they can be injected, bypassed interfered with business logic should not know about how and what queries are run, this destroys modularity disables reuse of these queries, and changing one part will effect the other. This should be in a Persistence Layer.</w:t>
      </w:r>
    </w:p>
    <w:p w:rsidR="00000000" w:rsidDel="00000000" w:rsidP="00000000" w:rsidRDefault="00000000" w:rsidRPr="00000000" w14:paraId="00000020">
      <w:pPr>
        <w:numPr>
          <w:ilvl w:val="0"/>
          <w:numId w:val="1"/>
        </w:numPr>
        <w:spacing w:after="0" w:afterAutospacing="0"/>
        <w:ind w:left="720" w:hanging="360"/>
        <w:rPr>
          <w:u w:val="none"/>
        </w:rPr>
      </w:pPr>
      <w:r w:rsidDel="00000000" w:rsidR="00000000" w:rsidRPr="00000000">
        <w:rPr>
          <w:rtl w:val="0"/>
        </w:rPr>
        <w:t xml:space="preserve">Appointment Conflict Rules, these rules require data access, and cross validation of different domain objects (patient ids and all), so these core business rules belong in Service Layer. If its kept in same, then this rule cannot be tested alone and any change risks breaking the other parts.</w:t>
      </w:r>
    </w:p>
    <w:p w:rsidR="00000000" w:rsidDel="00000000" w:rsidP="00000000" w:rsidRDefault="00000000" w:rsidRPr="00000000" w14:paraId="00000021">
      <w:pPr>
        <w:numPr>
          <w:ilvl w:val="0"/>
          <w:numId w:val="1"/>
        </w:numPr>
        <w:spacing w:after="0" w:afterAutospacing="0"/>
        <w:ind w:left="720" w:hanging="360"/>
        <w:rPr>
          <w:u w:val="none"/>
        </w:rPr>
      </w:pPr>
      <w:r w:rsidDel="00000000" w:rsidR="00000000" w:rsidRPr="00000000">
        <w:rPr>
          <w:rtl w:val="0"/>
        </w:rPr>
        <w:t xml:space="preserve">Printing, this is specifically formatting for user, and showing outputs to user. The backends job is to process and return the data, it should not matter how its being shown to data and return accordingly. Now if I want to change UI I would have to change the data returns too. This is bad design. The printing also belongs in Presentation Layer.</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Validation rules specifically state validation, invariant checking rules, these all are owned by their own respective classes and belong in the Domain Layer, or else it can be skipped/bypassed or interfered with since all other workflow in the same monolith file will share the context of it.</w:t>
      </w:r>
    </w:p>
    <w:p w:rsidR="00000000" w:rsidDel="00000000" w:rsidP="00000000" w:rsidRDefault="00000000" w:rsidRPr="00000000" w14:paraId="00000023">
      <w:pPr>
        <w:pStyle w:val="Heading1"/>
        <w:rPr/>
      </w:pPr>
      <w:r w:rsidDel="00000000" w:rsidR="00000000" w:rsidRPr="00000000">
        <w:rPr>
          <w:rtl w:val="0"/>
        </w:rPr>
        <w:t xml:space="preserve">Activity 3 - SOLID Without Overengineering</w:t>
      </w:r>
    </w:p>
    <w:p w:rsidR="00000000" w:rsidDel="00000000" w:rsidP="00000000" w:rsidRDefault="00000000" w:rsidRPr="00000000" w14:paraId="00000024">
      <w:pPr>
        <w:rPr/>
      </w:pPr>
      <w:r w:rsidDel="00000000" w:rsidR="00000000" w:rsidRPr="00000000">
        <w:rPr>
          <w:rtl w:val="0"/>
        </w:rPr>
        <w:t xml:space="preserve">ClinicManager handles every use case. Which principle is threatened? </w:t>
      </w:r>
    </w:p>
    <w:p w:rsidR="00000000" w:rsidDel="00000000" w:rsidP="00000000" w:rsidRDefault="00000000" w:rsidRPr="00000000" w14:paraId="00000025">
      <w:pPr>
        <w:rPr/>
      </w:pPr>
      <w:r w:rsidDel="00000000" w:rsidR="00000000" w:rsidRPr="00000000">
        <w:rPr>
          <w:rtl w:val="0"/>
        </w:rPr>
        <w:t xml:space="preserve">SRP(Single Resp. principle)  is threatened. One single class has many reasons to change, has many tasks/and focuses and use cases to handle, so it should be split into focused cohesive services each focusing on its own related workflows only.</w:t>
      </w:r>
    </w:p>
    <w:p w:rsidR="00000000" w:rsidDel="00000000" w:rsidP="00000000" w:rsidRDefault="00000000" w:rsidRPr="00000000" w14:paraId="00000026">
      <w:pPr>
        <w:rPr/>
      </w:pPr>
      <w:r w:rsidDel="00000000" w:rsidR="00000000" w:rsidRPr="00000000">
        <w:rPr>
          <w:rtl w:val="0"/>
        </w:rPr>
        <w:t xml:space="preserve">AppointmentService imports sqlite3 directly. What dependency concern exists?</w:t>
      </w:r>
    </w:p>
    <w:p w:rsidR="00000000" w:rsidDel="00000000" w:rsidP="00000000" w:rsidRDefault="00000000" w:rsidRPr="00000000" w14:paraId="00000027">
      <w:pPr>
        <w:spacing w:after="240" w:before="240" w:lineRule="auto"/>
        <w:rPr/>
      </w:pPr>
      <w:r w:rsidDel="00000000" w:rsidR="00000000" w:rsidRPr="00000000">
        <w:rPr>
          <w:rtl w:val="0"/>
        </w:rPr>
        <w:t xml:space="preserve">DIP (dependency inversion) is threatened. The service depends on a concrete query implementation, rather it should depend on a repository interface and let persistence use sqlite3. Service are a high level (upstream workflow module), it should not depend with concrete implementations of a low level data access.</w:t>
      </w:r>
    </w:p>
    <w:p w:rsidR="00000000" w:rsidDel="00000000" w:rsidP="00000000" w:rsidRDefault="00000000" w:rsidRPr="00000000" w14:paraId="00000028">
      <w:pPr>
        <w:rPr/>
      </w:pPr>
      <w:r w:rsidDel="00000000" w:rsidR="00000000" w:rsidRPr="00000000">
        <w:rPr>
          <w:rtl w:val="0"/>
        </w:rPr>
        <w:t xml:space="preserve">A repository interface has 20 methods but a client needs two. What concern exists?</w:t>
      </w:r>
    </w:p>
    <w:p w:rsidR="00000000" w:rsidDel="00000000" w:rsidP="00000000" w:rsidRDefault="00000000" w:rsidRPr="00000000" w14:paraId="00000029">
      <w:pPr>
        <w:spacing w:after="240" w:before="240" w:lineRule="auto"/>
        <w:rPr/>
      </w:pPr>
      <w:r w:rsidDel="00000000" w:rsidR="00000000" w:rsidRPr="00000000">
        <w:rPr>
          <w:rtl w:val="0"/>
        </w:rPr>
        <w:t xml:space="preserve">ISP is threatened. The client is forced to depend on methods it never uses, so the rest unforeseen 18 methods should be broken down/separated into separate smaller interfaces.</w:t>
      </w:r>
    </w:p>
    <w:p w:rsidR="00000000" w:rsidDel="00000000" w:rsidP="00000000" w:rsidRDefault="00000000" w:rsidRPr="00000000" w14:paraId="0000002A">
      <w:pPr>
        <w:rPr/>
      </w:pPr>
      <w:r w:rsidDel="00000000" w:rsidR="00000000" w:rsidRPr="00000000">
        <w:rPr>
          <w:rtl w:val="0"/>
        </w:rPr>
        <w:t xml:space="preserve">Should every class have an interface? Explain.</w:t>
      </w:r>
    </w:p>
    <w:p w:rsidR="00000000" w:rsidDel="00000000" w:rsidP="00000000" w:rsidRDefault="00000000" w:rsidRPr="00000000" w14:paraId="0000002B">
      <w:pPr>
        <w:spacing w:after="240" w:before="240" w:lineRule="auto"/>
        <w:rPr/>
      </w:pPr>
      <w:r w:rsidDel="00000000" w:rsidR="00000000" w:rsidRPr="00000000">
        <w:rPr>
          <w:rtl w:val="0"/>
        </w:rPr>
        <w:t xml:space="preserve">No, interface is supposed to abstract the implementations, where the implementations may change in the future like data access methods thats where interfaces help. Or maybe in places where you dont want the highlevel modules to know how the things are working, and if change is needed in downstream services the upstream still stays intact without any breaking changes.</w:t>
      </w:r>
    </w:p>
    <w:p w:rsidR="00000000" w:rsidDel="00000000" w:rsidP="00000000" w:rsidRDefault="00000000" w:rsidRPr="00000000" w14:paraId="0000002C">
      <w:pPr>
        <w:pStyle w:val="Heading1"/>
        <w:rPr/>
      </w:pPr>
      <w:r w:rsidDel="00000000" w:rsidR="00000000" w:rsidRPr="00000000">
        <w:rPr>
          <w:rtl w:val="0"/>
        </w:rPr>
        <w:t xml:space="preserve">Activity 4 - AI Architecture Critique</w:t>
      </w:r>
    </w:p>
    <w:p w:rsidR="00000000" w:rsidDel="00000000" w:rsidP="00000000" w:rsidRDefault="00000000" w:rsidRPr="00000000" w14:paraId="0000002D">
      <w:pPr>
        <w:rPr/>
      </w:pPr>
      <w:r w:rsidDel="00000000" w:rsidR="00000000" w:rsidRPr="00000000">
        <w:rPr>
          <w:rtl w:val="0"/>
        </w:rPr>
        <w:t xml:space="preserve">AI proposes microservices, an event bus, six interfaces and a dependency-injection framework. Decide what to reject, defer or keep using current requirements.</w:t>
      </w:r>
    </w:p>
    <w:p w:rsidR="00000000" w:rsidDel="00000000" w:rsidP="00000000" w:rsidRDefault="00000000" w:rsidRPr="00000000" w14:paraId="0000002E">
      <w:pPr>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Suggestion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an overkill here, this is a small system for a clinic, if there was any foreseeable scale in the future, or any heavy FR / changes that are set to be included in the future then only microservices would have made 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 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dont need event bus now, since we dont have any internal events publishing, no notifier pattern no pub sub pattern, if for example in future we need billing and/or notifications/reminders then an event bus makes 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Six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Defer / Keep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can have given our current scope and simplicity 3 separate interfaces setup at repo level for practitioner patient and appointment, but 6 is an over kill and not needed just an extra overhead. We can however extend to 6 in the future if needs 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Dependency-injection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Given the low scale and scope of this project a separate framework to contain and maintain our dependencies is way out of scope and not needed even with extra modules. We can have at </w:t>
            </w:r>
            <w:hyperlink r:id="rId6">
              <w:r w:rsidDel="00000000" w:rsidR="00000000" w:rsidRPr="00000000">
                <w:rPr>
                  <w:color w:val="1155cc"/>
                  <w:u w:val="single"/>
                  <w:rtl w:val="0"/>
                </w:rPr>
                <w:t xml:space="preserve">main.py</w:t>
              </w:r>
            </w:hyperlink>
            <w:r w:rsidDel="00000000" w:rsidR="00000000" w:rsidRPr="00000000">
              <w:rPr>
                <w:rtl w:val="0"/>
              </w:rPr>
              <w:t xml:space="preserve"> Dependency injections with hard coded initializations by ourselves.</w:t>
            </w:r>
          </w:p>
        </w:tc>
      </w:tr>
    </w:tbl>
    <w:p w:rsidR="00000000" w:rsidDel="00000000" w:rsidP="00000000" w:rsidRDefault="00000000" w:rsidRPr="00000000" w14:paraId="0000003E">
      <w:pPr>
        <w:rPr/>
      </w:pP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i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2026-09-04T08:23:35Z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9a40ef72-7552-4e22-81c9-306d17d82bde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