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time,sec,s,h,m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&gt;&gt;sec;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h=sec/3600;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//5300/3600 which is hour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sec=</w:t>
      </w:r>
      <w:proofErr w:type="gramEnd"/>
      <w:r>
        <w:rPr>
          <w:rFonts w:ascii="Consolas" w:hAnsi="Consolas" w:cs="Consolas"/>
          <w:sz w:val="19"/>
          <w:szCs w:val="19"/>
        </w:rPr>
        <w:t>sec%3600;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//5300/3600 reminder is 1700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m=sec/60;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//1700/60 which is 28 minutes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s=sec%60;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//1700/60 reminder is 20 which is second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is 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sz w:val="19"/>
          <w:szCs w:val="19"/>
        </w:rPr>
        <w:t>&lt;&lt;h&lt;&lt;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&lt;&lt;m&lt;&lt;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793" w:rsidRDefault="00772793" w:rsidP="0077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E9D" w:rsidRDefault="00FE7E9D"/>
    <w:sectPr w:rsidR="00FE7E9D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2793"/>
    <w:rsid w:val="00772793"/>
    <w:rsid w:val="00FE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2014-11-30T08:43:00Z</dcterms:created>
  <dcterms:modified xsi:type="dcterms:W3CDTF">2014-11-30T08:43:00Z</dcterms:modified>
</cp:coreProperties>
</file>