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DC8" w:rsidRPr="002F4DC8" w:rsidRDefault="002F4DC8" w:rsidP="002F4DC8">
      <w:pPr>
        <w:shd w:val="clear" w:color="auto" w:fill="FFFFFF"/>
        <w:spacing w:after="0" w:line="240" w:lineRule="auto"/>
        <w:jc w:val="both"/>
        <w:textAlignment w:val="baseline"/>
        <w:rPr>
          <w:rFonts w:ascii="Arial" w:eastAsia="Times New Roman" w:hAnsi="Arial" w:cs="Arial"/>
          <w:color w:val="000000"/>
          <w:sz w:val="21"/>
          <w:szCs w:val="21"/>
        </w:rPr>
      </w:pPr>
      <w:r w:rsidRPr="002F4DC8">
        <w:rPr>
          <w:rFonts w:ascii="inherit" w:eastAsia="Times New Roman" w:hAnsi="inherit" w:cs="Arial"/>
          <w:color w:val="000000"/>
          <w:sz w:val="24"/>
          <w:szCs w:val="24"/>
          <w:bdr w:val="none" w:sz="0" w:space="0" w:color="auto" w:frame="1"/>
        </w:rPr>
        <w:fldChar w:fldCharType="begin"/>
      </w:r>
      <w:r w:rsidRPr="002F4DC8">
        <w:rPr>
          <w:rFonts w:ascii="inherit" w:eastAsia="Times New Roman" w:hAnsi="inherit" w:cs="Arial"/>
          <w:color w:val="000000"/>
          <w:sz w:val="24"/>
          <w:szCs w:val="24"/>
          <w:bdr w:val="none" w:sz="0" w:space="0" w:color="auto" w:frame="1"/>
        </w:rPr>
        <w:instrText xml:space="preserve"> HYPERLINK "http://textilelearner.blogspot.com/2012/12/apparel-garment-quality-inspection.html" \t "_blank" </w:instrText>
      </w:r>
      <w:r w:rsidRPr="002F4DC8">
        <w:rPr>
          <w:rFonts w:ascii="inherit" w:eastAsia="Times New Roman" w:hAnsi="inherit" w:cs="Arial"/>
          <w:color w:val="000000"/>
          <w:sz w:val="24"/>
          <w:szCs w:val="24"/>
          <w:bdr w:val="none" w:sz="0" w:space="0" w:color="auto" w:frame="1"/>
        </w:rPr>
        <w:fldChar w:fldCharType="separate"/>
      </w:r>
      <w:r w:rsidRPr="002F4DC8">
        <w:rPr>
          <w:rFonts w:ascii="inherit" w:eastAsia="Times New Roman" w:hAnsi="inherit" w:cs="Arial"/>
          <w:b/>
          <w:bCs/>
          <w:color w:val="527AC8"/>
          <w:sz w:val="24"/>
          <w:szCs w:val="24"/>
        </w:rPr>
        <w:t>Inspection</w:t>
      </w:r>
      <w:r w:rsidRPr="002F4DC8">
        <w:rPr>
          <w:rFonts w:ascii="inherit" w:eastAsia="Times New Roman" w:hAnsi="inherit" w:cs="Arial"/>
          <w:color w:val="000000"/>
          <w:sz w:val="24"/>
          <w:szCs w:val="24"/>
          <w:bdr w:val="none" w:sz="0" w:space="0" w:color="auto" w:frame="1"/>
        </w:rPr>
        <w:fldChar w:fldCharType="end"/>
      </w:r>
      <w:r w:rsidRPr="002F4DC8">
        <w:rPr>
          <w:rFonts w:ascii="inherit" w:eastAsia="Times New Roman" w:hAnsi="inherit" w:cs="Arial"/>
          <w:color w:val="000000"/>
          <w:sz w:val="24"/>
          <w:szCs w:val="24"/>
          <w:bdr w:val="none" w:sz="0" w:space="0" w:color="auto" w:frame="1"/>
        </w:rPr>
        <w:t> is the act of looking at something closely in order to learn more about it, to find problems, to see if rules are being followed and things are in their proper condition. Buyer Inspection System in garments sector is mainly divided into three. Some buyers maintain four Inspections which called Pre-final Inspection. It takes place before Final Inspection. Main Inspections are as below: </w:t>
      </w:r>
      <w:r w:rsidRPr="002F4DC8">
        <w:rPr>
          <w:rFonts w:ascii="Arial" w:eastAsia="Times New Roman" w:hAnsi="Arial" w:cs="Arial"/>
          <w:color w:val="000000"/>
          <w:sz w:val="21"/>
          <w:szCs w:val="21"/>
        </w:rPr>
        <w:br/>
      </w:r>
      <w:r w:rsidRPr="002F4DC8">
        <w:rPr>
          <w:rFonts w:ascii="Arial" w:eastAsia="Times New Roman" w:hAnsi="Arial" w:cs="Arial"/>
          <w:color w:val="000000"/>
          <w:sz w:val="21"/>
          <w:szCs w:val="21"/>
        </w:rPr>
        <w:br/>
      </w:r>
      <w:r w:rsidRPr="002F4DC8">
        <w:rPr>
          <w:rFonts w:ascii="inherit" w:eastAsia="Times New Roman" w:hAnsi="inherit" w:cs="Arial"/>
          <w:b/>
          <w:bCs/>
          <w:color w:val="000000"/>
          <w:sz w:val="36"/>
          <w:szCs w:val="36"/>
          <w:bdr w:val="none" w:sz="0" w:space="0" w:color="auto" w:frame="1"/>
        </w:rPr>
        <w:t>1. Initial Inspection: </w:t>
      </w:r>
    </w:p>
    <w:p w:rsidR="002F4DC8" w:rsidRPr="002F4DC8" w:rsidRDefault="002F4DC8" w:rsidP="002F4DC8">
      <w:pPr>
        <w:shd w:val="clear" w:color="auto" w:fill="FFFFFF"/>
        <w:spacing w:after="0" w:line="240" w:lineRule="auto"/>
        <w:jc w:val="both"/>
        <w:textAlignment w:val="baseline"/>
        <w:rPr>
          <w:rFonts w:ascii="Arial" w:eastAsia="Times New Roman" w:hAnsi="Arial" w:cs="Arial"/>
          <w:color w:val="000000"/>
          <w:sz w:val="21"/>
          <w:szCs w:val="21"/>
        </w:rPr>
      </w:pPr>
      <w:r w:rsidRPr="002F4DC8">
        <w:rPr>
          <w:rFonts w:ascii="inherit" w:eastAsia="Times New Roman" w:hAnsi="inherit" w:cs="Arial"/>
          <w:color w:val="000000"/>
          <w:sz w:val="24"/>
          <w:szCs w:val="24"/>
          <w:bdr w:val="none" w:sz="0" w:space="0" w:color="auto" w:frame="1"/>
        </w:rPr>
        <w:t>It’s very important for </w:t>
      </w:r>
      <w:hyperlink r:id="rId5" w:tgtFrame="_blank" w:history="1">
        <w:r w:rsidRPr="002F4DC8">
          <w:rPr>
            <w:rFonts w:ascii="inherit" w:eastAsia="Times New Roman" w:hAnsi="inherit" w:cs="Arial"/>
            <w:b/>
            <w:bCs/>
            <w:color w:val="527AC8"/>
            <w:sz w:val="24"/>
            <w:szCs w:val="24"/>
          </w:rPr>
          <w:t>Quality Control Department</w:t>
        </w:r>
      </w:hyperlink>
      <w:r w:rsidRPr="002F4DC8">
        <w:rPr>
          <w:rFonts w:ascii="inherit" w:eastAsia="Times New Roman" w:hAnsi="inherit" w:cs="Arial"/>
          <w:color w:val="000000"/>
          <w:sz w:val="24"/>
          <w:szCs w:val="24"/>
          <w:bdr w:val="none" w:sz="0" w:space="0" w:color="auto" w:frame="1"/>
        </w:rPr>
        <w:t> to carry out Initial Inspection after first or trail cutting of 200 to 500 pieces covering all sizes &amp; colors. It is to compare with approved sample &amp; ensure to be conformance of requirements. It’s very important to get a smooth production as it’s the time to find out &amp; solve the problems which may cause during production. A meeting can be held after this Inspection named First Bulk Review Meeting. See image of First Bulk Review Meeting below.</w:t>
      </w:r>
    </w:p>
    <w:tbl>
      <w:tblPr>
        <w:tblW w:w="0" w:type="auto"/>
        <w:jc w:val="center"/>
        <w:tblCellMar>
          <w:top w:w="60" w:type="dxa"/>
          <w:left w:w="60" w:type="dxa"/>
          <w:bottom w:w="60" w:type="dxa"/>
          <w:right w:w="60" w:type="dxa"/>
        </w:tblCellMar>
        <w:tblLook w:val="04A0"/>
      </w:tblPr>
      <w:tblGrid>
        <w:gridCol w:w="8460"/>
      </w:tblGrid>
      <w:tr w:rsidR="002F4DC8" w:rsidRPr="002F4DC8" w:rsidTr="002F4DC8">
        <w:trPr>
          <w:jc w:val="center"/>
        </w:trPr>
        <w:tc>
          <w:tcPr>
            <w:tcW w:w="0" w:type="auto"/>
            <w:tcBorders>
              <w:top w:val="nil"/>
              <w:left w:val="nil"/>
              <w:bottom w:val="nil"/>
              <w:right w:val="nil"/>
            </w:tcBorders>
            <w:tcMar>
              <w:top w:w="0" w:type="dxa"/>
              <w:left w:w="0" w:type="dxa"/>
              <w:bottom w:w="0" w:type="dxa"/>
              <w:right w:w="0" w:type="dxa"/>
            </w:tcMar>
            <w:vAlign w:val="bottom"/>
            <w:hideMark/>
          </w:tcPr>
          <w:p w:rsidR="002F4DC8" w:rsidRPr="002F4DC8" w:rsidRDefault="002F4DC8" w:rsidP="002F4DC8">
            <w:pPr>
              <w:spacing w:after="0" w:line="240" w:lineRule="auto"/>
              <w:jc w:val="center"/>
              <w:rPr>
                <w:rFonts w:ascii="inherit" w:eastAsia="Times New Roman" w:hAnsi="inherit" w:cs="Times New Roman"/>
                <w:sz w:val="24"/>
                <w:szCs w:val="24"/>
              </w:rPr>
            </w:pPr>
            <w:r>
              <w:rPr>
                <w:rFonts w:ascii="inherit" w:eastAsia="Times New Roman" w:hAnsi="inherit" w:cs="Times New Roman"/>
                <w:noProof/>
                <w:color w:val="527AC8"/>
                <w:sz w:val="24"/>
                <w:szCs w:val="24"/>
                <w:bdr w:val="none" w:sz="0" w:space="0" w:color="auto" w:frame="1"/>
              </w:rPr>
              <w:drawing>
                <wp:inline distT="0" distB="0" distL="0" distR="0">
                  <wp:extent cx="5353050" cy="5791200"/>
                  <wp:effectExtent l="19050" t="0" r="0" b="0"/>
                  <wp:docPr id="1" name="Picture 1" descr="http://1.bp.blogspot.com/-8-JbC_K62i4/VSysh4WpL_I/AAAAAAAAWaU/SWNQBSsCEMw/s1600/buyer.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8-JbC_K62i4/VSysh4WpL_I/AAAAAAAAWaU/SWNQBSsCEMw/s1600/buyer.png">
                            <a:hlinkClick r:id="rId6"/>
                          </pic:cNvPr>
                          <pic:cNvPicPr>
                            <a:picLocks noChangeAspect="1" noChangeArrowheads="1"/>
                          </pic:cNvPicPr>
                        </pic:nvPicPr>
                        <pic:blipFill>
                          <a:blip r:embed="rId7"/>
                          <a:srcRect/>
                          <a:stretch>
                            <a:fillRect/>
                          </a:stretch>
                        </pic:blipFill>
                        <pic:spPr bwMode="auto">
                          <a:xfrm>
                            <a:off x="0" y="0"/>
                            <a:ext cx="5353050" cy="5791200"/>
                          </a:xfrm>
                          <a:prstGeom prst="rect">
                            <a:avLst/>
                          </a:prstGeom>
                          <a:noFill/>
                          <a:ln w="9525">
                            <a:noFill/>
                            <a:miter lim="800000"/>
                            <a:headEnd/>
                            <a:tailEnd/>
                          </a:ln>
                        </pic:spPr>
                      </pic:pic>
                    </a:graphicData>
                  </a:graphic>
                </wp:inline>
              </w:drawing>
            </w:r>
          </w:p>
        </w:tc>
      </w:tr>
      <w:tr w:rsidR="002F4DC8" w:rsidRPr="002F4DC8" w:rsidTr="002F4DC8">
        <w:trPr>
          <w:jc w:val="center"/>
        </w:trPr>
        <w:tc>
          <w:tcPr>
            <w:tcW w:w="0" w:type="auto"/>
            <w:tcBorders>
              <w:top w:val="nil"/>
              <w:left w:val="nil"/>
              <w:bottom w:val="nil"/>
              <w:right w:val="nil"/>
            </w:tcBorders>
            <w:tcMar>
              <w:top w:w="0" w:type="dxa"/>
              <w:left w:w="0" w:type="dxa"/>
              <w:bottom w:w="0" w:type="dxa"/>
              <w:right w:w="0" w:type="dxa"/>
            </w:tcMar>
            <w:vAlign w:val="bottom"/>
            <w:hideMark/>
          </w:tcPr>
          <w:p w:rsidR="002F4DC8" w:rsidRPr="002F4DC8" w:rsidRDefault="002F4DC8" w:rsidP="002F4DC8">
            <w:pPr>
              <w:spacing w:after="0" w:line="240" w:lineRule="auto"/>
              <w:jc w:val="center"/>
              <w:rPr>
                <w:rFonts w:ascii="inherit" w:eastAsia="Times New Roman" w:hAnsi="inherit" w:cs="Times New Roman"/>
                <w:sz w:val="17"/>
                <w:szCs w:val="17"/>
              </w:rPr>
            </w:pPr>
            <w:r w:rsidRPr="002F4DC8">
              <w:rPr>
                <w:rFonts w:ascii="inherit" w:eastAsia="Times New Roman" w:hAnsi="inherit" w:cs="Times New Roman"/>
                <w:b/>
                <w:bCs/>
                <w:sz w:val="36"/>
                <w:szCs w:val="36"/>
                <w:bdr w:val="none" w:sz="0" w:space="0" w:color="auto" w:frame="1"/>
              </w:rPr>
              <w:lastRenderedPageBreak/>
              <w:br/>
            </w:r>
          </w:p>
        </w:tc>
      </w:tr>
    </w:tbl>
    <w:p w:rsidR="002F4DC8" w:rsidRPr="002F4DC8" w:rsidRDefault="002F4DC8" w:rsidP="002F4DC8">
      <w:pPr>
        <w:shd w:val="clear" w:color="auto" w:fill="FFFFFF"/>
        <w:spacing w:after="0" w:line="240" w:lineRule="auto"/>
        <w:jc w:val="both"/>
        <w:textAlignment w:val="baseline"/>
        <w:rPr>
          <w:rFonts w:ascii="Arial" w:eastAsia="Times New Roman" w:hAnsi="Arial" w:cs="Arial"/>
          <w:color w:val="000000"/>
          <w:sz w:val="21"/>
          <w:szCs w:val="21"/>
        </w:rPr>
      </w:pPr>
      <w:r w:rsidRPr="002F4DC8">
        <w:rPr>
          <w:rFonts w:ascii="inherit" w:eastAsia="Times New Roman" w:hAnsi="inherit" w:cs="Arial"/>
          <w:b/>
          <w:bCs/>
          <w:color w:val="000000"/>
          <w:sz w:val="36"/>
          <w:szCs w:val="36"/>
          <w:bdr w:val="none" w:sz="0" w:space="0" w:color="auto" w:frame="1"/>
        </w:rPr>
        <w:t xml:space="preserve">2. </w:t>
      </w:r>
      <w:proofErr w:type="gramStart"/>
      <w:r w:rsidRPr="002F4DC8">
        <w:rPr>
          <w:rFonts w:ascii="inherit" w:eastAsia="Times New Roman" w:hAnsi="inherit" w:cs="Arial"/>
          <w:b/>
          <w:bCs/>
          <w:color w:val="000000"/>
          <w:sz w:val="36"/>
          <w:szCs w:val="36"/>
          <w:bdr w:val="none" w:sz="0" w:space="0" w:color="auto" w:frame="1"/>
        </w:rPr>
        <w:t>In-</w:t>
      </w:r>
      <w:proofErr w:type="gramEnd"/>
      <w:r w:rsidRPr="002F4DC8">
        <w:rPr>
          <w:rFonts w:ascii="inherit" w:eastAsia="Times New Roman" w:hAnsi="inherit" w:cs="Arial"/>
          <w:b/>
          <w:bCs/>
          <w:color w:val="000000"/>
          <w:sz w:val="36"/>
          <w:szCs w:val="36"/>
          <w:bdr w:val="none" w:sz="0" w:space="0" w:color="auto" w:frame="1"/>
        </w:rPr>
        <w:t>line Inspection: </w:t>
      </w:r>
    </w:p>
    <w:p w:rsidR="002F4DC8" w:rsidRPr="002F4DC8" w:rsidRDefault="002F4DC8" w:rsidP="002F4DC8">
      <w:pPr>
        <w:shd w:val="clear" w:color="auto" w:fill="FFFFFF"/>
        <w:spacing w:after="0" w:line="240" w:lineRule="auto"/>
        <w:jc w:val="both"/>
        <w:textAlignment w:val="baseline"/>
        <w:rPr>
          <w:rFonts w:ascii="Arial" w:eastAsia="Times New Roman" w:hAnsi="Arial" w:cs="Arial"/>
          <w:color w:val="000000"/>
          <w:sz w:val="21"/>
          <w:szCs w:val="21"/>
        </w:rPr>
      </w:pPr>
      <w:r w:rsidRPr="002F4DC8">
        <w:rPr>
          <w:rFonts w:ascii="inherit" w:eastAsia="Times New Roman" w:hAnsi="inherit" w:cs="Arial"/>
          <w:color w:val="000000"/>
          <w:sz w:val="24"/>
          <w:szCs w:val="24"/>
          <w:bdr w:val="none" w:sz="0" w:space="0" w:color="auto" w:frame="1"/>
        </w:rPr>
        <w:t>This Inspection is done during production. It can be performed several times depending quantity of ordered style / article. See image below for Inline Inspection Sheet.</w:t>
      </w:r>
    </w:p>
    <w:tbl>
      <w:tblPr>
        <w:tblW w:w="0" w:type="auto"/>
        <w:jc w:val="center"/>
        <w:tblCellMar>
          <w:top w:w="60" w:type="dxa"/>
          <w:left w:w="60" w:type="dxa"/>
          <w:bottom w:w="60" w:type="dxa"/>
          <w:right w:w="60" w:type="dxa"/>
        </w:tblCellMar>
        <w:tblLook w:val="04A0"/>
      </w:tblPr>
      <w:tblGrid>
        <w:gridCol w:w="6030"/>
      </w:tblGrid>
      <w:tr w:rsidR="002F4DC8" w:rsidRPr="002F4DC8" w:rsidTr="002F4DC8">
        <w:trPr>
          <w:jc w:val="center"/>
        </w:trPr>
        <w:tc>
          <w:tcPr>
            <w:tcW w:w="0" w:type="auto"/>
            <w:tcBorders>
              <w:top w:val="nil"/>
              <w:left w:val="nil"/>
              <w:bottom w:val="nil"/>
              <w:right w:val="nil"/>
            </w:tcBorders>
            <w:tcMar>
              <w:top w:w="0" w:type="dxa"/>
              <w:left w:w="0" w:type="dxa"/>
              <w:bottom w:w="0" w:type="dxa"/>
              <w:right w:w="0" w:type="dxa"/>
            </w:tcMar>
            <w:vAlign w:val="bottom"/>
            <w:hideMark/>
          </w:tcPr>
          <w:p w:rsidR="002F4DC8" w:rsidRPr="002F4DC8" w:rsidRDefault="002F4DC8" w:rsidP="002F4DC8">
            <w:pPr>
              <w:spacing w:after="0" w:line="240" w:lineRule="auto"/>
              <w:jc w:val="center"/>
              <w:rPr>
                <w:rFonts w:ascii="inherit" w:eastAsia="Times New Roman" w:hAnsi="inherit" w:cs="Times New Roman"/>
                <w:sz w:val="24"/>
                <w:szCs w:val="24"/>
              </w:rPr>
            </w:pPr>
            <w:r>
              <w:rPr>
                <w:rFonts w:ascii="inherit" w:eastAsia="Times New Roman" w:hAnsi="inherit" w:cs="Times New Roman"/>
                <w:noProof/>
                <w:color w:val="527AC8"/>
                <w:sz w:val="24"/>
                <w:szCs w:val="24"/>
                <w:bdr w:val="none" w:sz="0" w:space="0" w:color="auto" w:frame="1"/>
              </w:rPr>
              <w:drawing>
                <wp:inline distT="0" distB="0" distL="0" distR="0">
                  <wp:extent cx="3810000" cy="2933700"/>
                  <wp:effectExtent l="19050" t="0" r="0" b="0"/>
                  <wp:docPr id="2" name="Picture 2" descr="http://1.bp.blogspot.com/-pbmJ5Ffy9ug/VSysgttKNhI/AAAAAAAAWaY/Aa9dGFDjFaw/s1600/Untitled.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pbmJ5Ffy9ug/VSysgttKNhI/AAAAAAAAWaY/Aa9dGFDjFaw/s1600/Untitled.png">
                            <a:hlinkClick r:id="rId8"/>
                          </pic:cNvPr>
                          <pic:cNvPicPr>
                            <a:picLocks noChangeAspect="1" noChangeArrowheads="1"/>
                          </pic:cNvPicPr>
                        </pic:nvPicPr>
                        <pic:blipFill>
                          <a:blip r:embed="rId9"/>
                          <a:srcRect/>
                          <a:stretch>
                            <a:fillRect/>
                          </a:stretch>
                        </pic:blipFill>
                        <pic:spPr bwMode="auto">
                          <a:xfrm>
                            <a:off x="0" y="0"/>
                            <a:ext cx="3810000" cy="2933700"/>
                          </a:xfrm>
                          <a:prstGeom prst="rect">
                            <a:avLst/>
                          </a:prstGeom>
                          <a:noFill/>
                          <a:ln w="9525">
                            <a:noFill/>
                            <a:miter lim="800000"/>
                            <a:headEnd/>
                            <a:tailEnd/>
                          </a:ln>
                        </pic:spPr>
                      </pic:pic>
                    </a:graphicData>
                  </a:graphic>
                </wp:inline>
              </w:drawing>
            </w:r>
          </w:p>
        </w:tc>
      </w:tr>
      <w:tr w:rsidR="002F4DC8" w:rsidRPr="002F4DC8" w:rsidTr="002F4DC8">
        <w:trPr>
          <w:jc w:val="center"/>
        </w:trPr>
        <w:tc>
          <w:tcPr>
            <w:tcW w:w="0" w:type="auto"/>
            <w:tcBorders>
              <w:top w:val="nil"/>
              <w:left w:val="nil"/>
              <w:bottom w:val="nil"/>
              <w:right w:val="nil"/>
            </w:tcBorders>
            <w:tcMar>
              <w:top w:w="0" w:type="dxa"/>
              <w:left w:w="0" w:type="dxa"/>
              <w:bottom w:w="0" w:type="dxa"/>
              <w:right w:w="0" w:type="dxa"/>
            </w:tcMar>
            <w:vAlign w:val="bottom"/>
            <w:hideMark/>
          </w:tcPr>
          <w:p w:rsidR="002F4DC8" w:rsidRPr="002F4DC8" w:rsidRDefault="002F4DC8" w:rsidP="002F4DC8">
            <w:pPr>
              <w:spacing w:after="0" w:line="240" w:lineRule="auto"/>
              <w:jc w:val="center"/>
              <w:rPr>
                <w:rFonts w:ascii="inherit" w:eastAsia="Times New Roman" w:hAnsi="inherit" w:cs="Times New Roman"/>
                <w:sz w:val="17"/>
                <w:szCs w:val="17"/>
              </w:rPr>
            </w:pPr>
            <w:r w:rsidRPr="002F4DC8">
              <w:rPr>
                <w:rFonts w:ascii="inherit" w:eastAsia="Times New Roman" w:hAnsi="inherit" w:cs="Times New Roman"/>
                <w:sz w:val="24"/>
                <w:szCs w:val="24"/>
                <w:bdr w:val="none" w:sz="0" w:space="0" w:color="auto" w:frame="1"/>
              </w:rPr>
              <w:t>Click on image for large size</w:t>
            </w:r>
          </w:p>
        </w:tc>
      </w:tr>
    </w:tbl>
    <w:p w:rsidR="002F4DC8" w:rsidRPr="002F4DC8" w:rsidRDefault="002F4DC8" w:rsidP="002F4DC8">
      <w:pPr>
        <w:shd w:val="clear" w:color="auto" w:fill="FFFFFF"/>
        <w:spacing w:after="0" w:line="240" w:lineRule="auto"/>
        <w:jc w:val="both"/>
        <w:textAlignment w:val="baseline"/>
        <w:rPr>
          <w:rFonts w:ascii="Arial" w:eastAsia="Times New Roman" w:hAnsi="Arial" w:cs="Arial"/>
          <w:color w:val="000000"/>
          <w:sz w:val="21"/>
          <w:szCs w:val="21"/>
        </w:rPr>
      </w:pPr>
      <w:r w:rsidRPr="002F4DC8">
        <w:rPr>
          <w:rFonts w:ascii="inherit" w:eastAsia="Times New Roman" w:hAnsi="inherit" w:cs="Arial"/>
          <w:b/>
          <w:bCs/>
          <w:color w:val="000000"/>
          <w:sz w:val="36"/>
          <w:szCs w:val="36"/>
          <w:bdr w:val="none" w:sz="0" w:space="0" w:color="auto" w:frame="1"/>
        </w:rPr>
        <w:t>3. Final Inspection: </w:t>
      </w:r>
    </w:p>
    <w:p w:rsidR="002F4DC8" w:rsidRPr="002F4DC8" w:rsidRDefault="002F4DC8" w:rsidP="002F4DC8">
      <w:pPr>
        <w:shd w:val="clear" w:color="auto" w:fill="FFFFFF"/>
        <w:spacing w:after="0" w:line="240" w:lineRule="auto"/>
        <w:jc w:val="both"/>
        <w:textAlignment w:val="baseline"/>
        <w:rPr>
          <w:rFonts w:ascii="Arial" w:eastAsia="Times New Roman" w:hAnsi="Arial" w:cs="Arial"/>
          <w:color w:val="000000"/>
          <w:sz w:val="21"/>
          <w:szCs w:val="21"/>
        </w:rPr>
      </w:pPr>
      <w:r w:rsidRPr="002F4DC8">
        <w:rPr>
          <w:rFonts w:ascii="inherit" w:eastAsia="Times New Roman" w:hAnsi="inherit" w:cs="Arial"/>
          <w:color w:val="000000"/>
          <w:sz w:val="24"/>
          <w:szCs w:val="24"/>
          <w:bdr w:val="none" w:sz="0" w:space="0" w:color="auto" w:frame="1"/>
        </w:rPr>
        <w:t>This inspection depends on AQL which means Acceptable Quality Level. Please note, during Inspection, defective goods are categorized as Critical, Major or Minor according to their importance to the customers. One critical defect can make us failure in result of Inspection, so, we all need be more sincere about defects.</w:t>
      </w:r>
    </w:p>
    <w:p w:rsidR="002F4DC8" w:rsidRPr="002F4DC8" w:rsidRDefault="002F4DC8" w:rsidP="002F4DC8">
      <w:pPr>
        <w:numPr>
          <w:ilvl w:val="0"/>
          <w:numId w:val="1"/>
        </w:numPr>
        <w:shd w:val="clear" w:color="auto" w:fill="FFFFFF"/>
        <w:spacing w:after="0" w:line="240" w:lineRule="auto"/>
        <w:ind w:left="450"/>
        <w:jc w:val="both"/>
        <w:textAlignment w:val="baseline"/>
        <w:rPr>
          <w:rFonts w:ascii="inherit" w:eastAsia="Times New Roman" w:hAnsi="inherit" w:cs="Arial"/>
          <w:color w:val="000000"/>
          <w:sz w:val="21"/>
          <w:szCs w:val="21"/>
        </w:rPr>
      </w:pPr>
      <w:r w:rsidRPr="002F4DC8">
        <w:rPr>
          <w:rFonts w:ascii="inherit" w:eastAsia="Times New Roman" w:hAnsi="inherit" w:cs="Arial"/>
          <w:color w:val="000000"/>
          <w:sz w:val="24"/>
          <w:szCs w:val="24"/>
          <w:bdr w:val="none" w:sz="0" w:space="0" w:color="auto" w:frame="1"/>
        </w:rPr>
        <w:t>Critical Defect is one that relates to a safety or legal problem, or a delivery error which prevents distribution of the product to the customer. </w:t>
      </w:r>
    </w:p>
    <w:p w:rsidR="002F4DC8" w:rsidRPr="002F4DC8" w:rsidRDefault="002F4DC8" w:rsidP="002F4DC8">
      <w:pPr>
        <w:numPr>
          <w:ilvl w:val="0"/>
          <w:numId w:val="2"/>
        </w:numPr>
        <w:shd w:val="clear" w:color="auto" w:fill="FFFFFF"/>
        <w:spacing w:after="0" w:line="240" w:lineRule="auto"/>
        <w:ind w:left="450"/>
        <w:jc w:val="both"/>
        <w:textAlignment w:val="baseline"/>
        <w:rPr>
          <w:rFonts w:ascii="inherit" w:eastAsia="Times New Roman" w:hAnsi="inherit" w:cs="Arial"/>
          <w:color w:val="000000"/>
          <w:sz w:val="21"/>
          <w:szCs w:val="21"/>
        </w:rPr>
      </w:pPr>
      <w:r w:rsidRPr="002F4DC8">
        <w:rPr>
          <w:rFonts w:ascii="inherit" w:eastAsia="Times New Roman" w:hAnsi="inherit" w:cs="Arial"/>
          <w:color w:val="000000"/>
          <w:sz w:val="24"/>
          <w:szCs w:val="24"/>
          <w:bdr w:val="none" w:sz="0" w:space="0" w:color="auto" w:frame="1"/>
        </w:rPr>
        <w:t>Major defect is one that significantly affects the usefulness or attractiveness of the product, because it always results in a customer return and / or an immediate or later complaint. </w:t>
      </w:r>
    </w:p>
    <w:p w:rsidR="002F4DC8" w:rsidRPr="002F4DC8" w:rsidRDefault="002F4DC8" w:rsidP="002F4DC8">
      <w:pPr>
        <w:numPr>
          <w:ilvl w:val="0"/>
          <w:numId w:val="3"/>
        </w:numPr>
        <w:shd w:val="clear" w:color="auto" w:fill="FFFFFF"/>
        <w:spacing w:after="0" w:line="240" w:lineRule="auto"/>
        <w:ind w:left="450"/>
        <w:jc w:val="both"/>
        <w:textAlignment w:val="baseline"/>
        <w:rPr>
          <w:rFonts w:ascii="inherit" w:eastAsia="Times New Roman" w:hAnsi="inherit" w:cs="Arial"/>
          <w:color w:val="000000"/>
          <w:sz w:val="21"/>
          <w:szCs w:val="21"/>
        </w:rPr>
      </w:pPr>
      <w:r w:rsidRPr="002F4DC8">
        <w:rPr>
          <w:rFonts w:ascii="inherit" w:eastAsia="Times New Roman" w:hAnsi="inherit" w:cs="Arial"/>
          <w:color w:val="000000"/>
          <w:sz w:val="24"/>
          <w:szCs w:val="24"/>
          <w:bdr w:val="none" w:sz="0" w:space="0" w:color="auto" w:frame="1"/>
        </w:rPr>
        <w:t>Minor defect is one which may not always be noticed by the user, and which doesn’t really affect the usefulness or attractiveness of the product.</w:t>
      </w:r>
    </w:p>
    <w:p w:rsidR="002F4DC8" w:rsidRPr="002F4DC8" w:rsidRDefault="002F4DC8" w:rsidP="002F4DC8">
      <w:pPr>
        <w:shd w:val="clear" w:color="auto" w:fill="FFFFFF"/>
        <w:spacing w:after="0" w:line="240" w:lineRule="auto"/>
        <w:jc w:val="center"/>
        <w:textAlignment w:val="baseline"/>
        <w:rPr>
          <w:rFonts w:ascii="inherit" w:eastAsia="Times New Roman" w:hAnsi="inherit" w:cs="Arial"/>
          <w:color w:val="000000"/>
          <w:sz w:val="21"/>
          <w:szCs w:val="21"/>
        </w:rPr>
      </w:pPr>
      <w:r w:rsidRPr="002F4DC8">
        <w:rPr>
          <w:rFonts w:ascii="inherit" w:eastAsia="Times New Roman" w:hAnsi="inherit" w:cs="Arial"/>
          <w:b/>
          <w:bCs/>
          <w:color w:val="000000"/>
          <w:sz w:val="24"/>
          <w:szCs w:val="24"/>
          <w:bdr w:val="none" w:sz="0" w:space="0" w:color="auto" w:frame="1"/>
        </w:rPr>
        <w:t>See following image of Final Inspection Sheet.</w:t>
      </w:r>
    </w:p>
    <w:tbl>
      <w:tblPr>
        <w:tblW w:w="0" w:type="auto"/>
        <w:jc w:val="center"/>
        <w:tblCellMar>
          <w:top w:w="60" w:type="dxa"/>
          <w:left w:w="60" w:type="dxa"/>
          <w:bottom w:w="60" w:type="dxa"/>
          <w:right w:w="60" w:type="dxa"/>
        </w:tblCellMar>
        <w:tblLook w:val="04A0"/>
      </w:tblPr>
      <w:tblGrid>
        <w:gridCol w:w="6030"/>
      </w:tblGrid>
      <w:tr w:rsidR="002F4DC8" w:rsidRPr="002F4DC8" w:rsidTr="002F4DC8">
        <w:trPr>
          <w:jc w:val="center"/>
        </w:trPr>
        <w:tc>
          <w:tcPr>
            <w:tcW w:w="0" w:type="auto"/>
            <w:tcBorders>
              <w:top w:val="nil"/>
              <w:left w:val="nil"/>
              <w:bottom w:val="nil"/>
              <w:right w:val="nil"/>
            </w:tcBorders>
            <w:tcMar>
              <w:top w:w="0" w:type="dxa"/>
              <w:left w:w="0" w:type="dxa"/>
              <w:bottom w:w="0" w:type="dxa"/>
              <w:right w:w="0" w:type="dxa"/>
            </w:tcMar>
            <w:vAlign w:val="bottom"/>
            <w:hideMark/>
          </w:tcPr>
          <w:p w:rsidR="002F4DC8" w:rsidRPr="002F4DC8" w:rsidRDefault="002F4DC8" w:rsidP="002F4DC8">
            <w:pPr>
              <w:spacing w:after="0" w:line="240" w:lineRule="auto"/>
              <w:jc w:val="center"/>
              <w:rPr>
                <w:rFonts w:ascii="inherit" w:eastAsia="Times New Roman" w:hAnsi="inherit" w:cs="Times New Roman"/>
                <w:sz w:val="24"/>
                <w:szCs w:val="24"/>
              </w:rPr>
            </w:pPr>
            <w:r>
              <w:rPr>
                <w:rFonts w:ascii="inherit" w:eastAsia="Times New Roman" w:hAnsi="inherit" w:cs="Times New Roman"/>
                <w:noProof/>
                <w:color w:val="527AC8"/>
                <w:sz w:val="24"/>
                <w:szCs w:val="24"/>
                <w:bdr w:val="none" w:sz="0" w:space="0" w:color="auto" w:frame="1"/>
              </w:rPr>
              <w:lastRenderedPageBreak/>
              <w:drawing>
                <wp:inline distT="0" distB="0" distL="0" distR="0">
                  <wp:extent cx="3810000" cy="2933700"/>
                  <wp:effectExtent l="19050" t="0" r="0" b="0"/>
                  <wp:docPr id="3" name="Picture 3" descr="http://3.bp.blogspot.com/-JWmF_KAmoM4/VSysgnRTKsI/AAAAAAAAWaA/_0MUo41Yrj8/s1600/Untitled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JWmF_KAmoM4/VSysgnRTKsI/AAAAAAAAWaA/_0MUo41Yrj8/s1600/Untitled1.png">
                            <a:hlinkClick r:id="rId10"/>
                          </pic:cNvPr>
                          <pic:cNvPicPr>
                            <a:picLocks noChangeAspect="1" noChangeArrowheads="1"/>
                          </pic:cNvPicPr>
                        </pic:nvPicPr>
                        <pic:blipFill>
                          <a:blip r:embed="rId11"/>
                          <a:srcRect/>
                          <a:stretch>
                            <a:fillRect/>
                          </a:stretch>
                        </pic:blipFill>
                        <pic:spPr bwMode="auto">
                          <a:xfrm>
                            <a:off x="0" y="0"/>
                            <a:ext cx="3810000" cy="2933700"/>
                          </a:xfrm>
                          <a:prstGeom prst="rect">
                            <a:avLst/>
                          </a:prstGeom>
                          <a:noFill/>
                          <a:ln w="9525">
                            <a:noFill/>
                            <a:miter lim="800000"/>
                            <a:headEnd/>
                            <a:tailEnd/>
                          </a:ln>
                        </pic:spPr>
                      </pic:pic>
                    </a:graphicData>
                  </a:graphic>
                </wp:inline>
              </w:drawing>
            </w:r>
          </w:p>
        </w:tc>
      </w:tr>
      <w:tr w:rsidR="002F4DC8" w:rsidRPr="002F4DC8" w:rsidTr="002F4DC8">
        <w:trPr>
          <w:jc w:val="center"/>
        </w:trPr>
        <w:tc>
          <w:tcPr>
            <w:tcW w:w="0" w:type="auto"/>
            <w:tcBorders>
              <w:top w:val="nil"/>
              <w:left w:val="nil"/>
              <w:bottom w:val="nil"/>
              <w:right w:val="nil"/>
            </w:tcBorders>
            <w:tcMar>
              <w:top w:w="0" w:type="dxa"/>
              <w:left w:w="0" w:type="dxa"/>
              <w:bottom w:w="0" w:type="dxa"/>
              <w:right w:w="0" w:type="dxa"/>
            </w:tcMar>
            <w:vAlign w:val="bottom"/>
            <w:hideMark/>
          </w:tcPr>
          <w:p w:rsidR="002F4DC8" w:rsidRPr="002F4DC8" w:rsidRDefault="002F4DC8" w:rsidP="002F4DC8">
            <w:pPr>
              <w:spacing w:after="0" w:line="240" w:lineRule="auto"/>
              <w:jc w:val="center"/>
              <w:rPr>
                <w:rFonts w:ascii="inherit" w:eastAsia="Times New Roman" w:hAnsi="inherit" w:cs="Times New Roman"/>
                <w:sz w:val="17"/>
                <w:szCs w:val="17"/>
              </w:rPr>
            </w:pPr>
            <w:r w:rsidRPr="002F4DC8">
              <w:rPr>
                <w:rFonts w:ascii="inherit" w:eastAsia="Times New Roman" w:hAnsi="inherit" w:cs="Times New Roman"/>
                <w:sz w:val="24"/>
                <w:szCs w:val="24"/>
                <w:bdr w:val="none" w:sz="0" w:space="0" w:color="auto" w:frame="1"/>
              </w:rPr>
              <w:t>Click on image for large size</w:t>
            </w:r>
          </w:p>
        </w:tc>
      </w:tr>
    </w:tbl>
    <w:p w:rsidR="002F4DC8" w:rsidRPr="002F4DC8" w:rsidRDefault="002F4DC8" w:rsidP="002F4DC8">
      <w:pPr>
        <w:shd w:val="clear" w:color="auto" w:fill="FFFFFF"/>
        <w:spacing w:after="0" w:line="240" w:lineRule="auto"/>
        <w:jc w:val="both"/>
        <w:textAlignment w:val="baseline"/>
        <w:rPr>
          <w:rFonts w:ascii="Arial" w:eastAsia="Times New Roman" w:hAnsi="Arial" w:cs="Arial"/>
          <w:color w:val="000000"/>
          <w:sz w:val="21"/>
          <w:szCs w:val="21"/>
        </w:rPr>
      </w:pPr>
      <w:r w:rsidRPr="002F4DC8">
        <w:rPr>
          <w:rFonts w:ascii="inherit" w:eastAsia="Times New Roman" w:hAnsi="inherit" w:cs="Arial"/>
          <w:b/>
          <w:bCs/>
          <w:color w:val="000000"/>
          <w:sz w:val="36"/>
          <w:szCs w:val="36"/>
          <w:bdr w:val="none" w:sz="0" w:space="0" w:color="auto" w:frame="1"/>
        </w:rPr>
        <w:t>Inspection Sampling Plans: </w:t>
      </w:r>
      <w:r w:rsidRPr="002F4DC8">
        <w:rPr>
          <w:rFonts w:ascii="Arial" w:eastAsia="Times New Roman" w:hAnsi="Arial" w:cs="Arial"/>
          <w:color w:val="000000"/>
          <w:sz w:val="21"/>
          <w:szCs w:val="21"/>
        </w:rPr>
        <w:br/>
      </w:r>
      <w:r w:rsidRPr="002F4DC8">
        <w:rPr>
          <w:rFonts w:ascii="inherit" w:eastAsia="Times New Roman" w:hAnsi="inherit" w:cs="Arial"/>
          <w:color w:val="000000"/>
          <w:sz w:val="24"/>
          <w:szCs w:val="24"/>
          <w:bdr w:val="none" w:sz="0" w:space="0" w:color="auto" w:frame="1"/>
        </w:rPr>
        <w:t>During Final Inspection, we need sampling plans. There are several sampling plans available with 4 features that separate them from others. It’s quite not possible to describe in brief. We need read lots in books regarding Inspection Sampling Plans. These are:</w:t>
      </w:r>
    </w:p>
    <w:p w:rsidR="002F4DC8" w:rsidRPr="002F4DC8" w:rsidRDefault="002F4DC8" w:rsidP="002F4DC8">
      <w:pPr>
        <w:numPr>
          <w:ilvl w:val="0"/>
          <w:numId w:val="4"/>
        </w:numPr>
        <w:shd w:val="clear" w:color="auto" w:fill="FFFFFF"/>
        <w:spacing w:after="0" w:line="240" w:lineRule="auto"/>
        <w:ind w:left="450"/>
        <w:jc w:val="both"/>
        <w:textAlignment w:val="baseline"/>
        <w:rPr>
          <w:rFonts w:ascii="inherit" w:eastAsia="Times New Roman" w:hAnsi="inherit" w:cs="Arial"/>
          <w:color w:val="000000"/>
          <w:sz w:val="21"/>
          <w:szCs w:val="21"/>
        </w:rPr>
      </w:pPr>
      <w:r w:rsidRPr="002F4DC8">
        <w:rPr>
          <w:rFonts w:ascii="inherit" w:eastAsia="Times New Roman" w:hAnsi="inherit" w:cs="Arial"/>
          <w:color w:val="000000"/>
          <w:sz w:val="24"/>
          <w:szCs w:val="24"/>
          <w:bdr w:val="none" w:sz="0" w:space="0" w:color="auto" w:frame="1"/>
        </w:rPr>
        <w:t>AQL (1.0, 1.5, 2.5, 4.0, 6.5)</w:t>
      </w:r>
    </w:p>
    <w:p w:rsidR="002F4DC8" w:rsidRPr="002F4DC8" w:rsidRDefault="002F4DC8" w:rsidP="002F4DC8">
      <w:pPr>
        <w:numPr>
          <w:ilvl w:val="0"/>
          <w:numId w:val="4"/>
        </w:numPr>
        <w:shd w:val="clear" w:color="auto" w:fill="FFFFFF"/>
        <w:spacing w:after="0" w:line="240" w:lineRule="auto"/>
        <w:ind w:left="450"/>
        <w:jc w:val="both"/>
        <w:textAlignment w:val="baseline"/>
        <w:rPr>
          <w:rFonts w:ascii="inherit" w:eastAsia="Times New Roman" w:hAnsi="inherit" w:cs="Arial"/>
          <w:color w:val="000000"/>
          <w:sz w:val="21"/>
          <w:szCs w:val="21"/>
        </w:rPr>
      </w:pPr>
      <w:r w:rsidRPr="002F4DC8">
        <w:rPr>
          <w:rFonts w:ascii="inherit" w:eastAsia="Times New Roman" w:hAnsi="inherit" w:cs="Arial"/>
          <w:color w:val="000000"/>
          <w:sz w:val="24"/>
          <w:szCs w:val="24"/>
          <w:bdr w:val="none" w:sz="0" w:space="0" w:color="auto" w:frame="1"/>
        </w:rPr>
        <w:t>Type (Normal, Tightened, Reduced)</w:t>
      </w:r>
    </w:p>
    <w:p w:rsidR="002F4DC8" w:rsidRPr="002F4DC8" w:rsidRDefault="002F4DC8" w:rsidP="002F4DC8">
      <w:pPr>
        <w:numPr>
          <w:ilvl w:val="0"/>
          <w:numId w:val="4"/>
        </w:numPr>
        <w:shd w:val="clear" w:color="auto" w:fill="FFFFFF"/>
        <w:spacing w:after="0" w:line="240" w:lineRule="auto"/>
        <w:ind w:left="450"/>
        <w:jc w:val="both"/>
        <w:textAlignment w:val="baseline"/>
        <w:rPr>
          <w:rFonts w:ascii="inherit" w:eastAsia="Times New Roman" w:hAnsi="inherit" w:cs="Arial"/>
          <w:color w:val="000000"/>
          <w:sz w:val="21"/>
          <w:szCs w:val="21"/>
        </w:rPr>
      </w:pPr>
      <w:r w:rsidRPr="002F4DC8">
        <w:rPr>
          <w:rFonts w:ascii="inherit" w:eastAsia="Times New Roman" w:hAnsi="inherit" w:cs="Arial"/>
          <w:color w:val="000000"/>
          <w:sz w:val="24"/>
          <w:szCs w:val="24"/>
          <w:bdr w:val="none" w:sz="0" w:space="0" w:color="auto" w:frame="1"/>
        </w:rPr>
        <w:t>Plan (Single, Double)</w:t>
      </w:r>
    </w:p>
    <w:p w:rsidR="002F4DC8" w:rsidRPr="002F4DC8" w:rsidRDefault="002F4DC8" w:rsidP="002F4DC8">
      <w:pPr>
        <w:numPr>
          <w:ilvl w:val="0"/>
          <w:numId w:val="4"/>
        </w:numPr>
        <w:shd w:val="clear" w:color="auto" w:fill="FFFFFF"/>
        <w:spacing w:after="0" w:line="240" w:lineRule="auto"/>
        <w:ind w:left="450"/>
        <w:jc w:val="both"/>
        <w:textAlignment w:val="baseline"/>
        <w:rPr>
          <w:rFonts w:ascii="inherit" w:eastAsia="Times New Roman" w:hAnsi="inherit" w:cs="Arial"/>
          <w:color w:val="000000"/>
          <w:sz w:val="21"/>
          <w:szCs w:val="21"/>
        </w:rPr>
      </w:pPr>
      <w:r w:rsidRPr="002F4DC8">
        <w:rPr>
          <w:rFonts w:ascii="inherit" w:eastAsia="Times New Roman" w:hAnsi="inherit" w:cs="Arial"/>
          <w:color w:val="000000"/>
          <w:sz w:val="24"/>
          <w:szCs w:val="24"/>
          <w:bdr w:val="none" w:sz="0" w:space="0" w:color="auto" w:frame="1"/>
        </w:rPr>
        <w:t>Level (I, II, III)</w:t>
      </w:r>
    </w:p>
    <w:p w:rsidR="002F4DC8" w:rsidRPr="002F4DC8" w:rsidRDefault="002F4DC8" w:rsidP="002F4DC8">
      <w:pPr>
        <w:shd w:val="clear" w:color="auto" w:fill="FFFFFF"/>
        <w:spacing w:after="0" w:line="240" w:lineRule="auto"/>
        <w:jc w:val="both"/>
        <w:textAlignment w:val="baseline"/>
        <w:rPr>
          <w:rFonts w:ascii="Arial" w:eastAsia="Times New Roman" w:hAnsi="Arial" w:cs="Arial"/>
          <w:color w:val="000000"/>
          <w:sz w:val="21"/>
          <w:szCs w:val="21"/>
        </w:rPr>
      </w:pPr>
      <w:r w:rsidRPr="002F4DC8">
        <w:rPr>
          <w:rFonts w:ascii="inherit" w:eastAsia="Times New Roman" w:hAnsi="inherit" w:cs="Arial"/>
          <w:color w:val="000000"/>
          <w:sz w:val="24"/>
          <w:szCs w:val="24"/>
          <w:bdr w:val="none" w:sz="0" w:space="0" w:color="auto" w:frame="1"/>
        </w:rPr>
        <w:t>The following Inspection Plan is in the most of Bangladeshi Factories.</w:t>
      </w:r>
    </w:p>
    <w:p w:rsidR="002F4DC8" w:rsidRPr="002F4DC8" w:rsidRDefault="002F4DC8" w:rsidP="002F4DC8">
      <w:pPr>
        <w:numPr>
          <w:ilvl w:val="0"/>
          <w:numId w:val="5"/>
        </w:numPr>
        <w:shd w:val="clear" w:color="auto" w:fill="FFFFFF"/>
        <w:spacing w:after="0" w:line="240" w:lineRule="auto"/>
        <w:ind w:left="450"/>
        <w:jc w:val="both"/>
        <w:textAlignment w:val="baseline"/>
        <w:rPr>
          <w:rFonts w:ascii="inherit" w:eastAsia="Times New Roman" w:hAnsi="inherit" w:cs="Arial"/>
          <w:color w:val="000000"/>
          <w:sz w:val="21"/>
          <w:szCs w:val="21"/>
        </w:rPr>
      </w:pPr>
      <w:r w:rsidRPr="002F4DC8">
        <w:rPr>
          <w:rFonts w:ascii="inherit" w:eastAsia="Times New Roman" w:hAnsi="inherit" w:cs="Arial"/>
          <w:color w:val="000000"/>
          <w:sz w:val="24"/>
          <w:szCs w:val="24"/>
          <w:bdr w:val="none" w:sz="0" w:space="0" w:color="auto" w:frame="1"/>
        </w:rPr>
        <w:t>AQL = 2.5</w:t>
      </w:r>
    </w:p>
    <w:p w:rsidR="002F4DC8" w:rsidRPr="002F4DC8" w:rsidRDefault="002F4DC8" w:rsidP="002F4DC8">
      <w:pPr>
        <w:numPr>
          <w:ilvl w:val="0"/>
          <w:numId w:val="5"/>
        </w:numPr>
        <w:shd w:val="clear" w:color="auto" w:fill="FFFFFF"/>
        <w:spacing w:after="0" w:line="240" w:lineRule="auto"/>
        <w:ind w:left="450"/>
        <w:jc w:val="both"/>
        <w:textAlignment w:val="baseline"/>
        <w:rPr>
          <w:rFonts w:ascii="inherit" w:eastAsia="Times New Roman" w:hAnsi="inherit" w:cs="Arial"/>
          <w:color w:val="000000"/>
          <w:sz w:val="21"/>
          <w:szCs w:val="21"/>
        </w:rPr>
      </w:pPr>
      <w:r w:rsidRPr="002F4DC8">
        <w:rPr>
          <w:rFonts w:ascii="inherit" w:eastAsia="Times New Roman" w:hAnsi="inherit" w:cs="Arial"/>
          <w:color w:val="000000"/>
          <w:sz w:val="24"/>
          <w:szCs w:val="24"/>
          <w:bdr w:val="none" w:sz="0" w:space="0" w:color="auto" w:frame="1"/>
        </w:rPr>
        <w:t>Type = Normal</w:t>
      </w:r>
    </w:p>
    <w:p w:rsidR="002F4DC8" w:rsidRPr="002F4DC8" w:rsidRDefault="002F4DC8" w:rsidP="002F4DC8">
      <w:pPr>
        <w:numPr>
          <w:ilvl w:val="0"/>
          <w:numId w:val="5"/>
        </w:numPr>
        <w:shd w:val="clear" w:color="auto" w:fill="FFFFFF"/>
        <w:spacing w:after="0" w:line="240" w:lineRule="auto"/>
        <w:ind w:left="450"/>
        <w:jc w:val="both"/>
        <w:textAlignment w:val="baseline"/>
        <w:rPr>
          <w:rFonts w:ascii="inherit" w:eastAsia="Times New Roman" w:hAnsi="inherit" w:cs="Arial"/>
          <w:color w:val="000000"/>
          <w:sz w:val="21"/>
          <w:szCs w:val="21"/>
        </w:rPr>
      </w:pPr>
      <w:r w:rsidRPr="002F4DC8">
        <w:rPr>
          <w:rFonts w:ascii="inherit" w:eastAsia="Times New Roman" w:hAnsi="inherit" w:cs="Arial"/>
          <w:color w:val="000000"/>
          <w:sz w:val="24"/>
          <w:szCs w:val="24"/>
          <w:bdr w:val="none" w:sz="0" w:space="0" w:color="auto" w:frame="1"/>
        </w:rPr>
        <w:t>Plan = Single</w:t>
      </w:r>
    </w:p>
    <w:p w:rsidR="002F4DC8" w:rsidRPr="002F4DC8" w:rsidRDefault="002F4DC8" w:rsidP="002F4DC8">
      <w:pPr>
        <w:numPr>
          <w:ilvl w:val="0"/>
          <w:numId w:val="5"/>
        </w:numPr>
        <w:shd w:val="clear" w:color="auto" w:fill="FFFFFF"/>
        <w:spacing w:after="0" w:line="240" w:lineRule="auto"/>
        <w:ind w:left="450"/>
        <w:jc w:val="both"/>
        <w:textAlignment w:val="baseline"/>
        <w:rPr>
          <w:rFonts w:ascii="inherit" w:eastAsia="Times New Roman" w:hAnsi="inherit" w:cs="Arial"/>
          <w:color w:val="000000"/>
          <w:sz w:val="21"/>
          <w:szCs w:val="21"/>
        </w:rPr>
      </w:pPr>
      <w:r w:rsidRPr="002F4DC8">
        <w:rPr>
          <w:rFonts w:ascii="inherit" w:eastAsia="Times New Roman" w:hAnsi="inherit" w:cs="Arial"/>
          <w:color w:val="000000"/>
          <w:sz w:val="24"/>
          <w:szCs w:val="24"/>
          <w:bdr w:val="none" w:sz="0" w:space="0" w:color="auto" w:frame="1"/>
        </w:rPr>
        <w:t>Level = II</w:t>
      </w:r>
    </w:p>
    <w:p w:rsidR="002F4DC8" w:rsidRPr="002F4DC8" w:rsidRDefault="002F4DC8" w:rsidP="002F4DC8">
      <w:pPr>
        <w:shd w:val="clear" w:color="auto" w:fill="FFFFFF"/>
        <w:spacing w:after="0" w:line="240" w:lineRule="auto"/>
        <w:jc w:val="center"/>
        <w:textAlignment w:val="baseline"/>
        <w:rPr>
          <w:rFonts w:ascii="inherit" w:eastAsia="Times New Roman" w:hAnsi="inherit" w:cs="Arial"/>
          <w:color w:val="000000"/>
          <w:sz w:val="21"/>
          <w:szCs w:val="21"/>
        </w:rPr>
      </w:pPr>
      <w:r w:rsidRPr="002F4DC8">
        <w:rPr>
          <w:rFonts w:ascii="inherit" w:eastAsia="Times New Roman" w:hAnsi="inherit" w:cs="Arial"/>
          <w:b/>
          <w:bCs/>
          <w:color w:val="000000"/>
          <w:sz w:val="24"/>
          <w:szCs w:val="24"/>
          <w:bdr w:val="none" w:sz="0" w:space="0" w:color="auto" w:frame="1"/>
        </w:rPr>
        <w:t>See image below for your reference.</w:t>
      </w:r>
    </w:p>
    <w:tbl>
      <w:tblPr>
        <w:tblW w:w="0" w:type="auto"/>
        <w:jc w:val="center"/>
        <w:tblCellMar>
          <w:top w:w="60" w:type="dxa"/>
          <w:left w:w="60" w:type="dxa"/>
          <w:bottom w:w="60" w:type="dxa"/>
          <w:right w:w="60" w:type="dxa"/>
        </w:tblCellMar>
        <w:tblLook w:val="04A0"/>
      </w:tblPr>
      <w:tblGrid>
        <w:gridCol w:w="6030"/>
      </w:tblGrid>
      <w:tr w:rsidR="002F4DC8" w:rsidRPr="002F4DC8" w:rsidTr="002F4DC8">
        <w:trPr>
          <w:jc w:val="center"/>
        </w:trPr>
        <w:tc>
          <w:tcPr>
            <w:tcW w:w="0" w:type="auto"/>
            <w:tcBorders>
              <w:top w:val="nil"/>
              <w:left w:val="nil"/>
              <w:bottom w:val="nil"/>
              <w:right w:val="nil"/>
            </w:tcBorders>
            <w:tcMar>
              <w:top w:w="0" w:type="dxa"/>
              <w:left w:w="0" w:type="dxa"/>
              <w:bottom w:w="0" w:type="dxa"/>
              <w:right w:w="0" w:type="dxa"/>
            </w:tcMar>
            <w:vAlign w:val="bottom"/>
            <w:hideMark/>
          </w:tcPr>
          <w:p w:rsidR="002F4DC8" w:rsidRPr="002F4DC8" w:rsidRDefault="002F4DC8" w:rsidP="002F4DC8">
            <w:pPr>
              <w:spacing w:after="0" w:line="240" w:lineRule="auto"/>
              <w:jc w:val="center"/>
              <w:rPr>
                <w:rFonts w:ascii="inherit" w:eastAsia="Times New Roman" w:hAnsi="inherit" w:cs="Times New Roman"/>
                <w:sz w:val="24"/>
                <w:szCs w:val="24"/>
              </w:rPr>
            </w:pPr>
            <w:r>
              <w:rPr>
                <w:rFonts w:ascii="inherit" w:eastAsia="Times New Roman" w:hAnsi="inherit" w:cs="Times New Roman"/>
                <w:noProof/>
                <w:color w:val="527AC8"/>
                <w:sz w:val="24"/>
                <w:szCs w:val="24"/>
                <w:bdr w:val="none" w:sz="0" w:space="0" w:color="auto" w:frame="1"/>
              </w:rPr>
              <w:drawing>
                <wp:inline distT="0" distB="0" distL="0" distR="0">
                  <wp:extent cx="3810000" cy="2266950"/>
                  <wp:effectExtent l="19050" t="0" r="0" b="0"/>
                  <wp:docPr id="4" name="Picture 4" descr="http://2.bp.blogspot.com/-RdfM1jGMNAs/VSysgyx97vI/AAAAAAAAWaE/IW7SmL6UA-I/s1600/Untitled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RdfM1jGMNAs/VSysgyx97vI/AAAAAAAAWaE/IW7SmL6UA-I/s1600/Untitled2.png">
                            <a:hlinkClick r:id="rId12"/>
                          </pic:cNvPr>
                          <pic:cNvPicPr>
                            <a:picLocks noChangeAspect="1" noChangeArrowheads="1"/>
                          </pic:cNvPicPr>
                        </pic:nvPicPr>
                        <pic:blipFill>
                          <a:blip r:embed="rId13"/>
                          <a:srcRect/>
                          <a:stretch>
                            <a:fillRect/>
                          </a:stretch>
                        </pic:blipFill>
                        <pic:spPr bwMode="auto">
                          <a:xfrm>
                            <a:off x="0" y="0"/>
                            <a:ext cx="3810000" cy="2266950"/>
                          </a:xfrm>
                          <a:prstGeom prst="rect">
                            <a:avLst/>
                          </a:prstGeom>
                          <a:noFill/>
                          <a:ln w="9525">
                            <a:noFill/>
                            <a:miter lim="800000"/>
                            <a:headEnd/>
                            <a:tailEnd/>
                          </a:ln>
                        </pic:spPr>
                      </pic:pic>
                    </a:graphicData>
                  </a:graphic>
                </wp:inline>
              </w:drawing>
            </w:r>
          </w:p>
        </w:tc>
      </w:tr>
      <w:tr w:rsidR="002F4DC8" w:rsidRPr="002F4DC8" w:rsidTr="002F4DC8">
        <w:trPr>
          <w:jc w:val="center"/>
        </w:trPr>
        <w:tc>
          <w:tcPr>
            <w:tcW w:w="0" w:type="auto"/>
            <w:tcBorders>
              <w:top w:val="nil"/>
              <w:left w:val="nil"/>
              <w:bottom w:val="nil"/>
              <w:right w:val="nil"/>
            </w:tcBorders>
            <w:tcMar>
              <w:top w:w="0" w:type="dxa"/>
              <w:left w:w="0" w:type="dxa"/>
              <w:bottom w:w="0" w:type="dxa"/>
              <w:right w:w="0" w:type="dxa"/>
            </w:tcMar>
            <w:vAlign w:val="bottom"/>
            <w:hideMark/>
          </w:tcPr>
          <w:p w:rsidR="002F4DC8" w:rsidRPr="002F4DC8" w:rsidRDefault="002F4DC8" w:rsidP="002F4DC8">
            <w:pPr>
              <w:spacing w:after="0" w:line="240" w:lineRule="auto"/>
              <w:jc w:val="center"/>
              <w:rPr>
                <w:rFonts w:ascii="inherit" w:eastAsia="Times New Roman" w:hAnsi="inherit" w:cs="Times New Roman"/>
                <w:sz w:val="17"/>
                <w:szCs w:val="17"/>
              </w:rPr>
            </w:pPr>
            <w:r w:rsidRPr="002F4DC8">
              <w:rPr>
                <w:rFonts w:ascii="inherit" w:eastAsia="Times New Roman" w:hAnsi="inherit" w:cs="Times New Roman"/>
                <w:sz w:val="24"/>
                <w:szCs w:val="24"/>
                <w:bdr w:val="none" w:sz="0" w:space="0" w:color="auto" w:frame="1"/>
              </w:rPr>
              <w:t>Click on image for large size</w:t>
            </w:r>
          </w:p>
        </w:tc>
      </w:tr>
    </w:tbl>
    <w:p w:rsidR="002F4DC8" w:rsidRPr="002F4DC8" w:rsidRDefault="002F4DC8" w:rsidP="002F4DC8">
      <w:pPr>
        <w:shd w:val="clear" w:color="auto" w:fill="FFFFFF"/>
        <w:spacing w:after="0" w:line="240" w:lineRule="auto"/>
        <w:jc w:val="both"/>
        <w:textAlignment w:val="baseline"/>
        <w:rPr>
          <w:rFonts w:ascii="Arial" w:eastAsia="Times New Roman" w:hAnsi="Arial" w:cs="Arial"/>
          <w:color w:val="000000"/>
          <w:sz w:val="21"/>
          <w:szCs w:val="21"/>
        </w:rPr>
      </w:pPr>
      <w:r w:rsidRPr="002F4DC8">
        <w:rPr>
          <w:rFonts w:ascii="inherit" w:eastAsia="Times New Roman" w:hAnsi="inherit" w:cs="Arial"/>
          <w:color w:val="000000"/>
          <w:sz w:val="24"/>
          <w:szCs w:val="24"/>
          <w:bdr w:val="none" w:sz="0" w:space="0" w:color="auto" w:frame="1"/>
        </w:rPr>
        <w:lastRenderedPageBreak/>
        <w:t>Few buyers don’t follow any AQL for their Inspection System. Instead of AQL, they follow percentage of defective goods in the Order. If any defect of product exceeds 3%, then the goods will be rechecked for those defects. </w:t>
      </w:r>
      <w:r w:rsidRPr="002F4DC8">
        <w:rPr>
          <w:rFonts w:ascii="Arial" w:eastAsia="Times New Roman" w:hAnsi="Arial" w:cs="Arial"/>
          <w:color w:val="000000"/>
          <w:sz w:val="21"/>
          <w:szCs w:val="21"/>
        </w:rPr>
        <w:br/>
      </w:r>
      <w:r w:rsidRPr="002F4DC8">
        <w:rPr>
          <w:rFonts w:ascii="Arial" w:eastAsia="Times New Roman" w:hAnsi="Arial" w:cs="Arial"/>
          <w:color w:val="000000"/>
          <w:sz w:val="21"/>
          <w:szCs w:val="21"/>
        </w:rPr>
        <w:br/>
      </w:r>
      <w:r w:rsidRPr="002F4DC8">
        <w:rPr>
          <w:rFonts w:ascii="inherit" w:eastAsia="Times New Roman" w:hAnsi="inherit" w:cs="Arial"/>
          <w:color w:val="000000"/>
          <w:sz w:val="24"/>
          <w:szCs w:val="24"/>
          <w:bdr w:val="none" w:sz="0" w:space="0" w:color="auto" w:frame="1"/>
        </w:rPr>
        <w:t>See the sheet in image that few buyers use as Final Inspection Report based on percentage of defects.</w:t>
      </w:r>
    </w:p>
    <w:tbl>
      <w:tblPr>
        <w:tblW w:w="0" w:type="auto"/>
        <w:jc w:val="center"/>
        <w:tblCellMar>
          <w:top w:w="60" w:type="dxa"/>
          <w:left w:w="60" w:type="dxa"/>
          <w:bottom w:w="60" w:type="dxa"/>
          <w:right w:w="60" w:type="dxa"/>
        </w:tblCellMar>
        <w:tblLook w:val="04A0"/>
      </w:tblPr>
      <w:tblGrid>
        <w:gridCol w:w="8160"/>
      </w:tblGrid>
      <w:tr w:rsidR="002F4DC8" w:rsidRPr="002F4DC8" w:rsidTr="002F4DC8">
        <w:trPr>
          <w:jc w:val="center"/>
        </w:trPr>
        <w:tc>
          <w:tcPr>
            <w:tcW w:w="0" w:type="auto"/>
            <w:tcBorders>
              <w:top w:val="nil"/>
              <w:left w:val="nil"/>
              <w:bottom w:val="nil"/>
              <w:right w:val="nil"/>
            </w:tcBorders>
            <w:tcMar>
              <w:top w:w="0" w:type="dxa"/>
              <w:left w:w="0" w:type="dxa"/>
              <w:bottom w:w="0" w:type="dxa"/>
              <w:right w:w="0" w:type="dxa"/>
            </w:tcMar>
            <w:vAlign w:val="bottom"/>
            <w:hideMark/>
          </w:tcPr>
          <w:p w:rsidR="002F4DC8" w:rsidRPr="002F4DC8" w:rsidRDefault="002F4DC8" w:rsidP="002F4DC8">
            <w:pPr>
              <w:spacing w:after="0" w:line="240" w:lineRule="auto"/>
              <w:jc w:val="center"/>
              <w:rPr>
                <w:rFonts w:ascii="inherit" w:eastAsia="Times New Roman" w:hAnsi="inherit" w:cs="Times New Roman"/>
                <w:sz w:val="24"/>
                <w:szCs w:val="24"/>
              </w:rPr>
            </w:pPr>
            <w:r>
              <w:rPr>
                <w:rFonts w:ascii="inherit" w:eastAsia="Times New Roman" w:hAnsi="inherit" w:cs="Times New Roman"/>
                <w:noProof/>
                <w:sz w:val="24"/>
                <w:szCs w:val="24"/>
              </w:rPr>
              <w:lastRenderedPageBreak/>
              <w:drawing>
                <wp:inline distT="0" distB="0" distL="0" distR="0">
                  <wp:extent cx="5162550" cy="8534400"/>
                  <wp:effectExtent l="19050" t="0" r="0" b="0"/>
                  <wp:docPr id="5" name="Picture 5" descr="http://2.bp.blogspot.com/-WCgdWf0juv0/VSyshYbMvqI/AAAAAAAAWaI/TAAqlec4Gsc/s1600/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WCgdWf0juv0/VSyshYbMvqI/AAAAAAAAWaI/TAAqlec4Gsc/s1600/Untitled3.png"/>
                          <pic:cNvPicPr>
                            <a:picLocks noChangeAspect="1" noChangeArrowheads="1"/>
                          </pic:cNvPicPr>
                        </pic:nvPicPr>
                        <pic:blipFill>
                          <a:blip r:embed="rId14"/>
                          <a:srcRect/>
                          <a:stretch>
                            <a:fillRect/>
                          </a:stretch>
                        </pic:blipFill>
                        <pic:spPr bwMode="auto">
                          <a:xfrm>
                            <a:off x="0" y="0"/>
                            <a:ext cx="5162550" cy="8534400"/>
                          </a:xfrm>
                          <a:prstGeom prst="rect">
                            <a:avLst/>
                          </a:prstGeom>
                          <a:noFill/>
                          <a:ln w="9525">
                            <a:noFill/>
                            <a:miter lim="800000"/>
                            <a:headEnd/>
                            <a:tailEnd/>
                          </a:ln>
                        </pic:spPr>
                      </pic:pic>
                    </a:graphicData>
                  </a:graphic>
                </wp:inline>
              </w:drawing>
            </w:r>
          </w:p>
        </w:tc>
      </w:tr>
      <w:tr w:rsidR="002F4DC8" w:rsidRPr="002F4DC8" w:rsidTr="002F4DC8">
        <w:trPr>
          <w:jc w:val="center"/>
        </w:trPr>
        <w:tc>
          <w:tcPr>
            <w:tcW w:w="0" w:type="auto"/>
            <w:tcBorders>
              <w:top w:val="nil"/>
              <w:left w:val="nil"/>
              <w:bottom w:val="nil"/>
              <w:right w:val="nil"/>
            </w:tcBorders>
            <w:tcMar>
              <w:top w:w="0" w:type="dxa"/>
              <w:left w:w="0" w:type="dxa"/>
              <w:bottom w:w="0" w:type="dxa"/>
              <w:right w:w="0" w:type="dxa"/>
            </w:tcMar>
            <w:vAlign w:val="bottom"/>
            <w:hideMark/>
          </w:tcPr>
          <w:p w:rsidR="002F4DC8" w:rsidRPr="002F4DC8" w:rsidRDefault="002F4DC8" w:rsidP="002F4DC8">
            <w:pPr>
              <w:spacing w:after="0" w:line="240" w:lineRule="auto"/>
              <w:jc w:val="center"/>
              <w:rPr>
                <w:rFonts w:ascii="inherit" w:eastAsia="Times New Roman" w:hAnsi="inherit" w:cs="Times New Roman"/>
                <w:sz w:val="17"/>
                <w:szCs w:val="17"/>
              </w:rPr>
            </w:pPr>
            <w:r w:rsidRPr="002F4DC8">
              <w:rPr>
                <w:rFonts w:ascii="inherit" w:eastAsia="Times New Roman" w:hAnsi="inherit" w:cs="Times New Roman"/>
                <w:sz w:val="24"/>
                <w:szCs w:val="24"/>
                <w:bdr w:val="none" w:sz="0" w:space="0" w:color="auto" w:frame="1"/>
              </w:rPr>
              <w:lastRenderedPageBreak/>
              <w:t>Click on image for large size</w:t>
            </w:r>
          </w:p>
        </w:tc>
      </w:tr>
    </w:tbl>
    <w:p w:rsidR="002F4DC8" w:rsidRPr="002F4DC8" w:rsidRDefault="002F4DC8" w:rsidP="002F4DC8">
      <w:pPr>
        <w:shd w:val="clear" w:color="auto" w:fill="FFFFFF"/>
        <w:spacing w:after="0" w:line="240" w:lineRule="auto"/>
        <w:jc w:val="both"/>
        <w:textAlignment w:val="baseline"/>
        <w:rPr>
          <w:rFonts w:ascii="Arial" w:eastAsia="Times New Roman" w:hAnsi="Arial" w:cs="Arial"/>
          <w:color w:val="000000"/>
          <w:sz w:val="21"/>
          <w:szCs w:val="21"/>
        </w:rPr>
      </w:pPr>
      <w:r w:rsidRPr="002F4DC8">
        <w:rPr>
          <w:rFonts w:ascii="inherit" w:eastAsia="Times New Roman" w:hAnsi="inherit" w:cs="Arial"/>
          <w:color w:val="000000"/>
          <w:sz w:val="24"/>
          <w:szCs w:val="24"/>
          <w:bdr w:val="none" w:sz="0" w:space="0" w:color="auto" w:frame="1"/>
        </w:rPr>
        <w:t xml:space="preserve">During these inspections, various types of reports &amp; records are seen &amp; followed such as Quality Risk Assessment Report, Fabric Visual Inspection Report (4 Point System), Fabric Wash Test Report, Fabrics GSM, </w:t>
      </w:r>
      <w:proofErr w:type="spellStart"/>
      <w:r w:rsidRPr="002F4DC8">
        <w:rPr>
          <w:rFonts w:ascii="inherit" w:eastAsia="Times New Roman" w:hAnsi="inherit" w:cs="Arial"/>
          <w:color w:val="000000"/>
          <w:sz w:val="24"/>
          <w:szCs w:val="24"/>
          <w:bdr w:val="none" w:sz="0" w:space="0" w:color="auto" w:frame="1"/>
        </w:rPr>
        <w:t>Spirality</w:t>
      </w:r>
      <w:proofErr w:type="spellEnd"/>
      <w:r w:rsidRPr="002F4DC8">
        <w:rPr>
          <w:rFonts w:ascii="inherit" w:eastAsia="Times New Roman" w:hAnsi="inherit" w:cs="Arial"/>
          <w:color w:val="000000"/>
          <w:sz w:val="24"/>
          <w:szCs w:val="24"/>
          <w:bdr w:val="none" w:sz="0" w:space="0" w:color="auto" w:frame="1"/>
        </w:rPr>
        <w:t xml:space="preserve"> &amp; Shrinkage Test Report, Fabric Relaxation Report, Lay &amp; Marker Check Report, Cut Panel Measurement Report, Process Control Report (7 pieces), Traffic Light System, Hourly Q. C. Pass Production Report, Hourly Final Inspection Report by factory QC, Inline Inspection Report by factory QC, Pre-final Inspection Report, Pre-production Meeting Record, Loose Metal Control Register, Pull Test Record, Nickel &amp; Ferrous Test Record, Shade-wise Country Plan &amp; Shade Record, Hourly Internal Quality Audit, Corrective &amp; Preventive Plan, Monthly Worker Training Program, Production Reporting &amp; planning, Shipping Documentation etc. So, we can understand how difficult it is to explain in brief. One needs years to learn it. I just picked up a drop of water from sea. I’m learning &amp; I suggest you to learn more &amp; more. I added few Images here for references. If you need these images in other formats, please email me. Thank you</w:t>
      </w:r>
    </w:p>
    <w:p w:rsidR="00DC02CA" w:rsidRDefault="00DC02CA"/>
    <w:sectPr w:rsidR="00DC02CA" w:rsidSect="00DC02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C324C"/>
    <w:multiLevelType w:val="multilevel"/>
    <w:tmpl w:val="5552B3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8A3356"/>
    <w:multiLevelType w:val="multilevel"/>
    <w:tmpl w:val="3EBC0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AA66A9"/>
    <w:multiLevelType w:val="multilevel"/>
    <w:tmpl w:val="405EC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377815"/>
    <w:multiLevelType w:val="multilevel"/>
    <w:tmpl w:val="1D128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5389D"/>
    <w:multiLevelType w:val="multilevel"/>
    <w:tmpl w:val="3C3EA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4DC8"/>
    <w:rsid w:val="002F4DC8"/>
    <w:rsid w:val="00856F3C"/>
    <w:rsid w:val="00DC02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2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4DC8"/>
    <w:rPr>
      <w:color w:val="0000FF"/>
      <w:u w:val="single"/>
    </w:rPr>
  </w:style>
  <w:style w:type="paragraph" w:styleId="BalloonText">
    <w:name w:val="Balloon Text"/>
    <w:basedOn w:val="Normal"/>
    <w:link w:val="BalloonTextChar"/>
    <w:uiPriority w:val="99"/>
    <w:semiHidden/>
    <w:unhideWhenUsed/>
    <w:rsid w:val="002F4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D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718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pbmJ5Ffy9ug/VSysgttKNhI/AAAAAAAAWaY/Aa9dGFDjFaw/s1600/Untitled.pn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2.bp.blogspot.com/-RdfM1jGMNAs/VSysgyx97vI/AAAAAAAAWaE/IW7SmL6UA-I/s1600/Untitled2.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bp.blogspot.com/-8-JbC_K62i4/VSysh4WpL_I/AAAAAAAAWaU/SWNQBSsCEMw/s1600/buyer.png" TargetMode="External"/><Relationship Id="rId11" Type="http://schemas.openxmlformats.org/officeDocument/2006/relationships/image" Target="media/image3.png"/><Relationship Id="rId5" Type="http://schemas.openxmlformats.org/officeDocument/2006/relationships/hyperlink" Target="http://www.textilehelpline.com/function-of-quality-department-in-apparel-industry/" TargetMode="External"/><Relationship Id="rId15" Type="http://schemas.openxmlformats.org/officeDocument/2006/relationships/fontTable" Target="fontTable.xml"/><Relationship Id="rId10" Type="http://schemas.openxmlformats.org/officeDocument/2006/relationships/hyperlink" Target="http://3.bp.blogspot.com/-JWmF_KAmoM4/VSysgnRTKsI/AAAAAAAAWaA/_0MUo41Yrj8/s1600/Untitled1.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2017-07-06T08:59:00Z</dcterms:created>
  <dcterms:modified xsi:type="dcterms:W3CDTF">2017-07-06T09:17:00Z</dcterms:modified>
</cp:coreProperties>
</file>