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F5C56"/>
          <w:sz w:val="72"/>
          <w:szCs w:val="72"/>
        </w:rPr>
        <w:t xml:space="preserve">Dhatu</w:t>
      </w:r>
    </w:p>
    <w:p>
      <w:pPr>
        <w:spacing w:after="100" w:before="200"/>
        <w:jc w:val="center"/>
      </w:pPr>
      <w:r>
        <w:rPr>
          <w:i/>
          <w:iCs/>
          <w:color w:val="C77D14"/>
          <w:sz w:val="30"/>
          <w:szCs w:val="30"/>
        </w:rPr>
        <w:t xml:space="preserve">धातु — हर तार में मूल्य</w:t>
      </w:r>
    </w:p>
    <w:p>
      <w:pPr>
        <w:spacing w:after="600"/>
        <w:jc w:val="center"/>
      </w:pPr>
      <w:r>
        <w:rPr>
          <w:i/>
          <w:iCs/>
          <w:color w:val="6B6B6B"/>
          <w:sz w:val="22"/>
          <w:szCs w:val="22"/>
        </w:rPr>
        <w:t xml:space="preserve">"Dhatu — Value in Every Wire" — connecting every informal e-waste collector to India's authorized recycling network</w:t>
      </w:r>
    </w:p>
    <w:p>
      <w:pPr>
        <w:spacing w:after="60"/>
        <w:jc w:val="center"/>
      </w:pPr>
      <w:r>
        <w:rPr>
          <w:color w:val="222222"/>
          <w:sz w:val="22"/>
          <w:szCs w:val="22"/>
        </w:rPr>
        <w:t xml:space="preserve">Smart India Hackathon — Product Concept &amp; Solution Blueprint</w:t>
      </w:r>
    </w:p>
    <w:p>
      <w:pPr>
        <w:jc w:val="center"/>
      </w:pPr>
      <w:r>
        <w:rPr>
          <w:color w:val="6B6B6B"/>
          <w:sz w:val="20"/>
          <w:szCs w:val="20"/>
        </w:rPr>
        <w:t xml:space="preserve">Problem Theme: Informal E-Waste Collector Integration with Authorized Recyclers</w:t>
      </w:r>
    </w:p>
    <w:p>
      <w:r>
        <w:br w:type="page"/>
      </w:r>
    </w:p>
    <w:p>
      <w:pPr>
        <w:pStyle w:val="Heading1"/>
        <w:pBdr>
          <w:bottom w:val="single" w:color="0F5C56" w:sz="6" w:space="4"/>
        </w:pBdr>
        <w:spacing w:after="160" w:before="360"/>
      </w:pPr>
      <w:r>
        <w:rPr>
          <w:b/>
          <w:bCs/>
          <w:color w:val="0F5C56"/>
          <w:sz w:val="32"/>
          <w:szCs w:val="32"/>
        </w:rPr>
        <w:t xml:space="preserve">1. App Identity</w:t>
      </w:r>
    </w:p>
    <w:p>
      <w:pPr>
        <w:pStyle w:val="Heading2"/>
        <w:spacing w:after="100" w:before="240"/>
      </w:pPr>
      <w:r>
        <w:rPr>
          <w:b/>
          <w:bCs/>
          <w:color w:val="C77D14"/>
          <w:sz w:val="24"/>
          <w:szCs w:val="24"/>
        </w:rPr>
        <w:t xml:space="preserve">Name: Dhatu</w:t>
      </w:r>
    </w:p>
    <w:p>
      <w:pPr>
        <w:spacing w:after="120"/>
      </w:pPr>
      <w:r>
        <w:rPr>
          <w:b w:val="false"/>
          <w:bCs w:val="false"/>
          <w:i w:val="false"/>
          <w:iCs w:val="false"/>
          <w:color w:val="222222"/>
          <w:sz w:val="21"/>
          <w:szCs w:val="21"/>
        </w:rPr>
        <w:t xml:space="preserve">"Dhatu" (धातु) is the Hindi/Sanskrit word for "metal" or "element" — it names the actual material at the heart of the problem rather than a borrowed English or abstract term. A collector, a recycler, and a hackathon judge alike immediately understand what the app is about the moment they hear it: metal, value, material. It's short, phonetically simple in every Indian language, and unlike a compound coinage, it feels like a real, pre-existing word — which makes it memorable and trustworthy rather than "invented-sounding".</w:t>
      </w:r>
    </w:p>
    <w:p>
      <w:pPr>
        <w:pStyle w:val="Heading2"/>
        <w:spacing w:after="100" w:before="240"/>
      </w:pPr>
      <w:r>
        <w:rPr>
          <w:b/>
          <w:bCs/>
          <w:color w:val="C77D14"/>
          <w:sz w:val="24"/>
          <w:szCs w:val="24"/>
        </w:rPr>
        <w:t xml:space="preserve">Tagline</w:t>
      </w:r>
    </w:p>
    <w:p>
      <w:pPr>
        <w:pStyle w:val="ListParagraph"/>
        <w:numPr>
          <w:ilvl w:val="0"/>
          <w:numId w:val="2"/>
        </w:numPr>
        <w:spacing w:after="60"/>
      </w:pPr>
      <w:r>
        <w:rPr>
          <w:color w:val="222222"/>
          <w:sz w:val="21"/>
          <w:szCs w:val="21"/>
        </w:rPr>
        <w:t xml:space="preserve">Hindi: "Dhatu — Har Taar Mein Mulya" — Value in Every Wire</w:t>
      </w:r>
    </w:p>
    <w:p>
      <w:pPr>
        <w:pStyle w:val="ListParagraph"/>
        <w:numPr>
          <w:ilvl w:val="0"/>
          <w:numId w:val="2"/>
        </w:numPr>
        <w:spacing w:after="60"/>
      </w:pPr>
      <w:r>
        <w:rPr>
          <w:color w:val="222222"/>
          <w:sz w:val="21"/>
          <w:szCs w:val="21"/>
        </w:rPr>
        <w:t xml:space="preserve">English: "Every Piece of Scrap, A Piece of Value"</w:t>
      </w:r>
    </w:p>
    <w:p>
      <w:pPr>
        <w:pStyle w:val="Heading2"/>
        <w:spacing w:after="100" w:before="240"/>
      </w:pPr>
      <w:r>
        <w:rPr>
          <w:b/>
          <w:bCs/>
          <w:color w:val="C77D14"/>
          <w:sz w:val="24"/>
          <w:szCs w:val="24"/>
        </w:rPr>
        <w:t xml:space="preserve">Brand Concept</w:t>
      </w:r>
    </w:p>
    <w:p>
      <w:pPr>
        <w:spacing w:after="120"/>
      </w:pPr>
      <w:r>
        <w:rPr>
          <w:b w:val="false"/>
          <w:bCs w:val="false"/>
          <w:i w:val="false"/>
          <w:iCs w:val="false"/>
          <w:color w:val="222222"/>
          <w:sz w:val="21"/>
          <w:szCs w:val="21"/>
        </w:rPr>
        <w:t xml:space="preserve">Dhatu is designed to feel grounded and material — like the app is about real objects passing through real hands, not an abstract fintech layer on top of them. The tone is warm, plain-spoken, and respectful of collectors' existing expertise — the app assists their judgement, it never replaces it or asks them to prove anything extra. Visual language leans on two colours instead of the generic recycling-green: a deep teal (trust, authorization, water) and a marigold amber (value, prosperity — marigold is a colour associated with fair trade and good fortune in Indian markets). Large icons and photographs of real materials stand in for text wherever possible.</w:t>
      </w:r>
    </w:p>
    <w:p>
      <w:pPr>
        <w:pStyle w:val="Heading2"/>
        <w:spacing w:after="100" w:before="240"/>
      </w:pPr>
      <w:r>
        <w:rPr>
          <w:b/>
          <w:bCs/>
          <w:color w:val="C77D14"/>
          <w:sz w:val="24"/>
          <w:szCs w:val="24"/>
        </w:rPr>
        <w:t xml:space="preserve">Logo Concept</w:t>
      </w:r>
    </w:p>
    <w:p>
      <w:pPr>
        <w:spacing w:after="120"/>
      </w:pPr>
      <w:r>
        <w:rPr>
          <w:b w:val="false"/>
          <w:bCs w:val="false"/>
          <w:i w:val="false"/>
          <w:iCs w:val="false"/>
          <w:color w:val="222222"/>
          <w:sz w:val="21"/>
          <w:szCs w:val="21"/>
        </w:rPr>
        <w:t xml:space="preserve">A single hexagonal facet — like a cut cross-section of metal or a circuit trace — rendered as two overlapping shapes: a teal hexagon (the formal, authorized side) and an amber hexagon (the collector's material) overlapping at the centre to form a small diamond of shared colour. The overlap represents the fair meeting point between collector and recycler. The mark reduces cleanly to a simple two-tone icon at low resolution on entry-level phones.</w:t>
      </w:r>
    </w:p>
    <w:p>
      <w:pPr>
        <w:pStyle w:val="Heading2"/>
        <w:spacing w:after="100" w:before="240"/>
      </w:pPr>
      <w:r>
        <w:rPr>
          <w:b/>
          <w:bCs/>
          <w:color w:val="C77D14"/>
          <w:sz w:val="24"/>
          <w:szCs w:val="24"/>
        </w:rPr>
        <w:t xml:space="preserve">Why the Name Fits</w:t>
      </w:r>
    </w:p>
    <w:p>
      <w:pPr>
        <w:spacing w:after="120"/>
      </w:pPr>
      <w:r>
        <w:rPr>
          <w:b w:val="false"/>
          <w:bCs w:val="false"/>
          <w:i w:val="false"/>
          <w:iCs w:val="false"/>
          <w:color w:val="222222"/>
          <w:sz w:val="21"/>
          <w:szCs w:val="21"/>
        </w:rPr>
        <w:t xml:space="preserve">The brief calls for a name relevant to recycling, connectivity, and material value, suitable for Indian users — "Dhatu" answers the material-value part directly by naming the substance itself, and the connectivity/trust story is then carried by the tagline and the product experience rather than by the name having to do all the work. This keeps the name itself simple, ownable, and easy to trademark-search, while the platform's actual behaviour (matching, transparency, traceability) is what earns the trust and connectivity meaning over time.</w:t>
      </w:r>
    </w:p>
    <w:p>
      <w:r>
        <w:br w:type="page"/>
      </w:r>
    </w:p>
    <w:p>
      <w:pPr>
        <w:pStyle w:val="Heading1"/>
        <w:pBdr>
          <w:bottom w:val="single" w:color="0F5C56" w:sz="6" w:space="4"/>
        </w:pBdr>
        <w:spacing w:after="160" w:before="360"/>
      </w:pPr>
      <w:r>
        <w:rPr>
          <w:b/>
          <w:bCs/>
          <w:color w:val="0F5C56"/>
          <w:sz w:val="32"/>
          <w:szCs w:val="32"/>
        </w:rPr>
        <w:t xml:space="preserve">2. The Problem, Through a Story</w:t>
      </w:r>
    </w:p>
    <w:p>
      <w:pPr>
        <w:spacing w:after="120"/>
      </w:pPr>
      <w:r>
        <w:rPr>
          <w:b w:val="false"/>
          <w:bCs w:val="false"/>
          <w:i w:val="false"/>
          <w:iCs w:val="false"/>
          <w:color w:val="222222"/>
          <w:sz w:val="21"/>
          <w:szCs w:val="21"/>
        </w:rPr>
        <w:t xml:space="preserve">Ramesh Bhai has worked the same three colonies on his cycle-cart for eleven years. On a typical week he brings home a mix of old wiring, a burnt-out ceiling fan motor, a handful of dead mobile batteries, and a stack of circuit boards pulled from discarded routers and set-top boxes.</w:t>
      </w:r>
    </w:p>
    <w:p>
      <w:pPr>
        <w:spacing w:after="120"/>
      </w:pPr>
      <w:r>
        <w:rPr>
          <w:b w:val="false"/>
          <w:bCs w:val="false"/>
          <w:i w:val="false"/>
          <w:iCs w:val="false"/>
          <w:color w:val="222222"/>
          <w:sz w:val="21"/>
          <w:szCs w:val="21"/>
        </w:rPr>
        <w:t xml:space="preserve">Right now, everything he collects goes to one aggregator he has known for years — not because that aggregator always pays the best rate, but because Ramesh has no practical way to check. When he picks up the phone, four questions come up every single time, and none of them have a good answer today:</w:t>
      </w:r>
    </w:p>
    <w:p>
      <w:pPr>
        <w:pStyle w:val="ListParagraph"/>
        <w:numPr>
          <w:ilvl w:val="0"/>
          <w:numId w:val="2"/>
        </w:numPr>
        <w:spacing w:after="60"/>
      </w:pPr>
      <w:r>
        <w:rPr>
          <w:color w:val="222222"/>
          <w:sz w:val="21"/>
          <w:szCs w:val="21"/>
        </w:rPr>
        <w:t xml:space="preserve">"Is ₹70/kg for this circuit board actually fair, or could I get more somewhere else?"</w:t>
      </w:r>
    </w:p>
    <w:p>
      <w:pPr>
        <w:pStyle w:val="ListParagraph"/>
        <w:numPr>
          <w:ilvl w:val="0"/>
          <w:numId w:val="2"/>
        </w:numPr>
        <w:spacing w:after="60"/>
      </w:pPr>
      <w:r>
        <w:rPr>
          <w:color w:val="222222"/>
          <w:sz w:val="21"/>
          <w:szCs w:val="21"/>
        </w:rPr>
        <w:t xml:space="preserve">"Which authorized recycler even takes PCBs and batteries — not just plain metal?"</w:t>
      </w:r>
    </w:p>
    <w:p>
      <w:pPr>
        <w:pStyle w:val="ListParagraph"/>
        <w:numPr>
          <w:ilvl w:val="0"/>
          <w:numId w:val="2"/>
        </w:numPr>
        <w:spacing w:after="60"/>
      </w:pPr>
      <w:r>
        <w:rPr>
          <w:color w:val="222222"/>
          <w:sz w:val="21"/>
          <w:szCs w:val="21"/>
        </w:rPr>
        <w:t xml:space="preserve">"If I go all the way to a new buyer, will they pick it up, or do I still need to arrange transport myself?"</w:t>
      </w:r>
    </w:p>
    <w:p>
      <w:pPr>
        <w:pStyle w:val="ListParagraph"/>
        <w:numPr>
          <w:ilvl w:val="0"/>
          <w:numId w:val="2"/>
        </w:numPr>
        <w:spacing w:after="60"/>
      </w:pPr>
      <w:r>
        <w:rPr>
          <w:color w:val="222222"/>
          <w:sz w:val="21"/>
          <w:szCs w:val="21"/>
        </w:rPr>
        <w:t xml:space="preserve">"How do I prove what I handed over and when I'll actually get paid?"</w:t>
      </w:r>
    </w:p>
    <w:p>
      <w:pPr>
        <w:spacing w:after="120"/>
      </w:pPr>
      <w:r>
        <w:rPr>
          <w:b w:val="false"/>
          <w:bCs w:val="false"/>
          <w:i w:val="false"/>
          <w:iCs w:val="false"/>
          <w:color w:val="222222"/>
          <w:sz w:val="21"/>
          <w:szCs w:val="21"/>
        </w:rPr>
        <w:t xml:space="preserve">Because Ramesh has no visibility beyond his one contact, he simply accepts the quoted price, and the material moves into whatever channel that aggregator uses next — which is not always a licensed recycler. Nothing about this is Ramesh's fault; it is a structural information gap, not a compliance gap.</w:t>
      </w:r>
    </w:p>
    <w:p>
      <w:pPr>
        <w:pStyle w:val="Heading2"/>
        <w:spacing w:after="100" w:before="240"/>
      </w:pPr>
      <w:r>
        <w:rPr>
          <w:b/>
          <w:bCs/>
          <w:color w:val="C77D14"/>
          <w:sz w:val="24"/>
          <w:szCs w:val="24"/>
        </w:rPr>
        <w:t xml:space="preserve">Three Core Problems</w:t>
      </w:r>
    </w:p>
    <w:p>
      <w:pPr>
        <w:pStyle w:val="ListParagraph"/>
        <w:numPr>
          <w:ilvl w:val="0"/>
          <w:numId w:val="2"/>
        </w:numPr>
        <w:spacing w:after="60"/>
      </w:pPr>
      <w:r>
        <w:rPr>
          <w:color w:val="222222"/>
          <w:sz w:val="21"/>
          <w:szCs w:val="21"/>
        </w:rPr>
        <w:t xml:space="preserve">Lack of price transparency — no easy way to know current, location-specific, material-specific rates before selling.</w:t>
      </w:r>
    </w:p>
    <w:p>
      <w:pPr>
        <w:pStyle w:val="ListParagraph"/>
        <w:numPr>
          <w:ilvl w:val="0"/>
          <w:numId w:val="2"/>
        </w:numPr>
        <w:spacing w:after="60"/>
      </w:pPr>
      <w:r>
        <w:rPr>
          <w:color w:val="222222"/>
          <w:sz w:val="21"/>
          <w:szCs w:val="21"/>
        </w:rPr>
        <w:t xml:space="preserve">Limited access to suitable authorized recyclers — collectors mostly know one or two buyers personally and have no map of who else is licensed, nearby, and accepting their specific material.</w:t>
      </w:r>
    </w:p>
    <w:p>
      <w:pPr>
        <w:pStyle w:val="ListParagraph"/>
        <w:numPr>
          <w:ilvl w:val="0"/>
          <w:numId w:val="2"/>
        </w:numPr>
        <w:spacing w:after="60"/>
      </w:pPr>
      <w:r>
        <w:rPr>
          <w:color w:val="222222"/>
          <w:sz w:val="21"/>
          <w:szCs w:val="21"/>
        </w:rPr>
        <w:t xml:space="preserve">Lack of digital traceability — no record of what was collected, handed over, or paid, so both the collector and the formal system lose a documented history of the material.</w:t>
      </w:r>
    </w:p>
    <w:p>
      <w:pPr>
        <w:pStyle w:val="Heading1"/>
        <w:pBdr>
          <w:bottom w:val="single" w:color="0F5C56" w:sz="6" w:space="4"/>
        </w:pBdr>
        <w:spacing w:after="160" w:before="360"/>
      </w:pPr>
      <w:r>
        <w:rPr>
          <w:b/>
          <w:bCs/>
          <w:color w:val="0F5C56"/>
          <w:sz w:val="32"/>
          <w:szCs w:val="32"/>
        </w:rPr>
        <w:t xml:space="preserve">3. The Solution</w:t>
      </w:r>
    </w:p>
    <w:p>
      <w:pPr>
        <w:spacing w:after="120"/>
      </w:pPr>
      <w:r>
        <w:rPr>
          <w:b w:val="false"/>
          <w:bCs w:val="false"/>
          <w:i w:val="false"/>
          <w:iCs w:val="false"/>
          <w:color w:val="222222"/>
          <w:sz w:val="21"/>
          <w:szCs w:val="21"/>
        </w:rPr>
        <w:t xml:space="preserve">Dhatu sits as a digital bridge between two ends of a chain that already exists physically but is disconnected digitally:</w:t>
      </w:r>
    </w:p>
    <w:p>
      <w:pPr>
        <w:spacing w:before="200"/>
        <w:jc w:val="center"/>
      </w:pPr>
      <w:r>
        <w:rPr>
          <w:b/>
          <w:bCs/>
          <w:color w:val="0F5C56"/>
          <w:sz w:val="22"/>
          <w:szCs w:val="22"/>
        </w:rPr>
        <w:t xml:space="preserve">INFORMAL E-WASTE COLLECTORS</w:t>
      </w:r>
    </w:p>
    <w:p>
      <w:pPr>
        <w:spacing w:after="60" w:before="40"/>
        <w:jc w:val="center"/>
      </w:pPr>
      <w:r>
        <w:rPr>
          <w:b/>
          <w:bCs/>
          <w:color w:val="C77D14"/>
          <w:sz w:val="24"/>
          <w:szCs w:val="24"/>
        </w:rPr>
        <w:t xml:space="preserve">↓</w:t>
      </w:r>
    </w:p>
    <w:p>
      <w:pPr>
        <w:jc w:val="center"/>
      </w:pPr>
      <w:r>
        <w:rPr>
          <w:b/>
          <w:bCs/>
          <w:color w:val="C77D14"/>
          <w:sz w:val="22"/>
          <w:szCs w:val="22"/>
        </w:rPr>
        <w:t xml:space="preserve">KABADISETU PLATFORM</w:t>
      </w:r>
    </w:p>
    <w:p>
      <w:pPr>
        <w:spacing w:after="60" w:before="40"/>
        <w:jc w:val="center"/>
      </w:pPr>
      <w:r>
        <w:rPr>
          <w:b/>
          <w:bCs/>
          <w:color w:val="C77D14"/>
          <w:sz w:val="24"/>
          <w:szCs w:val="24"/>
        </w:rPr>
        <w:t xml:space="preserve">↓</w:t>
      </w:r>
    </w:p>
    <w:p>
      <w:pPr>
        <w:spacing w:after="200"/>
        <w:jc w:val="center"/>
      </w:pPr>
      <w:r>
        <w:rPr>
          <w:b/>
          <w:bCs/>
          <w:color w:val="0F5C56"/>
          <w:sz w:val="22"/>
          <w:szCs w:val="22"/>
        </w:rPr>
        <w:t xml:space="preserve">AUTHORIZED RECYCLERS</w:t>
      </w:r>
    </w:p>
    <w:p>
      <w:pPr>
        <w:spacing w:after="120"/>
      </w:pPr>
      <w:r>
        <w:rPr>
          <w:b w:val="false"/>
          <w:bCs w:val="false"/>
          <w:i w:val="false"/>
          <w:iCs w:val="false"/>
          <w:color w:val="222222"/>
          <w:sz w:val="21"/>
          <w:szCs w:val="21"/>
        </w:rPr>
        <w:t xml:space="preserve">The app helps a collector digitally record what they've picked up, see an approximate market value, compare offers from more than one authorized recycler, arrange a handover (with or without pickup), keep a running record of every transaction and payment, and pick up basic safe-handling knowledge along the way — all without adding paperwork or compliance steps on their side.</w:t>
      </w:r>
    </w:p>
    <w:p>
      <w:r>
        <w:br w:type="page"/>
      </w:r>
    </w:p>
    <w:p>
      <w:pPr>
        <w:pStyle w:val="Heading1"/>
        <w:pBdr>
          <w:bottom w:val="single" w:color="0F5C56" w:sz="6" w:space="4"/>
        </w:pBdr>
        <w:spacing w:after="160" w:before="360"/>
      </w:pPr>
      <w:r>
        <w:rPr>
          <w:b/>
          <w:bCs/>
          <w:color w:val="0F5C56"/>
          <w:sz w:val="32"/>
          <w:szCs w:val="32"/>
        </w:rPr>
        <w:t xml:space="preserve">4. Complete User Flow</w:t>
      </w:r>
    </w:p>
    <w:p>
      <w:pPr>
        <w:shd w:fill="F2EFEA" w:val="clear"/>
        <w:spacing w:after="80" w:before="200"/>
      </w:pPr>
      <w:r>
        <w:rPr>
          <w:b/>
          <w:bCs/>
          <w:color w:val="0F5C56"/>
          <w:sz w:val="22"/>
          <w:szCs w:val="22"/>
        </w:rPr>
        <w:t xml:space="preserve">STAGE 1 — COLLECT MATERIAL</w:t>
      </w:r>
    </w:p>
    <w:p>
      <w:pPr>
        <w:spacing w:after="120"/>
      </w:pPr>
      <w:r>
        <w:rPr>
          <w:b w:val="false"/>
          <w:bCs w:val="false"/>
          <w:i w:val="false"/>
          <w:iCs w:val="false"/>
          <w:color w:val="222222"/>
          <w:sz w:val="21"/>
          <w:szCs w:val="21"/>
        </w:rPr>
        <w:t xml:space="preserve">Ramesh collects material as usual on his normal round — cables, batteries, PCBs, CRTs, LCD panels, motors, magnet-bearing assemblies, mixed plastics. Nothing changes about how he works; the app only comes in once he stops to log what he's gathered.</w:t>
      </w:r>
    </w:p>
    <w:p>
      <w:pPr>
        <w:spacing w:after="60" w:before="40"/>
        <w:jc w:val="center"/>
      </w:pPr>
      <w:r>
        <w:rPr>
          <w:b/>
          <w:bCs/>
          <w:color w:val="C77D14"/>
          <w:sz w:val="24"/>
          <w:szCs w:val="24"/>
        </w:rPr>
        <w:t xml:space="preserve">↓</w:t>
      </w:r>
    </w:p>
    <w:p>
      <w:pPr>
        <w:shd w:fill="F2EFEA" w:val="clear"/>
        <w:spacing w:after="80" w:before="200"/>
      </w:pPr>
      <w:r>
        <w:rPr>
          <w:b/>
          <w:bCs/>
          <w:color w:val="0F5C56"/>
          <w:sz w:val="22"/>
          <w:szCs w:val="22"/>
        </w:rPr>
        <w:t xml:space="preserve">STAGE 2 — CREATE A DIGITAL LOT</w:t>
      </w:r>
    </w:p>
    <w:p>
      <w:pPr>
        <w:spacing w:after="120"/>
      </w:pPr>
      <w:r>
        <w:rPr>
          <w:b w:val="false"/>
          <w:bCs w:val="false"/>
          <w:i w:val="false"/>
          <w:iCs w:val="false"/>
          <w:color w:val="222222"/>
          <w:sz w:val="21"/>
          <w:szCs w:val="21"/>
        </w:rPr>
        <w:t xml:space="preserve">He opens Dhatu, takes a photo, taps the material category, enters an approximate weight, and lets the app grab his location if available. A unique Lot ID is generated. Every one of these steps works with zero internet connection — the phone just needs a working camera and storage.</w:t>
      </w:r>
    </w:p>
    <w:p>
      <w:pPr>
        <w:spacing w:after="60" w:before="40"/>
        <w:jc w:val="center"/>
      </w:pPr>
      <w:r>
        <w:rPr>
          <w:b/>
          <w:bCs/>
          <w:color w:val="C77D14"/>
          <w:sz w:val="24"/>
          <w:szCs w:val="24"/>
        </w:rPr>
        <w:t xml:space="preserve">↓</w:t>
      </w:r>
    </w:p>
    <w:p>
      <w:pPr>
        <w:shd w:fill="F2EFEA" w:val="clear"/>
        <w:spacing w:after="80" w:before="200"/>
      </w:pPr>
      <w:r>
        <w:rPr>
          <w:b/>
          <w:bCs/>
          <w:color w:val="0F5C56"/>
          <w:sz w:val="22"/>
          <w:szCs w:val="22"/>
        </w:rPr>
        <w:t xml:space="preserve">STAGE 3 — AI-ASSISTED MATERIAL IDENTIFICATION</w:t>
      </w:r>
    </w:p>
    <w:p>
      <w:pPr>
        <w:spacing w:after="120"/>
      </w:pPr>
      <w:r>
        <w:rPr>
          <w:b w:val="false"/>
          <w:bCs w:val="false"/>
          <w:i w:val="false"/>
          <w:iCs w:val="false"/>
          <w:color w:val="222222"/>
          <w:sz w:val="21"/>
          <w:szCs w:val="21"/>
        </w:rPr>
        <w:t xml:space="preserve">Where the app has been trained on enough reliable images, it suggests a likely category from the photo (e.g. "Printed Circuit Board — 87% confidence"). Ramesh can always overrule the suggestion with one tap — the AI assists, it never decides for him.</w:t>
      </w:r>
    </w:p>
    <w:p>
      <w:pPr>
        <w:spacing w:after="60" w:before="40"/>
        <w:jc w:val="center"/>
      </w:pPr>
      <w:r>
        <w:rPr>
          <w:b/>
          <w:bCs/>
          <w:color w:val="C77D14"/>
          <w:sz w:val="24"/>
          <w:szCs w:val="24"/>
        </w:rPr>
        <w:t xml:space="preserve">↓</w:t>
      </w:r>
    </w:p>
    <w:p>
      <w:pPr>
        <w:shd w:fill="F2EFEA" w:val="clear"/>
        <w:spacing w:after="80" w:before="200"/>
      </w:pPr>
      <w:r>
        <w:rPr>
          <w:b/>
          <w:bCs/>
          <w:color w:val="0F5C56"/>
          <w:sz w:val="22"/>
          <w:szCs w:val="22"/>
        </w:rPr>
        <w:t xml:space="preserve">STAGE 4 — APPROXIMATE VALUE ESTIMATION</w:t>
      </w:r>
    </w:p>
    <w:p>
      <w:pPr>
        <w:spacing w:after="120"/>
      </w:pPr>
      <w:r>
        <w:rPr>
          <w:b w:val="false"/>
          <w:bCs w:val="false"/>
          <w:i w:val="false"/>
          <w:iCs w:val="false"/>
          <w:color w:val="222222"/>
          <w:sz w:val="21"/>
          <w:szCs w:val="21"/>
        </w:rPr>
        <w:t xml:space="preserve">Using category, weight, location, and recent historical prices, the app shows an estimated range, e.g. ₹1,500–₹1,800. The screen is explicit that this is only an estimate and the real number depends on physical inspection at handover.</w:t>
      </w:r>
    </w:p>
    <w:p>
      <w:pPr>
        <w:spacing w:after="60" w:before="40"/>
        <w:jc w:val="center"/>
      </w:pPr>
      <w:r>
        <w:rPr>
          <w:b/>
          <w:bCs/>
          <w:color w:val="C77D14"/>
          <w:sz w:val="24"/>
          <w:szCs w:val="24"/>
        </w:rPr>
        <w:t xml:space="preserve">↓</w:t>
      </w:r>
    </w:p>
    <w:p>
      <w:pPr>
        <w:shd w:fill="F2EFEA" w:val="clear"/>
        <w:spacing w:after="80" w:before="200"/>
      </w:pPr>
      <w:r>
        <w:rPr>
          <w:b/>
          <w:bCs/>
          <w:color w:val="0F5C56"/>
          <w:sz w:val="22"/>
          <w:szCs w:val="22"/>
        </w:rPr>
        <w:t xml:space="preserve">STAGE 5 — PRICE DISCOVERY</w:t>
      </w:r>
    </w:p>
    <w:p>
      <w:pPr>
        <w:spacing w:after="120"/>
      </w:pPr>
      <w:r>
        <w:rPr>
          <w:b w:val="false"/>
          <w:bCs w:val="false"/>
          <w:i w:val="false"/>
          <w:iCs w:val="false"/>
          <w:color w:val="222222"/>
          <w:sz w:val="21"/>
          <w:szCs w:val="21"/>
        </w:rPr>
        <w:t xml:space="preserve">A simple price board shows current and historical buying prices by material and by location, using large cards, icons, basic charts, and an audio button that reads the numbers aloud in Hindi or Marathi for a low-literacy user.</w:t>
      </w:r>
    </w:p>
    <w:p>
      <w:pPr>
        <w:spacing w:after="60" w:before="40"/>
        <w:jc w:val="center"/>
      </w:pPr>
      <w:r>
        <w:rPr>
          <w:b/>
          <w:bCs/>
          <w:color w:val="C77D14"/>
          <w:sz w:val="24"/>
          <w:szCs w:val="24"/>
        </w:rPr>
        <w:t xml:space="preserve">↓</w:t>
      </w:r>
    </w:p>
    <w:p>
      <w:pPr>
        <w:shd w:fill="F2EFEA" w:val="clear"/>
        <w:spacing w:after="80" w:before="200"/>
      </w:pPr>
      <w:r>
        <w:rPr>
          <w:b/>
          <w:bCs/>
          <w:color w:val="0F5C56"/>
          <w:sz w:val="22"/>
          <w:szCs w:val="22"/>
        </w:rPr>
        <w:t xml:space="preserve">STAGE 6 — SMART RECYCLER MATCHING</w:t>
      </w:r>
    </w:p>
    <w:p>
      <w:pPr>
        <w:spacing w:after="120"/>
      </w:pPr>
      <w:r>
        <w:rPr>
          <w:b w:val="false"/>
          <w:bCs w:val="false"/>
          <w:i w:val="false"/>
          <w:iCs w:val="false"/>
          <w:color w:val="222222"/>
          <w:sz w:val="21"/>
          <w:szCs w:val="21"/>
        </w:rPr>
        <w:t xml:space="preserve">The app recommends nearby authorized recyclers ranked by distance, whether they accept this exact material, the price they're offering, whether they pick up, and their authorization status — e.g. "Recycler A — 5 km — ₹75/kg — Pickup Available — Authorized" next to "Recycler B — 10 km — ₹80/kg — No Pickup — Authorized".</w:t>
      </w:r>
    </w:p>
    <w:p>
      <w:pPr>
        <w:spacing w:after="60" w:before="40"/>
        <w:jc w:val="center"/>
      </w:pPr>
      <w:r>
        <w:rPr>
          <w:b/>
          <w:bCs/>
          <w:color w:val="C77D14"/>
          <w:sz w:val="24"/>
          <w:szCs w:val="24"/>
        </w:rPr>
        <w:t xml:space="preserve">↓</w:t>
      </w:r>
    </w:p>
    <w:p>
      <w:pPr>
        <w:shd w:fill="F2EFEA" w:val="clear"/>
        <w:spacing w:after="80" w:before="200"/>
      </w:pPr>
      <w:r>
        <w:rPr>
          <w:b/>
          <w:bCs/>
          <w:color w:val="0F5C56"/>
          <w:sz w:val="22"/>
          <w:szCs w:val="22"/>
        </w:rPr>
        <w:t xml:space="preserve">STAGE 7 — OFFER AND CONFIRMATION</w:t>
      </w:r>
    </w:p>
    <w:p>
      <w:pPr>
        <w:spacing w:after="120"/>
      </w:pPr>
      <w:r>
        <w:rPr>
          <w:b w:val="false"/>
          <w:bCs w:val="false"/>
          <w:i w:val="false"/>
          <w:iCs w:val="false"/>
          <w:color w:val="222222"/>
          <w:sz w:val="21"/>
          <w:szCs w:val="21"/>
        </w:rPr>
        <w:t xml:space="preserve">The chosen recycler sees the lot and can accept it, reject it, or send back a quotation with or without pickup. Ramesh reviews the offer on his side and accepts the one that works best for him.</w:t>
      </w:r>
    </w:p>
    <w:p>
      <w:pPr>
        <w:spacing w:after="60" w:before="40"/>
        <w:jc w:val="center"/>
      </w:pPr>
      <w:r>
        <w:rPr>
          <w:b/>
          <w:bCs/>
          <w:color w:val="C77D14"/>
          <w:sz w:val="24"/>
          <w:szCs w:val="24"/>
        </w:rPr>
        <w:t xml:space="preserve">↓</w:t>
      </w:r>
    </w:p>
    <w:p>
      <w:pPr>
        <w:shd w:fill="F2EFEA" w:val="clear"/>
        <w:spacing w:after="80" w:before="200"/>
      </w:pPr>
      <w:r>
        <w:rPr>
          <w:b/>
          <w:bCs/>
          <w:color w:val="0F5C56"/>
          <w:sz w:val="22"/>
          <w:szCs w:val="22"/>
        </w:rPr>
        <w:t xml:space="preserve">STAGE 8 — DIGITAL HANDOVER</w:t>
      </w:r>
    </w:p>
    <w:p>
      <w:pPr>
        <w:spacing w:after="120"/>
      </w:pPr>
      <w:r>
        <w:rPr>
          <w:b w:val="false"/>
          <w:bCs w:val="false"/>
          <w:i w:val="false"/>
          <w:iCs w:val="false"/>
          <w:color w:val="222222"/>
          <w:sz w:val="21"/>
          <w:szCs w:val="21"/>
        </w:rPr>
        <w:t xml:space="preserve">At the moment material physically changes hands, the app captures photos, the final weighed amount, the handover location, a timestamp, a unique reference number, and the recycler's confirmation — producing a record both sides can independently verify later.</w:t>
      </w:r>
    </w:p>
    <w:p>
      <w:pPr>
        <w:spacing w:after="60" w:before="40"/>
        <w:jc w:val="center"/>
      </w:pPr>
      <w:r>
        <w:rPr>
          <w:b/>
          <w:bCs/>
          <w:color w:val="C77D14"/>
          <w:sz w:val="24"/>
          <w:szCs w:val="24"/>
        </w:rPr>
        <w:t xml:space="preserve">↓</w:t>
      </w:r>
    </w:p>
    <w:p>
      <w:pPr>
        <w:shd w:fill="F2EFEA" w:val="clear"/>
        <w:spacing w:after="80" w:before="200"/>
      </w:pPr>
      <w:r>
        <w:rPr>
          <w:b/>
          <w:bCs/>
          <w:color w:val="0F5C56"/>
          <w:sz w:val="22"/>
          <w:szCs w:val="22"/>
        </w:rPr>
        <w:t xml:space="preserve">STAGE 9 — PAYMENT AND EARNINGS</w:t>
      </w:r>
    </w:p>
    <w:p>
      <w:pPr>
        <w:spacing w:after="120"/>
      </w:pPr>
      <w:r>
        <w:rPr>
          <w:b w:val="false"/>
          <w:bCs w:val="false"/>
          <w:i w:val="false"/>
          <w:iCs w:val="false"/>
          <w:color w:val="222222"/>
          <w:sz w:val="21"/>
          <w:szCs w:val="21"/>
        </w:rPr>
        <w:t xml:space="preserve">The final price, payment status, method (cash or optional digital), and any pending balance are logged. Ramesh sees a simple earnings dashboard: today's earnings, total earnings, pending payments, and completed transactions.</w:t>
      </w:r>
    </w:p>
    <w:p>
      <w:pPr>
        <w:spacing w:after="60" w:before="40"/>
        <w:jc w:val="center"/>
      </w:pPr>
      <w:r>
        <w:rPr>
          <w:b/>
          <w:bCs/>
          <w:color w:val="C77D14"/>
          <w:sz w:val="24"/>
          <w:szCs w:val="24"/>
        </w:rPr>
        <w:t xml:space="preserve">↓</w:t>
      </w:r>
    </w:p>
    <w:p>
      <w:pPr>
        <w:shd w:fill="F2EFEA" w:val="clear"/>
        <w:spacing w:after="80" w:before="200"/>
      </w:pPr>
      <w:r>
        <w:rPr>
          <w:b/>
          <w:bCs/>
          <w:color w:val="0F5C56"/>
          <w:sz w:val="22"/>
          <w:szCs w:val="22"/>
        </w:rPr>
        <w:t xml:space="preserve">STAGE 10 — MATERIAL TRACEABILITY</w:t>
      </w:r>
    </w:p>
    <w:p>
      <w:pPr>
        <w:spacing w:after="120"/>
      </w:pPr>
      <w:r>
        <w:rPr>
          <w:b w:val="false"/>
          <w:bCs w:val="false"/>
          <w:i w:val="false"/>
          <w:iCs w:val="false"/>
          <w:color w:val="222222"/>
          <w:sz w:val="21"/>
          <w:szCs w:val="21"/>
        </w:rPr>
        <w:t xml:space="preserve">Every lot now has a visible timeline: Lot Created → Price Estimated → Recycler Matched → Offer Accepted → Material Handed Over → Recycler Confirmed → Payment Completed — a structured history for both the collector and the formal system.</w:t>
      </w:r>
    </w:p>
    <w:p>
      <w:r>
        <w:br w:type="page"/>
      </w:r>
    </w:p>
    <w:p>
      <w:pPr>
        <w:pStyle w:val="Heading1"/>
        <w:pBdr>
          <w:bottom w:val="single" w:color="0F5C56" w:sz="6" w:space="4"/>
        </w:pBdr>
        <w:spacing w:after="160" w:before="360"/>
      </w:pPr>
      <w:r>
        <w:rPr>
          <w:b/>
          <w:bCs/>
          <w:color w:val="0F5C56"/>
          <w:sz w:val="32"/>
          <w:szCs w:val="32"/>
        </w:rPr>
        <w:t xml:space="preserve">5. User Types</w:t>
      </w:r>
    </w:p>
    <w:p>
      <w:pPr>
        <w:pStyle w:val="Heading2"/>
        <w:spacing w:after="100" w:before="240"/>
      </w:pPr>
      <w:r>
        <w:rPr>
          <w:b/>
          <w:bCs/>
          <w:color w:val="C77D14"/>
          <w:sz w:val="24"/>
          <w:szCs w:val="24"/>
        </w:rPr>
        <w:t xml:space="preserve">User 1 — Informal Collector (Primary User)</w:t>
      </w:r>
    </w:p>
    <w:p>
      <w:pPr>
        <w:spacing w:after="120"/>
      </w:pPr>
      <w:r>
        <w:rPr>
          <w:b w:val="false"/>
          <w:bCs w:val="false"/>
          <w:i w:val="false"/>
          <w:iCs w:val="false"/>
          <w:color w:val="222222"/>
          <w:sz w:val="21"/>
          <w:szCs w:val="21"/>
        </w:rPr>
        <w:t xml:space="preserve">Designed for Hindi and Marathi, low-literacy use, audio guidance, large buttons, visual icons, full offline operation, and entry-level Android devices.</w:t>
      </w:r>
    </w:p>
    <w:p>
      <w:pPr>
        <w:pStyle w:val="Heading2"/>
        <w:spacing w:after="100" w:before="240"/>
      </w:pPr>
      <w:r>
        <w:rPr>
          <w:b/>
          <w:bCs/>
          <w:color w:val="C77D14"/>
          <w:sz w:val="24"/>
          <w:szCs w:val="24"/>
        </w:rPr>
        <w:t xml:space="preserve">User 2 — Authorized Recycler</w:t>
      </w:r>
    </w:p>
    <w:p>
      <w:pPr>
        <w:spacing w:after="120"/>
      </w:pPr>
      <w:r>
        <w:rPr>
          <w:b w:val="false"/>
          <w:bCs w:val="false"/>
          <w:i w:val="false"/>
          <w:iCs w:val="false"/>
          <w:color w:val="222222"/>
          <w:sz w:val="21"/>
          <w:szCs w:val="21"/>
        </w:rPr>
        <w:t xml:space="preserve">Can create and manage a recycler profile, specify accepted materials, update offered rates, define a service area, turn pickup on or off, review incoming lots, send offers, confirm handovers, and update transaction status.</w:t>
      </w:r>
    </w:p>
    <w:p>
      <w:pPr>
        <w:pStyle w:val="Heading2"/>
        <w:spacing w:after="100" w:before="240"/>
      </w:pPr>
      <w:r>
        <w:rPr>
          <w:b/>
          <w:bCs/>
          <w:color w:val="C77D14"/>
          <w:sz w:val="24"/>
          <w:szCs w:val="24"/>
        </w:rPr>
        <w:t xml:space="preserve">User 3 — Administrator</w:t>
      </w:r>
    </w:p>
    <w:p>
      <w:pPr>
        <w:spacing w:after="120"/>
      </w:pPr>
      <w:r>
        <w:rPr>
          <w:b w:val="false"/>
          <w:bCs w:val="false"/>
          <w:i w:val="false"/>
          <w:iCs w:val="false"/>
          <w:color w:val="222222"/>
          <w:sz w:val="21"/>
          <w:szCs w:val="21"/>
        </w:rPr>
        <w:t xml:space="preserve">Manages recycler records and authorization data, material categories, price datasets, overall platform activity, data validation, and flags on suspicious transactions for review.</w:t>
      </w:r>
    </w:p>
    <w:p>
      <w:pPr>
        <w:pStyle w:val="Heading1"/>
        <w:pBdr>
          <w:bottom w:val="single" w:color="0F5C56" w:sz="6" w:space="4"/>
        </w:pBdr>
        <w:spacing w:after="160" w:before="360"/>
      </w:pPr>
      <w:r>
        <w:rPr>
          <w:b/>
          <w:bCs/>
          <w:color w:val="0F5C56"/>
          <w:sz w:val="32"/>
          <w:szCs w:val="32"/>
        </w:rPr>
        <w:t xml:space="preserve">6. Core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0F5C56" w:val="clear"/>
            <w:tcMar>
              <w:top w:type="dxa" w:w="80"/>
              <w:left w:type="dxa" w:w="100"/>
              <w:bottom w:type="dxa" w:w="80"/>
              <w:right w:type="dxa" w:w="100"/>
            </w:tcMar>
          </w:tcPr>
          <w:p>
            <w:r>
              <w:rPr>
                <w:b/>
                <w:bCs/>
                <w:color w:val="FFFFFF"/>
                <w:sz w:val="19"/>
                <w:szCs w:val="19"/>
              </w:rPr>
              <w:t xml:space="preserve">Feature</w:t>
            </w:r>
          </w:p>
        </w:tc>
        <w:tc>
          <w:tcPr>
            <w:tcW w:type="dxa" w:w="6400"/>
            <w:shd w:fill="0F5C56" w:val="clear"/>
            <w:tcMar>
              <w:top w:type="dxa" w:w="80"/>
              <w:left w:type="dxa" w:w="100"/>
              <w:bottom w:type="dxa" w:w="80"/>
              <w:right w:type="dxa" w:w="100"/>
            </w:tcMar>
          </w:tcPr>
          <w:p>
            <w:r>
              <w:rPr>
                <w:b/>
                <w:bCs/>
                <w:color w:val="FFFFFF"/>
                <w:sz w:val="19"/>
                <w:szCs w:val="19"/>
              </w:rPr>
              <w:t xml:space="preserve">What it does</w:t>
            </w:r>
          </w:p>
        </w:tc>
      </w:tr>
      <w:tr>
        <w:tc>
          <w:tcPr>
            <w:tcW w:type="dxa" w:w="2600"/>
            <w:tcMar>
              <w:top w:type="dxa" w:w="80"/>
              <w:left w:type="dxa" w:w="100"/>
              <w:bottom w:type="dxa" w:w="80"/>
              <w:right w:type="dxa" w:w="100"/>
            </w:tcMar>
          </w:tcPr>
          <w:p>
            <w:r>
              <w:rPr>
                <w:b w:val="false"/>
                <w:bCs w:val="false"/>
                <w:color w:val="222222"/>
                <w:sz w:val="19"/>
                <w:szCs w:val="19"/>
              </w:rPr>
              <w:t xml:space="preserve">📦 Digital Material Lots</w:t>
            </w:r>
          </w:p>
        </w:tc>
        <w:tc>
          <w:tcPr>
            <w:tcW w:type="dxa" w:w="6400"/>
            <w:tcMar>
              <w:top w:type="dxa" w:w="80"/>
              <w:left w:type="dxa" w:w="100"/>
              <w:bottom w:type="dxa" w:w="80"/>
              <w:right w:type="dxa" w:w="100"/>
            </w:tcMar>
          </w:tcPr>
          <w:p>
            <w:r>
              <w:rPr>
                <w:b w:val="false"/>
                <w:bCs w:val="false"/>
                <w:color w:val="222222"/>
                <w:sz w:val="19"/>
                <w:szCs w:val="19"/>
              </w:rPr>
              <w:t xml:space="preserve">Converts a physical pile of scrap into a structured digital lot with photo, category, weight, and location.</w:t>
            </w:r>
          </w:p>
        </w:tc>
      </w:tr>
      <w:tr>
        <w:tc>
          <w:tcPr>
            <w:tcW w:type="dxa" w:w="2600"/>
            <w:tcMar>
              <w:top w:type="dxa" w:w="80"/>
              <w:left w:type="dxa" w:w="100"/>
              <w:bottom w:type="dxa" w:w="80"/>
              <w:right w:type="dxa" w:w="100"/>
            </w:tcMar>
          </w:tcPr>
          <w:p>
            <w:r>
              <w:rPr>
                <w:b w:val="false"/>
                <w:bCs w:val="false"/>
                <w:color w:val="222222"/>
                <w:sz w:val="19"/>
                <w:szCs w:val="19"/>
              </w:rPr>
              <w:t xml:space="preserve">💰 Price Transparency</w:t>
            </w:r>
          </w:p>
        </w:tc>
        <w:tc>
          <w:tcPr>
            <w:tcW w:type="dxa" w:w="6400"/>
            <w:tcMar>
              <w:top w:type="dxa" w:w="80"/>
              <w:left w:type="dxa" w:w="100"/>
              <w:bottom w:type="dxa" w:w="80"/>
              <w:right w:type="dxa" w:w="100"/>
            </w:tcMar>
          </w:tcPr>
          <w:p>
            <w:r>
              <w:rPr>
                <w:b w:val="false"/>
                <w:bCs w:val="false"/>
                <w:color w:val="222222"/>
                <w:sz w:val="19"/>
                <w:szCs w:val="19"/>
              </w:rPr>
              <w:t xml:space="preserve">Shows current and historical prices by material and location, in simple visual and audio form.</w:t>
            </w:r>
          </w:p>
        </w:tc>
      </w:tr>
      <w:tr>
        <w:tc>
          <w:tcPr>
            <w:tcW w:type="dxa" w:w="2600"/>
            <w:tcMar>
              <w:top w:type="dxa" w:w="80"/>
              <w:left w:type="dxa" w:w="100"/>
              <w:bottom w:type="dxa" w:w="80"/>
              <w:right w:type="dxa" w:w="100"/>
            </w:tcMar>
          </w:tcPr>
          <w:p>
            <w:r>
              <w:rPr>
                <w:b w:val="false"/>
                <w:bCs w:val="false"/>
                <w:color w:val="222222"/>
                <w:sz w:val="19"/>
                <w:szCs w:val="19"/>
              </w:rPr>
              <w:t xml:space="preserve">🤖 AI Material Identification</w:t>
            </w:r>
          </w:p>
        </w:tc>
        <w:tc>
          <w:tcPr>
            <w:tcW w:type="dxa" w:w="6400"/>
            <w:tcMar>
              <w:top w:type="dxa" w:w="80"/>
              <w:left w:type="dxa" w:w="100"/>
              <w:bottom w:type="dxa" w:w="80"/>
              <w:right w:type="dxa" w:w="100"/>
            </w:tcMar>
          </w:tcPr>
          <w:p>
            <w:r>
              <w:rPr>
                <w:b w:val="false"/>
                <w:bCs w:val="false"/>
                <w:color w:val="222222"/>
                <w:sz w:val="19"/>
                <w:szCs w:val="19"/>
              </w:rPr>
              <w:t xml:space="preserve">Suggests a likely material category from a photo where reliable training data exists; always manually correctable.</w:t>
            </w:r>
          </w:p>
        </w:tc>
      </w:tr>
      <w:tr>
        <w:tc>
          <w:tcPr>
            <w:tcW w:type="dxa" w:w="2600"/>
            <w:tcMar>
              <w:top w:type="dxa" w:w="80"/>
              <w:left w:type="dxa" w:w="100"/>
              <w:bottom w:type="dxa" w:w="80"/>
              <w:right w:type="dxa" w:w="100"/>
            </w:tcMar>
          </w:tcPr>
          <w:p>
            <w:r>
              <w:rPr>
                <w:b w:val="false"/>
                <w:bCs w:val="false"/>
                <w:color w:val="222222"/>
                <w:sz w:val="19"/>
                <w:szCs w:val="19"/>
              </w:rPr>
              <w:t xml:space="preserve">📍 Smart Recycler Matching</w:t>
            </w:r>
          </w:p>
        </w:tc>
        <w:tc>
          <w:tcPr>
            <w:tcW w:type="dxa" w:w="6400"/>
            <w:tcMar>
              <w:top w:type="dxa" w:w="80"/>
              <w:left w:type="dxa" w:w="100"/>
              <w:bottom w:type="dxa" w:w="80"/>
              <w:right w:type="dxa" w:w="100"/>
            </w:tcMar>
          </w:tcPr>
          <w:p>
            <w:r>
              <w:rPr>
                <w:b w:val="false"/>
                <w:bCs w:val="false"/>
                <w:color w:val="222222"/>
                <w:sz w:val="19"/>
                <w:szCs w:val="19"/>
              </w:rPr>
              <w:t xml:space="preserve">Recommends authorized recyclers by distance, material fit, price, pickup availability, and authorization status.</w:t>
            </w:r>
          </w:p>
        </w:tc>
      </w:tr>
      <w:tr>
        <w:tc>
          <w:tcPr>
            <w:tcW w:type="dxa" w:w="2600"/>
            <w:tcMar>
              <w:top w:type="dxa" w:w="80"/>
              <w:left w:type="dxa" w:w="100"/>
              <w:bottom w:type="dxa" w:w="80"/>
              <w:right w:type="dxa" w:w="100"/>
            </w:tcMar>
          </w:tcPr>
          <w:p>
            <w:r>
              <w:rPr>
                <w:b w:val="false"/>
                <w:bCs w:val="false"/>
                <w:color w:val="222222"/>
                <w:sz w:val="19"/>
                <w:szCs w:val="19"/>
              </w:rPr>
              <w:t xml:space="preserve">📄 Verified Handover Records</w:t>
            </w:r>
          </w:p>
        </w:tc>
        <w:tc>
          <w:tcPr>
            <w:tcW w:type="dxa" w:w="6400"/>
            <w:tcMar>
              <w:top w:type="dxa" w:w="80"/>
              <w:left w:type="dxa" w:w="100"/>
              <w:bottom w:type="dxa" w:w="80"/>
              <w:right w:type="dxa" w:w="100"/>
            </w:tcMar>
          </w:tcPr>
          <w:p>
            <w:r>
              <w:rPr>
                <w:b w:val="false"/>
                <w:bCs w:val="false"/>
                <w:color w:val="222222"/>
                <w:sz w:val="19"/>
                <w:szCs w:val="19"/>
              </w:rPr>
              <w:t xml:space="preserve">Creates a documented, two-sided transfer record with photos, weight, timestamp, and location.</w:t>
            </w:r>
          </w:p>
        </w:tc>
      </w:tr>
      <w:tr>
        <w:tc>
          <w:tcPr>
            <w:tcW w:type="dxa" w:w="2600"/>
            <w:tcMar>
              <w:top w:type="dxa" w:w="80"/>
              <w:left w:type="dxa" w:w="100"/>
              <w:bottom w:type="dxa" w:w="80"/>
              <w:right w:type="dxa" w:w="100"/>
            </w:tcMar>
          </w:tcPr>
          <w:p>
            <w:r>
              <w:rPr>
                <w:b w:val="false"/>
                <w:bCs w:val="false"/>
                <w:color w:val="222222"/>
                <w:sz w:val="19"/>
                <w:szCs w:val="19"/>
              </w:rPr>
              <w:t xml:space="preserve">📊 Earnings Ledger</w:t>
            </w:r>
          </w:p>
        </w:tc>
        <w:tc>
          <w:tcPr>
            <w:tcW w:type="dxa" w:w="6400"/>
            <w:tcMar>
              <w:top w:type="dxa" w:w="80"/>
              <w:left w:type="dxa" w:w="100"/>
              <w:bottom w:type="dxa" w:w="80"/>
              <w:right w:type="dxa" w:w="100"/>
            </w:tcMar>
          </w:tcPr>
          <w:p>
            <w:r>
              <w:rPr>
                <w:b w:val="false"/>
                <w:bCs w:val="false"/>
                <w:color w:val="222222"/>
                <w:sz w:val="19"/>
                <w:szCs w:val="19"/>
              </w:rPr>
              <w:t xml:space="preserve">Tracks payments received, pending dues, and full transaction history for the collector.</w:t>
            </w:r>
          </w:p>
        </w:tc>
      </w:tr>
      <w:tr>
        <w:tc>
          <w:tcPr>
            <w:tcW w:type="dxa" w:w="2600"/>
            <w:tcMar>
              <w:top w:type="dxa" w:w="80"/>
              <w:left w:type="dxa" w:w="100"/>
              <w:bottom w:type="dxa" w:w="80"/>
              <w:right w:type="dxa" w:w="100"/>
            </w:tcMar>
          </w:tcPr>
          <w:p>
            <w:r>
              <w:rPr>
                <w:b w:val="false"/>
                <w:bCs w:val="false"/>
                <w:color w:val="222222"/>
                <w:sz w:val="19"/>
                <w:szCs w:val="19"/>
              </w:rPr>
              <w:t xml:space="preserve">📶 Offline-First System</w:t>
            </w:r>
          </w:p>
        </w:tc>
        <w:tc>
          <w:tcPr>
            <w:tcW w:type="dxa" w:w="6400"/>
            <w:tcMar>
              <w:top w:type="dxa" w:w="80"/>
              <w:left w:type="dxa" w:w="100"/>
              <w:bottom w:type="dxa" w:w="80"/>
              <w:right w:type="dxa" w:w="100"/>
            </w:tcMar>
          </w:tcPr>
          <w:p>
            <w:r>
              <w:rPr>
                <w:b w:val="false"/>
                <w:bCs w:val="false"/>
                <w:color w:val="222222"/>
                <w:sz w:val="19"/>
                <w:szCs w:val="19"/>
              </w:rPr>
              <w:t xml:space="preserve">Lets a collector complete the important steps — creating lots, logging weights, saving transactions — with no live internet.</w:t>
            </w:r>
          </w:p>
        </w:tc>
      </w:tr>
      <w:tr>
        <w:tc>
          <w:tcPr>
            <w:tcW w:type="dxa" w:w="2600"/>
            <w:tcMar>
              <w:top w:type="dxa" w:w="80"/>
              <w:left w:type="dxa" w:w="100"/>
              <w:bottom w:type="dxa" w:w="80"/>
              <w:right w:type="dxa" w:w="100"/>
            </w:tcMar>
          </w:tcPr>
          <w:p>
            <w:r>
              <w:rPr>
                <w:b w:val="false"/>
                <w:bCs w:val="false"/>
                <w:color w:val="222222"/>
                <w:sz w:val="19"/>
                <w:szCs w:val="19"/>
              </w:rPr>
              <w:t xml:space="preserve">🔊 Vernacular &amp; Audio Interface</w:t>
            </w:r>
          </w:p>
        </w:tc>
        <w:tc>
          <w:tcPr>
            <w:tcW w:type="dxa" w:w="6400"/>
            <w:tcMar>
              <w:top w:type="dxa" w:w="80"/>
              <w:left w:type="dxa" w:w="100"/>
              <w:bottom w:type="dxa" w:w="80"/>
              <w:right w:type="dxa" w:w="100"/>
            </w:tcMar>
          </w:tcPr>
          <w:p>
            <w:r>
              <w:rPr>
                <w:b w:val="false"/>
                <w:bCs w:val="false"/>
                <w:color w:val="222222"/>
                <w:sz w:val="19"/>
                <w:szCs w:val="19"/>
              </w:rPr>
              <w:t xml:space="preserve">Hindi and Marathi language support with audio playback for low-literacy users.</w:t>
            </w:r>
          </w:p>
        </w:tc>
      </w:tr>
      <w:tr>
        <w:tc>
          <w:tcPr>
            <w:tcW w:type="dxa" w:w="2600"/>
            <w:tcMar>
              <w:top w:type="dxa" w:w="80"/>
              <w:left w:type="dxa" w:w="100"/>
              <w:bottom w:type="dxa" w:w="80"/>
              <w:right w:type="dxa" w:w="100"/>
            </w:tcMar>
          </w:tcPr>
          <w:p>
            <w:r>
              <w:rPr>
                <w:b w:val="false"/>
                <w:bCs w:val="false"/>
                <w:color w:val="222222"/>
                <w:sz w:val="19"/>
                <w:szCs w:val="19"/>
              </w:rPr>
              <w:t xml:space="preserve">🦺 Safety Guidance</w:t>
            </w:r>
          </w:p>
        </w:tc>
        <w:tc>
          <w:tcPr>
            <w:tcW w:type="dxa" w:w="6400"/>
            <w:tcMar>
              <w:top w:type="dxa" w:w="80"/>
              <w:left w:type="dxa" w:w="100"/>
              <w:bottom w:type="dxa" w:w="80"/>
              <w:right w:type="dxa" w:w="100"/>
            </w:tcMar>
          </w:tcPr>
          <w:p>
            <w:r>
              <w:rPr>
                <w:b w:val="false"/>
                <w:bCs w:val="false"/>
                <w:color w:val="222222"/>
                <w:sz w:val="19"/>
                <w:szCs w:val="19"/>
              </w:rPr>
              <w:t xml:space="preserve">Pictorial and audio tips on safer handling of batteries, CRTs, and other hazardous components.</w:t>
            </w:r>
          </w:p>
        </w:tc>
      </w:tr>
    </w:tbl>
    <w:p>
      <w:r>
        <w:br w:type="page"/>
      </w:r>
    </w:p>
    <w:p>
      <w:pPr>
        <w:pStyle w:val="Heading1"/>
        <w:pBdr>
          <w:bottom w:val="single" w:color="0F5C56" w:sz="6" w:space="4"/>
        </w:pBdr>
        <w:spacing w:after="160" w:before="360"/>
      </w:pPr>
      <w:r>
        <w:rPr>
          <w:b/>
          <w:bCs/>
          <w:color w:val="0F5C56"/>
          <w:sz w:val="32"/>
          <w:szCs w:val="32"/>
        </w:rPr>
        <w:t xml:space="preserve">7. Dataset Architecture</w:t>
      </w:r>
    </w:p>
    <w:p>
      <w:pPr>
        <w:spacing w:after="120"/>
      </w:pPr>
      <w:r>
        <w:rPr>
          <w:b w:val="false"/>
          <w:bCs w:val="false"/>
          <w:i w:val="false"/>
          <w:iCs w:val="false"/>
          <w:color w:val="222222"/>
          <w:sz w:val="21"/>
          <w:szCs w:val="21"/>
        </w:rPr>
        <w:t xml:space="preserve">Dhatu is built around four structured datasets that feed each other — the material and price data captured on the ground is what makes the recommendation and matching engines useful over time.</w:t>
      </w:r>
    </w:p>
    <w:p>
      <w:pPr>
        <w:pStyle w:val="Heading2"/>
        <w:spacing w:after="100" w:before="240"/>
      </w:pPr>
      <w:r>
        <w:rPr>
          <w:b/>
          <w:bCs/>
          <w:color w:val="C77D14"/>
          <w:sz w:val="24"/>
          <w:szCs w:val="24"/>
        </w:rPr>
        <w:t xml:space="preserve">Material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0F5C56" w:val="clear"/>
            <w:tcMar>
              <w:top w:type="dxa" w:w="80"/>
              <w:left w:type="dxa" w:w="100"/>
              <w:bottom w:type="dxa" w:w="80"/>
              <w:right w:type="dxa" w:w="100"/>
            </w:tcMar>
          </w:tcPr>
          <w:p>
            <w:r>
              <w:rPr>
                <w:b/>
                <w:bCs/>
                <w:color w:val="FFFFFF"/>
                <w:sz w:val="19"/>
                <w:szCs w:val="19"/>
              </w:rPr>
              <w:t xml:space="preserve">Field</w:t>
            </w:r>
          </w:p>
        </w:tc>
      </w:tr>
      <w:tr>
        <w:tc>
          <w:tcPr>
            <w:tcW w:type="dxa" w:w="9000"/>
            <w:tcMar>
              <w:top w:type="dxa" w:w="80"/>
              <w:left w:type="dxa" w:w="100"/>
              <w:bottom w:type="dxa" w:w="80"/>
              <w:right w:type="dxa" w:w="100"/>
            </w:tcMar>
          </w:tcPr>
          <w:p>
            <w:r>
              <w:rPr>
                <w:b w:val="false"/>
                <w:bCs w:val="false"/>
                <w:color w:val="222222"/>
                <w:sz w:val="19"/>
                <w:szCs w:val="19"/>
              </w:rPr>
              <w:t xml:space="preserve">Material category</w:t>
            </w:r>
          </w:p>
        </w:tc>
      </w:tr>
      <w:tr>
        <w:tc>
          <w:tcPr>
            <w:tcW w:type="dxa" w:w="9000"/>
            <w:tcMar>
              <w:top w:type="dxa" w:w="80"/>
              <w:left w:type="dxa" w:w="100"/>
              <w:bottom w:type="dxa" w:w="80"/>
              <w:right w:type="dxa" w:w="100"/>
            </w:tcMar>
          </w:tcPr>
          <w:p>
            <w:r>
              <w:rPr>
                <w:b w:val="false"/>
                <w:bCs w:val="false"/>
                <w:color w:val="222222"/>
                <w:sz w:val="19"/>
                <w:szCs w:val="19"/>
              </w:rPr>
              <w:t xml:space="preserve">Sub-category</w:t>
            </w:r>
          </w:p>
        </w:tc>
      </w:tr>
      <w:tr>
        <w:tc>
          <w:tcPr>
            <w:tcW w:type="dxa" w:w="9000"/>
            <w:tcMar>
              <w:top w:type="dxa" w:w="80"/>
              <w:left w:type="dxa" w:w="100"/>
              <w:bottom w:type="dxa" w:w="80"/>
              <w:right w:type="dxa" w:w="100"/>
            </w:tcMar>
          </w:tcPr>
          <w:p>
            <w:r>
              <w:rPr>
                <w:b w:val="false"/>
                <w:bCs w:val="false"/>
                <w:color w:val="222222"/>
                <w:sz w:val="19"/>
                <w:szCs w:val="19"/>
              </w:rPr>
              <w:t xml:space="preserve">Description</w:t>
            </w:r>
          </w:p>
        </w:tc>
      </w:tr>
      <w:tr>
        <w:tc>
          <w:tcPr>
            <w:tcW w:type="dxa" w:w="9000"/>
            <w:tcMar>
              <w:top w:type="dxa" w:w="80"/>
              <w:left w:type="dxa" w:w="100"/>
              <w:bottom w:type="dxa" w:w="80"/>
              <w:right w:type="dxa" w:w="100"/>
            </w:tcMar>
          </w:tcPr>
          <w:p>
            <w:r>
              <w:rPr>
                <w:b w:val="false"/>
                <w:bCs w:val="false"/>
                <w:color w:val="222222"/>
                <w:sz w:val="19"/>
                <w:szCs w:val="19"/>
              </w:rPr>
              <w:t xml:space="preserve">Image</w:t>
            </w:r>
          </w:p>
        </w:tc>
      </w:tr>
      <w:tr>
        <w:tc>
          <w:tcPr>
            <w:tcW w:type="dxa" w:w="9000"/>
            <w:tcMar>
              <w:top w:type="dxa" w:w="80"/>
              <w:left w:type="dxa" w:w="100"/>
              <w:bottom w:type="dxa" w:w="80"/>
              <w:right w:type="dxa" w:w="100"/>
            </w:tcMar>
          </w:tcPr>
          <w:p>
            <w:r>
              <w:rPr>
                <w:b w:val="false"/>
                <w:bCs w:val="false"/>
                <w:color w:val="222222"/>
                <w:sz w:val="19"/>
                <w:szCs w:val="19"/>
              </w:rPr>
              <w:t xml:space="preserve">Approximate weight</w:t>
            </w:r>
          </w:p>
        </w:tc>
      </w:tr>
      <w:tr>
        <w:tc>
          <w:tcPr>
            <w:tcW w:type="dxa" w:w="9000"/>
            <w:tcMar>
              <w:top w:type="dxa" w:w="80"/>
              <w:left w:type="dxa" w:w="100"/>
              <w:bottom w:type="dxa" w:w="80"/>
              <w:right w:type="dxa" w:w="100"/>
            </w:tcMar>
          </w:tcPr>
          <w:p>
            <w:r>
              <w:rPr>
                <w:b w:val="false"/>
                <w:bCs w:val="false"/>
                <w:color w:val="222222"/>
                <w:sz w:val="19"/>
                <w:szCs w:val="19"/>
              </w:rPr>
              <w:t xml:space="preserve">Condition</w:t>
            </w:r>
          </w:p>
        </w:tc>
      </w:tr>
      <w:tr>
        <w:tc>
          <w:tcPr>
            <w:tcW w:type="dxa" w:w="9000"/>
            <w:tcMar>
              <w:top w:type="dxa" w:w="80"/>
              <w:left w:type="dxa" w:w="100"/>
              <w:bottom w:type="dxa" w:w="80"/>
              <w:right w:type="dxa" w:w="100"/>
            </w:tcMar>
          </w:tcPr>
          <w:p>
            <w:r>
              <w:rPr>
                <w:b w:val="false"/>
                <w:bCs w:val="false"/>
                <w:color w:val="222222"/>
                <w:sz w:val="19"/>
                <w:szCs w:val="19"/>
              </w:rPr>
              <w:t xml:space="preserve">Source type</w:t>
            </w:r>
          </w:p>
        </w:tc>
      </w:tr>
      <w:tr>
        <w:tc>
          <w:tcPr>
            <w:tcW w:type="dxa" w:w="9000"/>
            <w:tcMar>
              <w:top w:type="dxa" w:w="80"/>
              <w:left w:type="dxa" w:w="100"/>
              <w:bottom w:type="dxa" w:w="80"/>
              <w:right w:type="dxa" w:w="100"/>
            </w:tcMar>
          </w:tcPr>
          <w:p>
            <w:r>
              <w:rPr>
                <w:b w:val="false"/>
                <w:bCs w:val="false"/>
                <w:color w:val="222222"/>
                <w:sz w:val="19"/>
                <w:szCs w:val="19"/>
              </w:rPr>
              <w:t xml:space="preserve">Estimated value</w:t>
            </w:r>
          </w:p>
        </w:tc>
      </w:tr>
    </w:tbl>
    <w:p>
      <w:pPr>
        <w:pStyle w:val="Heading2"/>
        <w:spacing w:after="100" w:before="240"/>
      </w:pPr>
      <w:r>
        <w:rPr>
          <w:b/>
          <w:bCs/>
          <w:color w:val="C77D14"/>
          <w:sz w:val="24"/>
          <w:szCs w:val="24"/>
        </w:rPr>
        <w:t xml:space="preserve">Price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0F5C56" w:val="clear"/>
            <w:tcMar>
              <w:top w:type="dxa" w:w="80"/>
              <w:left w:type="dxa" w:w="100"/>
              <w:bottom w:type="dxa" w:w="80"/>
              <w:right w:type="dxa" w:w="100"/>
            </w:tcMar>
          </w:tcPr>
          <w:p>
            <w:r>
              <w:rPr>
                <w:b/>
                <w:bCs/>
                <w:color w:val="FFFFFF"/>
                <w:sz w:val="19"/>
                <w:szCs w:val="19"/>
              </w:rPr>
              <w:t xml:space="preserve">Field</w:t>
            </w:r>
          </w:p>
        </w:tc>
      </w:tr>
      <w:tr>
        <w:tc>
          <w:tcPr>
            <w:tcW w:type="dxa" w:w="9000"/>
            <w:tcMar>
              <w:top w:type="dxa" w:w="80"/>
              <w:left w:type="dxa" w:w="100"/>
              <w:bottom w:type="dxa" w:w="80"/>
              <w:right w:type="dxa" w:w="100"/>
            </w:tcMar>
          </w:tcPr>
          <w:p>
            <w:r>
              <w:rPr>
                <w:b w:val="false"/>
                <w:bCs w:val="false"/>
                <w:color w:val="222222"/>
                <w:sz w:val="19"/>
                <w:szCs w:val="19"/>
              </w:rPr>
              <w:t xml:space="preserve">Material category</w:t>
            </w:r>
          </w:p>
        </w:tc>
      </w:tr>
      <w:tr>
        <w:tc>
          <w:tcPr>
            <w:tcW w:type="dxa" w:w="9000"/>
            <w:tcMar>
              <w:top w:type="dxa" w:w="80"/>
              <w:left w:type="dxa" w:w="100"/>
              <w:bottom w:type="dxa" w:w="80"/>
              <w:right w:type="dxa" w:w="100"/>
            </w:tcMar>
          </w:tcPr>
          <w:p>
            <w:r>
              <w:rPr>
                <w:b w:val="false"/>
                <w:bCs w:val="false"/>
                <w:color w:val="222222"/>
                <w:sz w:val="19"/>
                <w:szCs w:val="19"/>
              </w:rPr>
              <w:t xml:space="preserve">Location</w:t>
            </w:r>
          </w:p>
        </w:tc>
      </w:tr>
      <w:tr>
        <w:tc>
          <w:tcPr>
            <w:tcW w:type="dxa" w:w="9000"/>
            <w:tcMar>
              <w:top w:type="dxa" w:w="80"/>
              <w:left w:type="dxa" w:w="100"/>
              <w:bottom w:type="dxa" w:w="80"/>
              <w:right w:type="dxa" w:w="100"/>
            </w:tcMar>
          </w:tcPr>
          <w:p>
            <w:r>
              <w:rPr>
                <w:b w:val="false"/>
                <w:bCs w:val="false"/>
                <w:color w:val="222222"/>
                <w:sz w:val="19"/>
                <w:szCs w:val="19"/>
              </w:rPr>
              <w:t xml:space="preserve">Date and time</w:t>
            </w:r>
          </w:p>
        </w:tc>
      </w:tr>
      <w:tr>
        <w:tc>
          <w:tcPr>
            <w:tcW w:type="dxa" w:w="9000"/>
            <w:tcMar>
              <w:top w:type="dxa" w:w="80"/>
              <w:left w:type="dxa" w:w="100"/>
              <w:bottom w:type="dxa" w:w="80"/>
              <w:right w:type="dxa" w:w="100"/>
            </w:tcMar>
          </w:tcPr>
          <w:p>
            <w:r>
              <w:rPr>
                <w:b w:val="false"/>
                <w:bCs w:val="false"/>
                <w:color w:val="222222"/>
                <w:sz w:val="19"/>
                <w:szCs w:val="19"/>
              </w:rPr>
              <w:t xml:space="preserve">Buying price</w:t>
            </w:r>
          </w:p>
        </w:tc>
      </w:tr>
      <w:tr>
        <w:tc>
          <w:tcPr>
            <w:tcW w:type="dxa" w:w="9000"/>
            <w:tcMar>
              <w:top w:type="dxa" w:w="80"/>
              <w:left w:type="dxa" w:w="100"/>
              <w:bottom w:type="dxa" w:w="80"/>
              <w:right w:type="dxa" w:w="100"/>
            </w:tcMar>
          </w:tcPr>
          <w:p>
            <w:r>
              <w:rPr>
                <w:b w:val="false"/>
                <w:bCs w:val="false"/>
                <w:color w:val="222222"/>
                <w:sz w:val="19"/>
                <w:szCs w:val="19"/>
              </w:rPr>
              <w:t xml:space="preserve">Quoted price</w:t>
            </w:r>
          </w:p>
        </w:tc>
      </w:tr>
      <w:tr>
        <w:tc>
          <w:tcPr>
            <w:tcW w:type="dxa" w:w="9000"/>
            <w:tcMar>
              <w:top w:type="dxa" w:w="80"/>
              <w:left w:type="dxa" w:w="100"/>
              <w:bottom w:type="dxa" w:w="80"/>
              <w:right w:type="dxa" w:w="100"/>
            </w:tcMar>
          </w:tcPr>
          <w:p>
            <w:r>
              <w:rPr>
                <w:b w:val="false"/>
                <w:bCs w:val="false"/>
                <w:color w:val="222222"/>
                <w:sz w:val="19"/>
                <w:szCs w:val="19"/>
              </w:rPr>
              <w:t xml:space="preserve">Unit</w:t>
            </w:r>
          </w:p>
        </w:tc>
      </w:tr>
      <w:tr>
        <w:tc>
          <w:tcPr>
            <w:tcW w:type="dxa" w:w="9000"/>
            <w:tcMar>
              <w:top w:type="dxa" w:w="80"/>
              <w:left w:type="dxa" w:w="100"/>
              <w:bottom w:type="dxa" w:w="80"/>
              <w:right w:type="dxa" w:w="100"/>
            </w:tcMar>
          </w:tcPr>
          <w:p>
            <w:r>
              <w:rPr>
                <w:b w:val="false"/>
                <w:bCs w:val="false"/>
                <w:color w:val="222222"/>
                <w:sz w:val="19"/>
                <w:szCs w:val="19"/>
              </w:rPr>
              <w:t xml:space="preserve">Recycler or aggregator</w:t>
            </w:r>
          </w:p>
        </w:tc>
      </w:tr>
      <w:tr>
        <w:tc>
          <w:tcPr>
            <w:tcW w:type="dxa" w:w="9000"/>
            <w:tcMar>
              <w:top w:type="dxa" w:w="80"/>
              <w:left w:type="dxa" w:w="100"/>
              <w:bottom w:type="dxa" w:w="80"/>
              <w:right w:type="dxa" w:w="100"/>
            </w:tcMar>
          </w:tcPr>
          <w:p>
            <w:r>
              <w:rPr>
                <w:b w:val="false"/>
                <w:bCs w:val="false"/>
                <w:color w:val="222222"/>
                <w:sz w:val="19"/>
                <w:szCs w:val="19"/>
              </w:rPr>
              <w:t xml:space="preserve">Historical price information</w:t>
            </w:r>
          </w:p>
        </w:tc>
      </w:tr>
    </w:tbl>
    <w:p>
      <w:pPr>
        <w:pStyle w:val="Heading2"/>
        <w:spacing w:after="100" w:before="240"/>
      </w:pPr>
      <w:r>
        <w:rPr>
          <w:b/>
          <w:bCs/>
          <w:color w:val="C77D14"/>
          <w:sz w:val="24"/>
          <w:szCs w:val="24"/>
        </w:rPr>
        <w:t xml:space="preserve">Recycler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0F5C56" w:val="clear"/>
            <w:tcMar>
              <w:top w:type="dxa" w:w="80"/>
              <w:left w:type="dxa" w:w="100"/>
              <w:bottom w:type="dxa" w:w="80"/>
              <w:right w:type="dxa" w:w="100"/>
            </w:tcMar>
          </w:tcPr>
          <w:p>
            <w:r>
              <w:rPr>
                <w:b/>
                <w:bCs/>
                <w:color w:val="FFFFFF"/>
                <w:sz w:val="19"/>
                <w:szCs w:val="19"/>
              </w:rPr>
              <w:t xml:space="preserve">Field</w:t>
            </w:r>
          </w:p>
        </w:tc>
      </w:tr>
      <w:tr>
        <w:tc>
          <w:tcPr>
            <w:tcW w:type="dxa" w:w="9000"/>
            <w:tcMar>
              <w:top w:type="dxa" w:w="80"/>
              <w:left w:type="dxa" w:w="100"/>
              <w:bottom w:type="dxa" w:w="80"/>
              <w:right w:type="dxa" w:w="100"/>
            </w:tcMar>
          </w:tcPr>
          <w:p>
            <w:r>
              <w:rPr>
                <w:b w:val="false"/>
                <w:bCs w:val="false"/>
                <w:color w:val="222222"/>
                <w:sz w:val="19"/>
                <w:szCs w:val="19"/>
              </w:rPr>
              <w:t xml:space="preserve">Recycler name</w:t>
            </w:r>
          </w:p>
        </w:tc>
      </w:tr>
      <w:tr>
        <w:tc>
          <w:tcPr>
            <w:tcW w:type="dxa" w:w="9000"/>
            <w:tcMar>
              <w:top w:type="dxa" w:w="80"/>
              <w:left w:type="dxa" w:w="100"/>
              <w:bottom w:type="dxa" w:w="80"/>
              <w:right w:type="dxa" w:w="100"/>
            </w:tcMar>
          </w:tcPr>
          <w:p>
            <w:r>
              <w:rPr>
                <w:b w:val="false"/>
                <w:bCs w:val="false"/>
                <w:color w:val="222222"/>
                <w:sz w:val="19"/>
                <w:szCs w:val="19"/>
              </w:rPr>
              <w:t xml:space="preserve">Facility location</w:t>
            </w:r>
          </w:p>
        </w:tc>
      </w:tr>
      <w:tr>
        <w:tc>
          <w:tcPr>
            <w:tcW w:type="dxa" w:w="9000"/>
            <w:tcMar>
              <w:top w:type="dxa" w:w="80"/>
              <w:left w:type="dxa" w:w="100"/>
              <w:bottom w:type="dxa" w:w="80"/>
              <w:right w:type="dxa" w:w="100"/>
            </w:tcMar>
          </w:tcPr>
          <w:p>
            <w:r>
              <w:rPr>
                <w:b w:val="false"/>
                <w:bCs w:val="false"/>
                <w:color w:val="222222"/>
                <w:sz w:val="19"/>
                <w:szCs w:val="19"/>
              </w:rPr>
              <w:t xml:space="preserve">Materials accepted</w:t>
            </w:r>
          </w:p>
        </w:tc>
      </w:tr>
      <w:tr>
        <w:tc>
          <w:tcPr>
            <w:tcW w:type="dxa" w:w="9000"/>
            <w:tcMar>
              <w:top w:type="dxa" w:w="80"/>
              <w:left w:type="dxa" w:w="100"/>
              <w:bottom w:type="dxa" w:w="80"/>
              <w:right w:type="dxa" w:w="100"/>
            </w:tcMar>
          </w:tcPr>
          <w:p>
            <w:r>
              <w:rPr>
                <w:b w:val="false"/>
                <w:bCs w:val="false"/>
                <w:color w:val="222222"/>
                <w:sz w:val="19"/>
                <w:szCs w:val="19"/>
              </w:rPr>
              <w:t xml:space="preserve">Authorization details</w:t>
            </w:r>
          </w:p>
        </w:tc>
      </w:tr>
      <w:tr>
        <w:tc>
          <w:tcPr>
            <w:tcW w:type="dxa" w:w="9000"/>
            <w:tcMar>
              <w:top w:type="dxa" w:w="80"/>
              <w:left w:type="dxa" w:w="100"/>
              <w:bottom w:type="dxa" w:w="80"/>
              <w:right w:type="dxa" w:w="100"/>
            </w:tcMar>
          </w:tcPr>
          <w:p>
            <w:r>
              <w:rPr>
                <w:b w:val="false"/>
                <w:bCs w:val="false"/>
                <w:color w:val="222222"/>
                <w:sz w:val="19"/>
                <w:szCs w:val="19"/>
              </w:rPr>
              <w:t xml:space="preserve">Authorization status</w:t>
            </w:r>
          </w:p>
        </w:tc>
      </w:tr>
      <w:tr>
        <w:tc>
          <w:tcPr>
            <w:tcW w:type="dxa" w:w="9000"/>
            <w:tcMar>
              <w:top w:type="dxa" w:w="80"/>
              <w:left w:type="dxa" w:w="100"/>
              <w:bottom w:type="dxa" w:w="80"/>
              <w:right w:type="dxa" w:w="100"/>
            </w:tcMar>
          </w:tcPr>
          <w:p>
            <w:r>
              <w:rPr>
                <w:b w:val="false"/>
                <w:bCs w:val="false"/>
                <w:color w:val="222222"/>
                <w:sz w:val="19"/>
                <w:szCs w:val="19"/>
              </w:rPr>
              <w:t xml:space="preserve">Contact information</w:t>
            </w:r>
          </w:p>
        </w:tc>
      </w:tr>
      <w:tr>
        <w:tc>
          <w:tcPr>
            <w:tcW w:type="dxa" w:w="9000"/>
            <w:tcMar>
              <w:top w:type="dxa" w:w="80"/>
              <w:left w:type="dxa" w:w="100"/>
              <w:bottom w:type="dxa" w:w="80"/>
              <w:right w:type="dxa" w:w="100"/>
            </w:tcMar>
          </w:tcPr>
          <w:p>
            <w:r>
              <w:rPr>
                <w:b w:val="false"/>
                <w:bCs w:val="false"/>
                <w:color w:val="222222"/>
                <w:sz w:val="19"/>
                <w:szCs w:val="19"/>
              </w:rPr>
              <w:t xml:space="preserve">Offered rates</w:t>
            </w:r>
          </w:p>
        </w:tc>
      </w:tr>
      <w:tr>
        <w:tc>
          <w:tcPr>
            <w:tcW w:type="dxa" w:w="9000"/>
            <w:tcMar>
              <w:top w:type="dxa" w:w="80"/>
              <w:left w:type="dxa" w:w="100"/>
              <w:bottom w:type="dxa" w:w="80"/>
              <w:right w:type="dxa" w:w="100"/>
            </w:tcMar>
          </w:tcPr>
          <w:p>
            <w:r>
              <w:rPr>
                <w:b w:val="false"/>
                <w:bCs w:val="false"/>
                <w:color w:val="222222"/>
                <w:sz w:val="19"/>
                <w:szCs w:val="19"/>
              </w:rPr>
              <w:t xml:space="preserve">Pickup availability</w:t>
            </w:r>
          </w:p>
        </w:tc>
      </w:tr>
      <w:tr>
        <w:tc>
          <w:tcPr>
            <w:tcW w:type="dxa" w:w="9000"/>
            <w:tcMar>
              <w:top w:type="dxa" w:w="80"/>
              <w:left w:type="dxa" w:w="100"/>
              <w:bottom w:type="dxa" w:w="80"/>
              <w:right w:type="dxa" w:w="100"/>
            </w:tcMar>
          </w:tcPr>
          <w:p>
            <w:r>
              <w:rPr>
                <w:b w:val="false"/>
                <w:bCs w:val="false"/>
                <w:color w:val="222222"/>
                <w:sz w:val="19"/>
                <w:szCs w:val="19"/>
              </w:rPr>
              <w:t xml:space="preserve">Service area</w:t>
            </w:r>
          </w:p>
        </w:tc>
      </w:tr>
    </w:tbl>
    <w:p>
      <w:pPr>
        <w:pStyle w:val="Heading2"/>
        <w:spacing w:after="100" w:before="240"/>
      </w:pPr>
      <w:r>
        <w:rPr>
          <w:b/>
          <w:bCs/>
          <w:color w:val="C77D14"/>
          <w:sz w:val="24"/>
          <w:szCs w:val="24"/>
        </w:rPr>
        <w:t xml:space="preserve">Transaction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0F5C56" w:val="clear"/>
            <w:tcMar>
              <w:top w:type="dxa" w:w="80"/>
              <w:left w:type="dxa" w:w="100"/>
              <w:bottom w:type="dxa" w:w="80"/>
              <w:right w:type="dxa" w:w="100"/>
            </w:tcMar>
          </w:tcPr>
          <w:p>
            <w:r>
              <w:rPr>
                <w:b/>
                <w:bCs/>
                <w:color w:val="FFFFFF"/>
                <w:sz w:val="19"/>
                <w:szCs w:val="19"/>
              </w:rPr>
              <w:t xml:space="preserve">Field</w:t>
            </w:r>
          </w:p>
        </w:tc>
      </w:tr>
      <w:tr>
        <w:tc>
          <w:tcPr>
            <w:tcW w:type="dxa" w:w="9000"/>
            <w:tcMar>
              <w:top w:type="dxa" w:w="80"/>
              <w:left w:type="dxa" w:w="100"/>
              <w:bottom w:type="dxa" w:w="80"/>
              <w:right w:type="dxa" w:w="100"/>
            </w:tcMar>
          </w:tcPr>
          <w:p>
            <w:r>
              <w:rPr>
                <w:b w:val="false"/>
                <w:bCs w:val="false"/>
                <w:color w:val="222222"/>
                <w:sz w:val="19"/>
                <w:szCs w:val="19"/>
              </w:rPr>
              <w:t xml:space="preserve">Unique Lot ID</w:t>
            </w:r>
          </w:p>
        </w:tc>
      </w:tr>
      <w:tr>
        <w:tc>
          <w:tcPr>
            <w:tcW w:type="dxa" w:w="9000"/>
            <w:tcMar>
              <w:top w:type="dxa" w:w="80"/>
              <w:left w:type="dxa" w:w="100"/>
              <w:bottom w:type="dxa" w:w="80"/>
              <w:right w:type="dxa" w:w="100"/>
            </w:tcMar>
          </w:tcPr>
          <w:p>
            <w:r>
              <w:rPr>
                <w:b w:val="false"/>
                <w:bCs w:val="false"/>
                <w:color w:val="222222"/>
                <w:sz w:val="19"/>
                <w:szCs w:val="19"/>
              </w:rPr>
              <w:t xml:space="preserve">Collector ID</w:t>
            </w:r>
          </w:p>
        </w:tc>
      </w:tr>
      <w:tr>
        <w:tc>
          <w:tcPr>
            <w:tcW w:type="dxa" w:w="9000"/>
            <w:tcMar>
              <w:top w:type="dxa" w:w="80"/>
              <w:left w:type="dxa" w:w="100"/>
              <w:bottom w:type="dxa" w:w="80"/>
              <w:right w:type="dxa" w:w="100"/>
            </w:tcMar>
          </w:tcPr>
          <w:p>
            <w:r>
              <w:rPr>
                <w:b w:val="false"/>
                <w:bCs w:val="false"/>
                <w:color w:val="222222"/>
                <w:sz w:val="19"/>
                <w:szCs w:val="19"/>
              </w:rPr>
              <w:t xml:space="preserve">Material information</w:t>
            </w:r>
          </w:p>
        </w:tc>
      </w:tr>
      <w:tr>
        <w:tc>
          <w:tcPr>
            <w:tcW w:type="dxa" w:w="9000"/>
            <w:tcMar>
              <w:top w:type="dxa" w:w="80"/>
              <w:left w:type="dxa" w:w="100"/>
              <w:bottom w:type="dxa" w:w="80"/>
              <w:right w:type="dxa" w:w="100"/>
            </w:tcMar>
          </w:tcPr>
          <w:p>
            <w:r>
              <w:rPr>
                <w:b w:val="false"/>
                <w:bCs w:val="false"/>
                <w:color w:val="222222"/>
                <w:sz w:val="19"/>
                <w:szCs w:val="19"/>
              </w:rPr>
              <w:t xml:space="preserve">Weight</w:t>
            </w:r>
          </w:p>
        </w:tc>
      </w:tr>
      <w:tr>
        <w:tc>
          <w:tcPr>
            <w:tcW w:type="dxa" w:w="9000"/>
            <w:tcMar>
              <w:top w:type="dxa" w:w="80"/>
              <w:left w:type="dxa" w:w="100"/>
              <w:bottom w:type="dxa" w:w="80"/>
              <w:right w:type="dxa" w:w="100"/>
            </w:tcMar>
          </w:tcPr>
          <w:p>
            <w:r>
              <w:rPr>
                <w:b w:val="false"/>
                <w:bCs w:val="false"/>
                <w:color w:val="222222"/>
                <w:sz w:val="19"/>
                <w:szCs w:val="19"/>
              </w:rPr>
              <w:t xml:space="preserve">Quoted price</w:t>
            </w:r>
          </w:p>
        </w:tc>
      </w:tr>
      <w:tr>
        <w:tc>
          <w:tcPr>
            <w:tcW w:type="dxa" w:w="9000"/>
            <w:tcMar>
              <w:top w:type="dxa" w:w="80"/>
              <w:left w:type="dxa" w:w="100"/>
              <w:bottom w:type="dxa" w:w="80"/>
              <w:right w:type="dxa" w:w="100"/>
            </w:tcMar>
          </w:tcPr>
          <w:p>
            <w:r>
              <w:rPr>
                <w:b w:val="false"/>
                <w:bCs w:val="false"/>
                <w:color w:val="222222"/>
                <w:sz w:val="19"/>
                <w:szCs w:val="19"/>
              </w:rPr>
              <w:t xml:space="preserve">Final price</w:t>
            </w:r>
          </w:p>
        </w:tc>
      </w:tr>
      <w:tr>
        <w:tc>
          <w:tcPr>
            <w:tcW w:type="dxa" w:w="9000"/>
            <w:tcMar>
              <w:top w:type="dxa" w:w="80"/>
              <w:left w:type="dxa" w:w="100"/>
              <w:bottom w:type="dxa" w:w="80"/>
              <w:right w:type="dxa" w:w="100"/>
            </w:tcMar>
          </w:tcPr>
          <w:p>
            <w:r>
              <w:rPr>
                <w:b w:val="false"/>
                <w:bCs w:val="false"/>
                <w:color w:val="222222"/>
                <w:sz w:val="19"/>
                <w:szCs w:val="19"/>
              </w:rPr>
              <w:t xml:space="preserve">Recycler ID</w:t>
            </w:r>
          </w:p>
        </w:tc>
      </w:tr>
      <w:tr>
        <w:tc>
          <w:tcPr>
            <w:tcW w:type="dxa" w:w="9000"/>
            <w:tcMar>
              <w:top w:type="dxa" w:w="80"/>
              <w:left w:type="dxa" w:w="100"/>
              <w:bottom w:type="dxa" w:w="80"/>
              <w:right w:type="dxa" w:w="100"/>
            </w:tcMar>
          </w:tcPr>
          <w:p>
            <w:r>
              <w:rPr>
                <w:b w:val="false"/>
                <w:bCs w:val="false"/>
                <w:color w:val="222222"/>
                <w:sz w:val="19"/>
                <w:szCs w:val="19"/>
              </w:rPr>
              <w:t xml:space="preserve">Collection location</w:t>
            </w:r>
          </w:p>
        </w:tc>
      </w:tr>
      <w:tr>
        <w:tc>
          <w:tcPr>
            <w:tcW w:type="dxa" w:w="9000"/>
            <w:tcMar>
              <w:top w:type="dxa" w:w="80"/>
              <w:left w:type="dxa" w:w="100"/>
              <w:bottom w:type="dxa" w:w="80"/>
              <w:right w:type="dxa" w:w="100"/>
            </w:tcMar>
          </w:tcPr>
          <w:p>
            <w:r>
              <w:rPr>
                <w:b w:val="false"/>
                <w:bCs w:val="false"/>
                <w:color w:val="222222"/>
                <w:sz w:val="19"/>
                <w:szCs w:val="19"/>
              </w:rPr>
              <w:t xml:space="preserve">Handover location</w:t>
            </w:r>
          </w:p>
        </w:tc>
      </w:tr>
      <w:tr>
        <w:tc>
          <w:tcPr>
            <w:tcW w:type="dxa" w:w="9000"/>
            <w:tcMar>
              <w:top w:type="dxa" w:w="80"/>
              <w:left w:type="dxa" w:w="100"/>
              <w:bottom w:type="dxa" w:w="80"/>
              <w:right w:type="dxa" w:w="100"/>
            </w:tcMar>
          </w:tcPr>
          <w:p>
            <w:r>
              <w:rPr>
                <w:b w:val="false"/>
                <w:bCs w:val="false"/>
                <w:color w:val="222222"/>
                <w:sz w:val="19"/>
                <w:szCs w:val="19"/>
              </w:rPr>
              <w:t xml:space="preserve">Date and time</w:t>
            </w:r>
          </w:p>
        </w:tc>
      </w:tr>
      <w:tr>
        <w:tc>
          <w:tcPr>
            <w:tcW w:type="dxa" w:w="9000"/>
            <w:tcMar>
              <w:top w:type="dxa" w:w="80"/>
              <w:left w:type="dxa" w:w="100"/>
              <w:bottom w:type="dxa" w:w="80"/>
              <w:right w:type="dxa" w:w="100"/>
            </w:tcMar>
          </w:tcPr>
          <w:p>
            <w:r>
              <w:rPr>
                <w:b w:val="false"/>
                <w:bCs w:val="false"/>
                <w:color w:val="222222"/>
                <w:sz w:val="19"/>
                <w:szCs w:val="19"/>
              </w:rPr>
              <w:t xml:space="preserve">Payment status</w:t>
            </w:r>
          </w:p>
        </w:tc>
      </w:tr>
      <w:tr>
        <w:tc>
          <w:tcPr>
            <w:tcW w:type="dxa" w:w="9000"/>
            <w:tcMar>
              <w:top w:type="dxa" w:w="80"/>
              <w:left w:type="dxa" w:w="100"/>
              <w:bottom w:type="dxa" w:w="80"/>
              <w:right w:type="dxa" w:w="100"/>
            </w:tcMar>
          </w:tcPr>
          <w:p>
            <w:r>
              <w:rPr>
                <w:b w:val="false"/>
                <w:bCs w:val="false"/>
                <w:color w:val="222222"/>
                <w:sz w:val="19"/>
                <w:szCs w:val="19"/>
              </w:rPr>
              <w:t xml:space="preserve">Transaction status</w:t>
            </w:r>
          </w:p>
        </w:tc>
      </w:tr>
    </w:tbl>
    <w:p>
      <w:pPr>
        <w:pStyle w:val="Heading2"/>
        <w:spacing w:after="100" w:before="240"/>
      </w:pPr>
      <w:r>
        <w:rPr>
          <w:b/>
          <w:bCs/>
          <w:color w:val="C77D14"/>
          <w:sz w:val="24"/>
          <w:szCs w:val="24"/>
        </w:rPr>
        <w:t xml:space="preserve">Traceability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0F5C56" w:val="clear"/>
            <w:tcMar>
              <w:top w:type="dxa" w:w="80"/>
              <w:left w:type="dxa" w:w="100"/>
              <w:bottom w:type="dxa" w:w="80"/>
              <w:right w:type="dxa" w:w="100"/>
            </w:tcMar>
          </w:tcPr>
          <w:p>
            <w:r>
              <w:rPr>
                <w:b/>
                <w:bCs/>
                <w:color w:val="FFFFFF"/>
                <w:sz w:val="19"/>
                <w:szCs w:val="19"/>
              </w:rPr>
              <w:t xml:space="preserve">Field</w:t>
            </w:r>
          </w:p>
        </w:tc>
      </w:tr>
      <w:tr>
        <w:tc>
          <w:tcPr>
            <w:tcW w:type="dxa" w:w="9000"/>
            <w:tcMar>
              <w:top w:type="dxa" w:w="80"/>
              <w:left w:type="dxa" w:w="100"/>
              <w:bottom w:type="dxa" w:w="80"/>
              <w:right w:type="dxa" w:w="100"/>
            </w:tcMar>
          </w:tcPr>
          <w:p>
            <w:r>
              <w:rPr>
                <w:b w:val="false"/>
                <w:bCs w:val="false"/>
                <w:color w:val="222222"/>
                <w:sz w:val="19"/>
                <w:szCs w:val="19"/>
              </w:rPr>
              <w:t xml:space="preserve">Lot ID</w:t>
            </w:r>
          </w:p>
        </w:tc>
      </w:tr>
      <w:tr>
        <w:tc>
          <w:tcPr>
            <w:tcW w:type="dxa" w:w="9000"/>
            <w:tcMar>
              <w:top w:type="dxa" w:w="80"/>
              <w:left w:type="dxa" w:w="100"/>
              <w:bottom w:type="dxa" w:w="80"/>
              <w:right w:type="dxa" w:w="100"/>
            </w:tcMar>
          </w:tcPr>
          <w:p>
            <w:r>
              <w:rPr>
                <w:b w:val="false"/>
                <w:bCs w:val="false"/>
                <w:color w:val="222222"/>
                <w:sz w:val="19"/>
                <w:szCs w:val="19"/>
              </w:rPr>
              <w:t xml:space="preserve">Photographs</w:t>
            </w:r>
          </w:p>
        </w:tc>
      </w:tr>
      <w:tr>
        <w:tc>
          <w:tcPr>
            <w:tcW w:type="dxa" w:w="9000"/>
            <w:tcMar>
              <w:top w:type="dxa" w:w="80"/>
              <w:left w:type="dxa" w:w="100"/>
              <w:bottom w:type="dxa" w:w="80"/>
              <w:right w:type="dxa" w:w="100"/>
            </w:tcMar>
          </w:tcPr>
          <w:p>
            <w:r>
              <w:rPr>
                <w:b w:val="false"/>
                <w:bCs w:val="false"/>
                <w:color w:val="222222"/>
                <w:sz w:val="19"/>
                <w:szCs w:val="19"/>
              </w:rPr>
              <w:t xml:space="preserve">Weight</w:t>
            </w:r>
          </w:p>
        </w:tc>
      </w:tr>
      <w:tr>
        <w:tc>
          <w:tcPr>
            <w:tcW w:type="dxa" w:w="9000"/>
            <w:tcMar>
              <w:top w:type="dxa" w:w="80"/>
              <w:left w:type="dxa" w:w="100"/>
              <w:bottom w:type="dxa" w:w="80"/>
              <w:right w:type="dxa" w:w="100"/>
            </w:tcMar>
          </w:tcPr>
          <w:p>
            <w:r>
              <w:rPr>
                <w:b w:val="false"/>
                <w:bCs w:val="false"/>
                <w:color w:val="222222"/>
                <w:sz w:val="19"/>
                <w:szCs w:val="19"/>
              </w:rPr>
              <w:t xml:space="preserve">Timestamp</w:t>
            </w:r>
          </w:p>
        </w:tc>
      </w:tr>
      <w:tr>
        <w:tc>
          <w:tcPr>
            <w:tcW w:type="dxa" w:w="9000"/>
            <w:tcMar>
              <w:top w:type="dxa" w:w="80"/>
              <w:left w:type="dxa" w:w="100"/>
              <w:bottom w:type="dxa" w:w="80"/>
              <w:right w:type="dxa" w:w="100"/>
            </w:tcMar>
          </w:tcPr>
          <w:p>
            <w:r>
              <w:rPr>
                <w:b w:val="false"/>
                <w:bCs w:val="false"/>
                <w:color w:val="222222"/>
                <w:sz w:val="19"/>
                <w:szCs w:val="19"/>
              </w:rPr>
              <w:t xml:space="preserve">GPS / location</w:t>
            </w:r>
          </w:p>
        </w:tc>
      </w:tr>
      <w:tr>
        <w:tc>
          <w:tcPr>
            <w:tcW w:type="dxa" w:w="9000"/>
            <w:tcMar>
              <w:top w:type="dxa" w:w="80"/>
              <w:left w:type="dxa" w:w="100"/>
              <w:bottom w:type="dxa" w:w="80"/>
              <w:right w:type="dxa" w:w="100"/>
            </w:tcMar>
          </w:tcPr>
          <w:p>
            <w:r>
              <w:rPr>
                <w:b w:val="false"/>
                <w:bCs w:val="false"/>
                <w:color w:val="222222"/>
                <w:sz w:val="19"/>
                <w:szCs w:val="19"/>
              </w:rPr>
              <w:t xml:space="preserve">Handover reference number</w:t>
            </w:r>
          </w:p>
        </w:tc>
      </w:tr>
      <w:tr>
        <w:tc>
          <w:tcPr>
            <w:tcW w:type="dxa" w:w="9000"/>
            <w:tcMar>
              <w:top w:type="dxa" w:w="80"/>
              <w:left w:type="dxa" w:w="100"/>
              <w:bottom w:type="dxa" w:w="80"/>
              <w:right w:type="dxa" w:w="100"/>
            </w:tcMar>
          </w:tcPr>
          <w:p>
            <w:r>
              <w:rPr>
                <w:b w:val="false"/>
                <w:bCs w:val="false"/>
                <w:color w:val="222222"/>
                <w:sz w:val="19"/>
                <w:szCs w:val="19"/>
              </w:rPr>
              <w:t xml:space="preserve">Recycler confirmation</w:t>
            </w:r>
          </w:p>
        </w:tc>
      </w:tr>
      <w:tr>
        <w:tc>
          <w:tcPr>
            <w:tcW w:type="dxa" w:w="9000"/>
            <w:tcMar>
              <w:top w:type="dxa" w:w="80"/>
              <w:left w:type="dxa" w:w="100"/>
              <w:bottom w:type="dxa" w:w="80"/>
              <w:right w:type="dxa" w:w="100"/>
            </w:tcMar>
          </w:tcPr>
          <w:p>
            <w:r>
              <w:rPr>
                <w:b w:val="false"/>
                <w:bCs w:val="false"/>
                <w:color w:val="222222"/>
                <w:sz w:val="19"/>
                <w:szCs w:val="19"/>
              </w:rPr>
              <w:t xml:space="preserve">Transaction status</w:t>
            </w:r>
          </w:p>
        </w:tc>
      </w:tr>
    </w:tbl>
    <w:p>
      <w:r>
        <w:br w:type="page"/>
      </w:r>
    </w:p>
    <w:p>
      <w:pPr>
        <w:pStyle w:val="Heading1"/>
        <w:pBdr>
          <w:bottom w:val="single" w:color="0F5C56" w:sz="6" w:space="4"/>
        </w:pBdr>
        <w:spacing w:after="160" w:before="360"/>
      </w:pPr>
      <w:r>
        <w:rPr>
          <w:b/>
          <w:bCs/>
          <w:color w:val="0F5C56"/>
          <w:sz w:val="32"/>
          <w:szCs w:val="32"/>
        </w:rPr>
        <w:t xml:space="preserve">8. AI/ML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0F5C56" w:val="clear"/>
            <w:tcMar>
              <w:top w:type="dxa" w:w="80"/>
              <w:left w:type="dxa" w:w="100"/>
              <w:bottom w:type="dxa" w:w="80"/>
              <w:right w:type="dxa" w:w="100"/>
            </w:tcMar>
          </w:tcPr>
          <w:p>
            <w:r>
              <w:rPr>
                <w:b/>
                <w:bCs/>
                <w:color w:val="FFFFFF"/>
                <w:sz w:val="19"/>
                <w:szCs w:val="19"/>
              </w:rPr>
              <w:t xml:space="preserve">Model</w:t>
            </w:r>
          </w:p>
        </w:tc>
        <w:tc>
          <w:tcPr>
            <w:tcW w:type="dxa" w:w="3200"/>
            <w:shd w:fill="0F5C56" w:val="clear"/>
            <w:tcMar>
              <w:top w:type="dxa" w:w="80"/>
              <w:left w:type="dxa" w:w="100"/>
              <w:bottom w:type="dxa" w:w="80"/>
              <w:right w:type="dxa" w:w="100"/>
            </w:tcMar>
          </w:tcPr>
          <w:p>
            <w:r>
              <w:rPr>
                <w:b/>
                <w:bCs/>
                <w:color w:val="FFFFFF"/>
                <w:sz w:val="19"/>
                <w:szCs w:val="19"/>
              </w:rPr>
              <w:t xml:space="preserve">Input</w:t>
            </w:r>
          </w:p>
        </w:tc>
        <w:tc>
          <w:tcPr>
            <w:tcW w:type="dxa" w:w="3200"/>
            <w:shd w:fill="0F5C56" w:val="clear"/>
            <w:tcMar>
              <w:top w:type="dxa" w:w="80"/>
              <w:left w:type="dxa" w:w="100"/>
              <w:bottom w:type="dxa" w:w="80"/>
              <w:right w:type="dxa" w:w="100"/>
            </w:tcMar>
          </w:tcPr>
          <w:p>
            <w:r>
              <w:rPr>
                <w:b/>
                <w:bCs/>
                <w:color w:val="FFFFFF"/>
                <w:sz w:val="19"/>
                <w:szCs w:val="19"/>
              </w:rPr>
              <w:t xml:space="preserve">Output</w:t>
            </w:r>
          </w:p>
        </w:tc>
      </w:tr>
      <w:tr>
        <w:tc>
          <w:tcPr>
            <w:tcW w:type="dxa" w:w="2600"/>
            <w:tcMar>
              <w:top w:type="dxa" w:w="80"/>
              <w:left w:type="dxa" w:w="100"/>
              <w:bottom w:type="dxa" w:w="80"/>
              <w:right w:type="dxa" w:w="100"/>
            </w:tcMar>
          </w:tcPr>
          <w:p>
            <w:r>
              <w:rPr>
                <w:b w:val="false"/>
                <w:bCs w:val="false"/>
                <w:color w:val="222222"/>
                <w:sz w:val="19"/>
                <w:szCs w:val="19"/>
              </w:rPr>
              <w:t xml:space="preserve">1. Material Classification</w:t>
            </w:r>
          </w:p>
        </w:tc>
        <w:tc>
          <w:tcPr>
            <w:tcW w:type="dxa" w:w="3200"/>
            <w:tcMar>
              <w:top w:type="dxa" w:w="80"/>
              <w:left w:type="dxa" w:w="100"/>
              <w:bottom w:type="dxa" w:w="80"/>
              <w:right w:type="dxa" w:w="100"/>
            </w:tcMar>
          </w:tcPr>
          <w:p>
            <w:r>
              <w:rPr>
                <w:b w:val="false"/>
                <w:bCs w:val="false"/>
                <w:color w:val="222222"/>
                <w:sz w:val="19"/>
                <w:szCs w:val="19"/>
              </w:rPr>
              <w:t xml:space="preserve">Material image</w:t>
            </w:r>
          </w:p>
        </w:tc>
        <w:tc>
          <w:tcPr>
            <w:tcW w:type="dxa" w:w="3200"/>
            <w:tcMar>
              <w:top w:type="dxa" w:w="80"/>
              <w:left w:type="dxa" w:w="100"/>
              <w:bottom w:type="dxa" w:w="80"/>
              <w:right w:type="dxa" w:w="100"/>
            </w:tcMar>
          </w:tcPr>
          <w:p>
            <w:r>
              <w:rPr>
                <w:b w:val="false"/>
                <w:bCs w:val="false"/>
                <w:color w:val="222222"/>
                <w:sz w:val="19"/>
                <w:szCs w:val="19"/>
              </w:rPr>
              <w:t xml:space="preserve">Suggested category + confidence score, always manually correctable</w:t>
            </w:r>
          </w:p>
        </w:tc>
      </w:tr>
      <w:tr>
        <w:tc>
          <w:tcPr>
            <w:tcW w:type="dxa" w:w="2600"/>
            <w:tcMar>
              <w:top w:type="dxa" w:w="80"/>
              <w:left w:type="dxa" w:w="100"/>
              <w:bottom w:type="dxa" w:w="80"/>
              <w:right w:type="dxa" w:w="100"/>
            </w:tcMar>
          </w:tcPr>
          <w:p>
            <w:r>
              <w:rPr>
                <w:b w:val="false"/>
                <w:bCs w:val="false"/>
                <w:color w:val="222222"/>
                <w:sz w:val="19"/>
                <w:szCs w:val="19"/>
              </w:rPr>
              <w:t xml:space="preserve">2. Value Estimation</w:t>
            </w:r>
          </w:p>
        </w:tc>
        <w:tc>
          <w:tcPr>
            <w:tcW w:type="dxa" w:w="3200"/>
            <w:tcMar>
              <w:top w:type="dxa" w:w="80"/>
              <w:left w:type="dxa" w:w="100"/>
              <w:bottom w:type="dxa" w:w="80"/>
              <w:right w:type="dxa" w:w="100"/>
            </w:tcMar>
          </w:tcPr>
          <w:p>
            <w:r>
              <w:rPr>
                <w:b w:val="false"/>
                <w:bCs w:val="false"/>
                <w:color w:val="222222"/>
                <w:sz w:val="19"/>
                <w:szCs w:val="19"/>
              </w:rPr>
              <w:t xml:space="preserve">Category, weight, location, historical prices</w:t>
            </w:r>
          </w:p>
        </w:tc>
        <w:tc>
          <w:tcPr>
            <w:tcW w:type="dxa" w:w="3200"/>
            <w:tcMar>
              <w:top w:type="dxa" w:w="80"/>
              <w:left w:type="dxa" w:w="100"/>
              <w:bottom w:type="dxa" w:w="80"/>
              <w:right w:type="dxa" w:w="100"/>
            </w:tcMar>
          </w:tcPr>
          <w:p>
            <w:r>
              <w:rPr>
                <w:b w:val="false"/>
                <w:bCs w:val="false"/>
                <w:color w:val="222222"/>
                <w:sz w:val="19"/>
                <w:szCs w:val="19"/>
              </w:rPr>
              <w:t xml:space="preserve">Approximate value range, never a final price</w:t>
            </w:r>
          </w:p>
        </w:tc>
      </w:tr>
      <w:tr>
        <w:tc>
          <w:tcPr>
            <w:tcW w:type="dxa" w:w="2600"/>
            <w:tcMar>
              <w:top w:type="dxa" w:w="80"/>
              <w:left w:type="dxa" w:w="100"/>
              <w:bottom w:type="dxa" w:w="80"/>
              <w:right w:type="dxa" w:w="100"/>
            </w:tcMar>
          </w:tcPr>
          <w:p>
            <w:r>
              <w:rPr>
                <w:b w:val="false"/>
                <w:bCs w:val="false"/>
                <w:color w:val="222222"/>
                <w:sz w:val="19"/>
                <w:szCs w:val="19"/>
              </w:rPr>
              <w:t xml:space="preserve">3. Recycler Recommendation</w:t>
            </w:r>
          </w:p>
        </w:tc>
        <w:tc>
          <w:tcPr>
            <w:tcW w:type="dxa" w:w="3200"/>
            <w:tcMar>
              <w:top w:type="dxa" w:w="80"/>
              <w:left w:type="dxa" w:w="100"/>
              <w:bottom w:type="dxa" w:w="80"/>
              <w:right w:type="dxa" w:w="100"/>
            </w:tcMar>
          </w:tcPr>
          <w:p>
            <w:r>
              <w:rPr>
                <w:b w:val="false"/>
                <w:bCs w:val="false"/>
                <w:color w:val="222222"/>
                <w:sz w:val="19"/>
                <w:szCs w:val="19"/>
              </w:rPr>
              <w:t xml:space="preserve">Authorization status, material fit, distance, price, pickup availability</w:t>
            </w:r>
          </w:p>
        </w:tc>
        <w:tc>
          <w:tcPr>
            <w:tcW w:type="dxa" w:w="3200"/>
            <w:tcMar>
              <w:top w:type="dxa" w:w="80"/>
              <w:left w:type="dxa" w:w="100"/>
              <w:bottom w:type="dxa" w:w="80"/>
              <w:right w:type="dxa" w:w="100"/>
            </w:tcMar>
          </w:tcPr>
          <w:p>
            <w:r>
              <w:rPr>
                <w:b w:val="false"/>
                <w:bCs w:val="false"/>
                <w:color w:val="222222"/>
                <w:sz w:val="19"/>
                <w:szCs w:val="19"/>
              </w:rPr>
              <w:t xml:space="preserve">A ranked list of suitable recyclers</w:t>
            </w:r>
          </w:p>
        </w:tc>
      </w:tr>
      <w:tr>
        <w:tc>
          <w:tcPr>
            <w:tcW w:type="dxa" w:w="2600"/>
            <w:tcMar>
              <w:top w:type="dxa" w:w="80"/>
              <w:left w:type="dxa" w:w="100"/>
              <w:bottom w:type="dxa" w:w="80"/>
              <w:right w:type="dxa" w:w="100"/>
            </w:tcMar>
          </w:tcPr>
          <w:p>
            <w:r>
              <w:rPr>
                <w:b w:val="false"/>
                <w:bCs w:val="false"/>
                <w:color w:val="222222"/>
                <w:sz w:val="19"/>
                <w:szCs w:val="19"/>
              </w:rPr>
              <w:t xml:space="preserve">4. Transaction Anomaly Detection</w:t>
            </w:r>
          </w:p>
        </w:tc>
        <w:tc>
          <w:tcPr>
            <w:tcW w:type="dxa" w:w="3200"/>
            <w:tcMar>
              <w:top w:type="dxa" w:w="80"/>
              <w:left w:type="dxa" w:w="100"/>
              <w:bottom w:type="dxa" w:w="80"/>
              <w:right w:type="dxa" w:w="100"/>
            </w:tcMar>
          </w:tcPr>
          <w:p>
            <w:r>
              <w:rPr>
                <w:b w:val="false"/>
                <w:bCs w:val="false"/>
                <w:color w:val="222222"/>
                <w:sz w:val="19"/>
                <w:szCs w:val="19"/>
              </w:rPr>
              <w:t xml:space="preserve">Current transaction vs. historical price pattern</w:t>
            </w:r>
          </w:p>
        </w:tc>
        <w:tc>
          <w:tcPr>
            <w:tcW w:type="dxa" w:w="3200"/>
            <w:tcMar>
              <w:top w:type="dxa" w:w="80"/>
              <w:left w:type="dxa" w:w="100"/>
              <w:bottom w:type="dxa" w:w="80"/>
              <w:right w:type="dxa" w:w="100"/>
            </w:tcMar>
          </w:tcPr>
          <w:p>
            <w:r>
              <w:rPr>
                <w:b w:val="false"/>
                <w:bCs w:val="false"/>
                <w:color w:val="222222"/>
                <w:sz w:val="19"/>
                <w:szCs w:val="19"/>
              </w:rPr>
              <w:t xml:space="preserve">A flag for review — an indicator only, never proof of fraud</w:t>
            </w:r>
          </w:p>
        </w:tc>
      </w:tr>
    </w:tbl>
    <w:p>
      <w:pPr>
        <w:spacing w:after="120"/>
      </w:pPr>
      <w:r>
        <w:rPr>
          <w:b w:val="false"/>
          <w:bCs w:val="false"/>
          <w:i/>
          <w:iCs/>
          <w:color w:val="222222"/>
          <w:sz w:val="21"/>
          <w:szCs w:val="21"/>
        </w:rPr>
        <w:t xml:space="preserve">All four models are scoped to be realistic for an SIH prototype timeline: classification and value estimation can run on modest, honestly-labelled demonstration data; recycler ranking is a straightforward weighted scoring function rather than a black-box model; and anomaly detection is a simple statistical deviation check, clearly presented as a flag for human review, not an automated fraud verdict.</w:t>
      </w:r>
    </w:p>
    <w:p>
      <w:pPr>
        <w:pStyle w:val="Heading1"/>
        <w:pBdr>
          <w:bottom w:val="single" w:color="0F5C56" w:sz="6" w:space="4"/>
        </w:pBdr>
        <w:spacing w:after="160" w:before="360"/>
      </w:pPr>
      <w:r>
        <w:rPr>
          <w:b/>
          <w:bCs/>
          <w:color w:val="0F5C56"/>
          <w:sz w:val="32"/>
          <w:szCs w:val="32"/>
        </w:rPr>
        <w:t xml:space="preserve">9. UI/UX Design</w:t>
      </w:r>
    </w:p>
    <w:p>
      <w:pPr>
        <w:pStyle w:val="Heading2"/>
        <w:spacing w:after="100" w:before="240"/>
      </w:pPr>
      <w:r>
        <w:rPr>
          <w:b/>
          <w:bCs/>
          <w:color w:val="C77D14"/>
          <w:sz w:val="24"/>
          <w:szCs w:val="24"/>
        </w:rPr>
        <w:t xml:space="preserve">Design Principles</w:t>
      </w:r>
    </w:p>
    <w:p>
      <w:pPr>
        <w:pStyle w:val="ListParagraph"/>
        <w:numPr>
          <w:ilvl w:val="0"/>
          <w:numId w:val="2"/>
        </w:numPr>
        <w:spacing w:after="60"/>
      </w:pPr>
      <w:r>
        <w:rPr>
          <w:color w:val="222222"/>
          <w:sz w:val="21"/>
          <w:szCs w:val="21"/>
        </w:rPr>
        <w:t xml:space="preserve">Minimal text, maximum icon and photo use</w:t>
      </w:r>
    </w:p>
    <w:p>
      <w:pPr>
        <w:pStyle w:val="ListParagraph"/>
        <w:numPr>
          <w:ilvl w:val="0"/>
          <w:numId w:val="2"/>
        </w:numPr>
        <w:spacing w:after="60"/>
      </w:pPr>
      <w:r>
        <w:rPr>
          <w:color w:val="222222"/>
          <w:sz w:val="21"/>
          <w:szCs w:val="21"/>
        </w:rPr>
        <w:t xml:space="preserve">Large touch targets sized for outdoor, one-handed, sometimes gloved use</w:t>
      </w:r>
    </w:p>
    <w:p>
      <w:pPr>
        <w:pStyle w:val="ListParagraph"/>
        <w:numPr>
          <w:ilvl w:val="0"/>
          <w:numId w:val="2"/>
        </w:numPr>
        <w:spacing w:after="60"/>
      </w:pPr>
      <w:r>
        <w:rPr>
          <w:color w:val="222222"/>
          <w:sz w:val="21"/>
          <w:szCs w:val="21"/>
        </w:rPr>
        <w:t xml:space="preserve">Clear visual progress indicators at every multi-step flow</w:t>
      </w:r>
    </w:p>
    <w:p>
      <w:pPr>
        <w:pStyle w:val="ListParagraph"/>
        <w:numPr>
          <w:ilvl w:val="0"/>
          <w:numId w:val="2"/>
        </w:numPr>
        <w:spacing w:after="60"/>
      </w:pPr>
      <w:r>
        <w:rPr>
          <w:color w:val="222222"/>
          <w:sz w:val="21"/>
          <w:szCs w:val="21"/>
        </w:rPr>
        <w:t xml:space="preserve">Audio assistance available on every screen with a number or price</w:t>
      </w:r>
    </w:p>
    <w:p>
      <w:pPr>
        <w:pStyle w:val="ListParagraph"/>
        <w:numPr>
          <w:ilvl w:val="0"/>
          <w:numId w:val="2"/>
        </w:numPr>
        <w:spacing w:after="60"/>
      </w:pPr>
      <w:r>
        <w:rPr>
          <w:color w:val="222222"/>
          <w:sz w:val="21"/>
          <w:szCs w:val="21"/>
        </w:rPr>
        <w:t xml:space="preserve">High-contrast, accessible colour choices</w:t>
      </w:r>
    </w:p>
    <w:p>
      <w:pPr>
        <w:pStyle w:val="ListParagraph"/>
        <w:numPr>
          <w:ilvl w:val="0"/>
          <w:numId w:val="2"/>
        </w:numPr>
        <w:spacing w:after="60"/>
      </w:pPr>
      <w:r>
        <w:rPr>
          <w:color w:val="222222"/>
          <w:sz w:val="21"/>
          <w:szCs w:val="21"/>
        </w:rPr>
        <w:t xml:space="preserve">Optimised to stay smooth on entry-level Android hardware</w:t>
      </w:r>
    </w:p>
    <w:p>
      <w:pPr>
        <w:pStyle w:val="Heading2"/>
        <w:spacing w:after="100" w:before="240"/>
      </w:pPr>
      <w:r>
        <w:rPr>
          <w:b/>
          <w:bCs/>
          <w:color w:val="C77D14"/>
          <w:sz w:val="24"/>
          <w:szCs w:val="24"/>
        </w:rPr>
        <w:t xml:space="preserve">Screen List (25 screens)</w:t>
      </w:r>
    </w:p>
    <w:p>
      <w:pPr>
        <w:spacing w:after="120"/>
      </w:pPr>
      <w:r>
        <w:rPr>
          <w:color w:val="222222"/>
          <w:sz w:val="19"/>
          <w:szCs w:val="19"/>
        </w:rPr>
        <w:t xml:space="preserve">1. Splash Screen   |   2. Language Selection   |   3. Simple Onboarding   |   4. Home Dashboard   |   5. Create Material Lot   |   6. Camera and Image Upload   |   7. Material Category Selection   |   8. Weight Entry   |   9. AI Classification Result   |   10. Estimated Value   |   11. Price Board   |   12. Price History   |   13. Recycler Matching Screen   |   14. Recycler Profile   |   15. Recycler Offer Screen   |   16. My Material Lots   |   17. Lot Details   |   18. Digital Handover Screen   |   19. Handover Confirmation   |   20. Earnings Dashboard   |   21. Transaction History   |   22. Payment Status   |   23. Safety Guidance   |   24. Offline Sync Status   |   25. Profile and Settings</w:t>
      </w:r>
    </w:p>
    <w:p>
      <w:pPr>
        <w:spacing w:after="120"/>
      </w:pPr>
      <w:r>
        <w:rPr>
          <w:b w:val="false"/>
          <w:bCs w:val="false"/>
          <w:i w:val="false"/>
          <w:iCs w:val="false"/>
          <w:color w:val="222222"/>
          <w:sz w:val="21"/>
          <w:szCs w:val="21"/>
        </w:rPr>
        <w:t xml:space="preserve">All 25 screens share one design system: the same teal/amber palette, the same icon set, the same card and button shapes, so a collector who learns the Create Lot screen already knows how to read the Earnings Dashboard.</w:t>
      </w:r>
    </w:p>
    <w:p>
      <w:r>
        <w:br w:type="page"/>
      </w:r>
    </w:p>
    <w:p>
      <w:pPr>
        <w:pStyle w:val="Heading1"/>
        <w:pBdr>
          <w:bottom w:val="single" w:color="0F5C56" w:sz="6" w:space="4"/>
        </w:pBdr>
        <w:spacing w:after="160" w:before="360"/>
      </w:pPr>
      <w:r>
        <w:rPr>
          <w:b/>
          <w:bCs/>
          <w:color w:val="0F5C56"/>
          <w:sz w:val="32"/>
          <w:szCs w:val="32"/>
        </w:rPr>
        <w:t xml:space="preserve">10. Technical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0F5C56" w:val="clear"/>
            <w:tcMar>
              <w:top w:type="dxa" w:w="80"/>
              <w:left w:type="dxa" w:w="100"/>
              <w:bottom w:type="dxa" w:w="80"/>
              <w:right w:type="dxa" w:w="100"/>
            </w:tcMar>
          </w:tcPr>
          <w:p>
            <w:r>
              <w:rPr>
                <w:b/>
                <w:bCs/>
                <w:color w:val="FFFFFF"/>
                <w:sz w:val="19"/>
                <w:szCs w:val="19"/>
              </w:rPr>
              <w:t xml:space="preserve">Layer</w:t>
            </w:r>
          </w:p>
        </w:tc>
        <w:tc>
          <w:tcPr>
            <w:tcW w:type="dxa" w:w="6000"/>
            <w:shd w:fill="0F5C56" w:val="clear"/>
            <w:tcMar>
              <w:top w:type="dxa" w:w="80"/>
              <w:left w:type="dxa" w:w="100"/>
              <w:bottom w:type="dxa" w:w="80"/>
              <w:right w:type="dxa" w:w="100"/>
            </w:tcMar>
          </w:tcPr>
          <w:p>
            <w:r>
              <w:rPr>
                <w:b/>
                <w:bCs/>
                <w:color w:val="FFFFFF"/>
                <w:sz w:val="19"/>
                <w:szCs w:val="19"/>
              </w:rPr>
              <w:t xml:space="preserve">Recommended choice</w:t>
            </w:r>
          </w:p>
        </w:tc>
      </w:tr>
      <w:tr>
        <w:tc>
          <w:tcPr>
            <w:tcW w:type="dxa" w:w="3000"/>
            <w:tcMar>
              <w:top w:type="dxa" w:w="80"/>
              <w:left w:type="dxa" w:w="100"/>
              <w:bottom w:type="dxa" w:w="80"/>
              <w:right w:type="dxa" w:w="100"/>
            </w:tcMar>
          </w:tcPr>
          <w:p>
            <w:r>
              <w:rPr>
                <w:b w:val="false"/>
                <w:bCs w:val="false"/>
                <w:color w:val="222222"/>
                <w:sz w:val="19"/>
                <w:szCs w:val="19"/>
              </w:rPr>
              <w:t xml:space="preserve">Mobile Application</w:t>
            </w:r>
          </w:p>
        </w:tc>
        <w:tc>
          <w:tcPr>
            <w:tcW w:type="dxa" w:w="6000"/>
            <w:tcMar>
              <w:top w:type="dxa" w:w="80"/>
              <w:left w:type="dxa" w:w="100"/>
              <w:bottom w:type="dxa" w:w="80"/>
              <w:right w:type="dxa" w:w="100"/>
            </w:tcMar>
          </w:tcPr>
          <w:p>
            <w:r>
              <w:rPr>
                <w:b w:val="false"/>
                <w:bCs w:val="false"/>
                <w:color w:val="222222"/>
                <w:sz w:val="19"/>
                <w:szCs w:val="19"/>
              </w:rPr>
              <w:t xml:space="preserve">Flutter</w:t>
            </w:r>
          </w:p>
        </w:tc>
      </w:tr>
      <w:tr>
        <w:tc>
          <w:tcPr>
            <w:tcW w:type="dxa" w:w="3000"/>
            <w:tcMar>
              <w:top w:type="dxa" w:w="80"/>
              <w:left w:type="dxa" w:w="100"/>
              <w:bottom w:type="dxa" w:w="80"/>
              <w:right w:type="dxa" w:w="100"/>
            </w:tcMar>
          </w:tcPr>
          <w:p>
            <w:r>
              <w:rPr>
                <w:b w:val="false"/>
                <w:bCs w:val="false"/>
                <w:color w:val="222222"/>
                <w:sz w:val="19"/>
                <w:szCs w:val="19"/>
              </w:rPr>
              <w:t xml:space="preserve">Backend</w:t>
            </w:r>
          </w:p>
        </w:tc>
        <w:tc>
          <w:tcPr>
            <w:tcW w:type="dxa" w:w="6000"/>
            <w:tcMar>
              <w:top w:type="dxa" w:w="80"/>
              <w:left w:type="dxa" w:w="100"/>
              <w:bottom w:type="dxa" w:w="80"/>
              <w:right w:type="dxa" w:w="100"/>
            </w:tcMar>
          </w:tcPr>
          <w:p>
            <w:r>
              <w:rPr>
                <w:b w:val="false"/>
                <w:bCs w:val="false"/>
                <w:color w:val="222222"/>
                <w:sz w:val="19"/>
                <w:szCs w:val="19"/>
              </w:rPr>
              <w:t xml:space="preserve">Firebase (rapid prototype) or Node.js REST APIs</w:t>
            </w:r>
          </w:p>
        </w:tc>
      </w:tr>
      <w:tr>
        <w:tc>
          <w:tcPr>
            <w:tcW w:type="dxa" w:w="3000"/>
            <w:tcMar>
              <w:top w:type="dxa" w:w="80"/>
              <w:left w:type="dxa" w:w="100"/>
              <w:bottom w:type="dxa" w:w="80"/>
              <w:right w:type="dxa" w:w="100"/>
            </w:tcMar>
          </w:tcPr>
          <w:p>
            <w:r>
              <w:rPr>
                <w:b w:val="false"/>
                <w:bCs w:val="false"/>
                <w:color w:val="222222"/>
                <w:sz w:val="19"/>
                <w:szCs w:val="19"/>
              </w:rPr>
              <w:t xml:space="preserve">Database</w:t>
            </w:r>
          </w:p>
        </w:tc>
        <w:tc>
          <w:tcPr>
            <w:tcW w:type="dxa" w:w="6000"/>
            <w:tcMar>
              <w:top w:type="dxa" w:w="80"/>
              <w:left w:type="dxa" w:w="100"/>
              <w:bottom w:type="dxa" w:w="80"/>
              <w:right w:type="dxa" w:w="100"/>
            </w:tcMar>
          </w:tcPr>
          <w:p>
            <w:r>
              <w:rPr>
                <w:b w:val="false"/>
                <w:bCs w:val="false"/>
                <w:color w:val="222222"/>
                <w:sz w:val="19"/>
                <w:szCs w:val="19"/>
              </w:rPr>
              <w:t xml:space="preserve">Firestore for prototype speed, or PostgreSQL for a relational production build</w:t>
            </w:r>
          </w:p>
        </w:tc>
      </w:tr>
      <w:tr>
        <w:tc>
          <w:tcPr>
            <w:tcW w:type="dxa" w:w="3000"/>
            <w:tcMar>
              <w:top w:type="dxa" w:w="80"/>
              <w:left w:type="dxa" w:w="100"/>
              <w:bottom w:type="dxa" w:w="80"/>
              <w:right w:type="dxa" w:w="100"/>
            </w:tcMar>
          </w:tcPr>
          <w:p>
            <w:r>
              <w:rPr>
                <w:b w:val="false"/>
                <w:bCs w:val="false"/>
                <w:color w:val="222222"/>
                <w:sz w:val="19"/>
                <w:szCs w:val="19"/>
              </w:rPr>
              <w:t xml:space="preserve">Offline Storage</w:t>
            </w:r>
          </w:p>
        </w:tc>
        <w:tc>
          <w:tcPr>
            <w:tcW w:type="dxa" w:w="6000"/>
            <w:tcMar>
              <w:top w:type="dxa" w:w="80"/>
              <w:left w:type="dxa" w:w="100"/>
              <w:bottom w:type="dxa" w:w="80"/>
              <w:right w:type="dxa" w:w="100"/>
            </w:tcMar>
          </w:tcPr>
          <w:p>
            <w:r>
              <w:rPr>
                <w:b w:val="false"/>
                <w:bCs w:val="false"/>
                <w:color w:val="222222"/>
                <w:sz w:val="19"/>
                <w:szCs w:val="19"/>
              </w:rPr>
              <w:t xml:space="preserve">SQLite, Drift, or Hive on-device</w:t>
            </w:r>
          </w:p>
        </w:tc>
      </w:tr>
      <w:tr>
        <w:tc>
          <w:tcPr>
            <w:tcW w:type="dxa" w:w="3000"/>
            <w:tcMar>
              <w:top w:type="dxa" w:w="80"/>
              <w:left w:type="dxa" w:w="100"/>
              <w:bottom w:type="dxa" w:w="80"/>
              <w:right w:type="dxa" w:w="100"/>
            </w:tcMar>
          </w:tcPr>
          <w:p>
            <w:r>
              <w:rPr>
                <w:b w:val="false"/>
                <w:bCs w:val="false"/>
                <w:color w:val="222222"/>
                <w:sz w:val="19"/>
                <w:szCs w:val="19"/>
              </w:rPr>
              <w:t xml:space="preserve">Image Storage</w:t>
            </w:r>
          </w:p>
        </w:tc>
        <w:tc>
          <w:tcPr>
            <w:tcW w:type="dxa" w:w="6000"/>
            <w:tcMar>
              <w:top w:type="dxa" w:w="80"/>
              <w:left w:type="dxa" w:w="100"/>
              <w:bottom w:type="dxa" w:w="80"/>
              <w:right w:type="dxa" w:w="100"/>
            </w:tcMar>
          </w:tcPr>
          <w:p>
            <w:r>
              <w:rPr>
                <w:b w:val="false"/>
                <w:bCs w:val="false"/>
                <w:color w:val="222222"/>
                <w:sz w:val="19"/>
                <w:szCs w:val="19"/>
              </w:rPr>
              <w:t xml:space="preserve">Cloud object storage</w:t>
            </w:r>
          </w:p>
        </w:tc>
      </w:tr>
      <w:tr>
        <w:tc>
          <w:tcPr>
            <w:tcW w:type="dxa" w:w="3000"/>
            <w:tcMar>
              <w:top w:type="dxa" w:w="80"/>
              <w:left w:type="dxa" w:w="100"/>
              <w:bottom w:type="dxa" w:w="80"/>
              <w:right w:type="dxa" w:w="100"/>
            </w:tcMar>
          </w:tcPr>
          <w:p>
            <w:r>
              <w:rPr>
                <w:b w:val="false"/>
                <w:bCs w:val="false"/>
                <w:color w:val="222222"/>
                <w:sz w:val="19"/>
                <w:szCs w:val="19"/>
              </w:rPr>
              <w:t xml:space="preserve">AI/ML</w:t>
            </w:r>
          </w:p>
        </w:tc>
        <w:tc>
          <w:tcPr>
            <w:tcW w:type="dxa" w:w="6000"/>
            <w:tcMar>
              <w:top w:type="dxa" w:w="80"/>
              <w:left w:type="dxa" w:w="100"/>
              <w:bottom w:type="dxa" w:w="80"/>
              <w:right w:type="dxa" w:w="100"/>
            </w:tcMar>
          </w:tcPr>
          <w:p>
            <w:r>
              <w:rPr>
                <w:b w:val="false"/>
                <w:bCs w:val="false"/>
                <w:color w:val="222222"/>
                <w:sz w:val="19"/>
                <w:szCs w:val="19"/>
              </w:rPr>
              <w:t xml:space="preserve">TensorFlow Lite on-device, or server-based ML depending on model size and dataset maturity</w:t>
            </w:r>
          </w:p>
        </w:tc>
      </w:tr>
    </w:tbl>
    <w:p>
      <w:pPr>
        <w:spacing w:after="120"/>
      </w:pPr>
      <w:r>
        <w:rPr>
          <w:b w:val="false"/>
          <w:bCs w:val="false"/>
          <w:i w:val="false"/>
          <w:iCs w:val="false"/>
          <w:color w:val="222222"/>
          <w:sz w:val="21"/>
          <w:szCs w:val="21"/>
        </w:rPr>
        <w:t xml:space="preserve">The architecture is chosen to support offline-first operation, background data sync, role-based access for the three user types, secure authentication, image storage, full transaction records, an audit trail, and low bandwidth usage overall — all realistic for an MVP built in a hackathon timeframe.</w:t>
      </w:r>
    </w:p>
    <w:p>
      <w:pPr>
        <w:pStyle w:val="Heading1"/>
        <w:pBdr>
          <w:bottom w:val="single" w:color="0F5C56" w:sz="6" w:space="4"/>
        </w:pBdr>
        <w:spacing w:after="160" w:before="360"/>
      </w:pPr>
      <w:r>
        <w:rPr>
          <w:b/>
          <w:bCs/>
          <w:color w:val="0F5C56"/>
          <w:sz w:val="32"/>
          <w:szCs w:val="32"/>
        </w:rPr>
        <w:t xml:space="preserve">11. Offline-First Architecture</w:t>
      </w:r>
    </w:p>
    <w:p>
      <w:pPr>
        <w:spacing w:after="120"/>
      </w:pPr>
      <w:r>
        <w:rPr>
          <w:b w:val="false"/>
          <w:bCs w:val="false"/>
          <w:i w:val="false"/>
          <w:iCs w:val="false"/>
          <w:color w:val="222222"/>
          <w:sz w:val="21"/>
          <w:szCs w:val="21"/>
        </w:rPr>
        <w:t xml:space="preserve">When the internet is unavailable, a collector can still create lots, capture images, enter material details, record approximate weights, and save transactions — all stored securely on the device. The moment internet becomes available again, the app syncs pending data to the server, the server validates it, and the app updates each record's sync status.</w:t>
      </w:r>
    </w:p>
    <w:p>
      <w:pPr>
        <w:pStyle w:val="Heading2"/>
        <w:spacing w:after="100" w:before="240"/>
      </w:pPr>
      <w:r>
        <w:rPr>
          <w:b/>
          <w:bCs/>
          <w:color w:val="C77D14"/>
          <w:sz w:val="24"/>
          <w:szCs w:val="24"/>
        </w:rPr>
        <w:t xml:space="preserve">Sync Status Indicators</w:t>
      </w:r>
    </w:p>
    <w:p>
      <w:pPr>
        <w:pStyle w:val="ListParagraph"/>
        <w:numPr>
          <w:ilvl w:val="0"/>
          <w:numId w:val="2"/>
        </w:numPr>
        <w:spacing w:after="60"/>
      </w:pPr>
      <w:r>
        <w:rPr>
          <w:color w:val="222222"/>
          <w:sz w:val="21"/>
          <w:szCs w:val="21"/>
        </w:rPr>
        <w:t xml:space="preserve">🟡 Saved Offline</w:t>
      </w:r>
    </w:p>
    <w:p>
      <w:pPr>
        <w:pStyle w:val="ListParagraph"/>
        <w:numPr>
          <w:ilvl w:val="0"/>
          <w:numId w:val="2"/>
        </w:numPr>
        <w:spacing w:after="60"/>
      </w:pPr>
      <w:r>
        <w:rPr>
          <w:color w:val="222222"/>
          <w:sz w:val="21"/>
          <w:szCs w:val="21"/>
        </w:rPr>
        <w:t xml:space="preserve">🔵 Synchronizing</w:t>
      </w:r>
    </w:p>
    <w:p>
      <w:pPr>
        <w:pStyle w:val="ListParagraph"/>
        <w:numPr>
          <w:ilvl w:val="0"/>
          <w:numId w:val="2"/>
        </w:numPr>
        <w:spacing w:after="60"/>
      </w:pPr>
      <w:r>
        <w:rPr>
          <w:color w:val="222222"/>
          <w:sz w:val="21"/>
          <w:szCs w:val="21"/>
        </w:rPr>
        <w:t xml:space="preserve">🟢 Synced Successfully</w:t>
      </w:r>
    </w:p>
    <w:p>
      <w:pPr>
        <w:pStyle w:val="ListParagraph"/>
        <w:numPr>
          <w:ilvl w:val="0"/>
          <w:numId w:val="2"/>
        </w:numPr>
        <w:spacing w:after="60"/>
      </w:pPr>
      <w:r>
        <w:rPr>
          <w:color w:val="222222"/>
          <w:sz w:val="21"/>
          <w:szCs w:val="21"/>
        </w:rPr>
        <w:t xml:space="preserve">🔴 Requires Attention</w:t>
      </w:r>
    </w:p>
    <w:p>
      <w:pPr>
        <w:pStyle w:val="Heading1"/>
        <w:pBdr>
          <w:bottom w:val="single" w:color="0F5C56" w:sz="6" w:space="4"/>
        </w:pBdr>
        <w:spacing w:after="160" w:before="360"/>
      </w:pPr>
      <w:r>
        <w:rPr>
          <w:b/>
          <w:bCs/>
          <w:color w:val="0F5C56"/>
          <w:sz w:val="32"/>
          <w:szCs w:val="32"/>
        </w:rPr>
        <w:t xml:space="preserve">12. System Architecture Diagram</w:t>
      </w:r>
    </w:p>
    <w:p>
      <w:pPr>
        <w:spacing w:before="60"/>
        <w:jc w:val="center"/>
      </w:pPr>
      <w:r>
        <w:rPr>
          <w:b/>
          <w:bCs/>
          <w:color w:val="0F5C56"/>
          <w:sz w:val="22"/>
          <w:szCs w:val="22"/>
        </w:rPr>
        <w:t xml:space="preserve">COLLECTOR MOBILE APP</w:t>
      </w:r>
    </w:p>
    <w:p>
      <w:pPr>
        <w:spacing w:after="60" w:before="40"/>
        <w:jc w:val="center"/>
      </w:pPr>
      <w:r>
        <w:rPr>
          <w:b/>
          <w:bCs/>
          <w:color w:val="C77D14"/>
          <w:sz w:val="24"/>
          <w:szCs w:val="24"/>
        </w:rPr>
        <w:t xml:space="preserve">↓</w:t>
      </w:r>
    </w:p>
    <w:p>
      <w:pPr>
        <w:spacing w:before="60"/>
        <w:jc w:val="center"/>
      </w:pPr>
      <w:r>
        <w:rPr>
          <w:b/>
          <w:bCs/>
          <w:color w:val="0F5C56"/>
          <w:sz w:val="22"/>
          <w:szCs w:val="22"/>
        </w:rPr>
        <w:t xml:space="preserve">OFFLINE LOCAL DATABASE</w:t>
      </w:r>
    </w:p>
    <w:p>
      <w:pPr>
        <w:spacing w:after="60" w:before="40"/>
        <w:jc w:val="center"/>
      </w:pPr>
      <w:r>
        <w:rPr>
          <w:b/>
          <w:bCs/>
          <w:color w:val="C77D14"/>
          <w:sz w:val="24"/>
          <w:szCs w:val="24"/>
        </w:rPr>
        <w:t xml:space="preserve">↓</w:t>
      </w:r>
    </w:p>
    <w:p>
      <w:pPr>
        <w:spacing w:before="60"/>
        <w:jc w:val="center"/>
      </w:pPr>
      <w:r>
        <w:rPr>
          <w:b/>
          <w:bCs/>
          <w:color w:val="0F5C56"/>
          <w:sz w:val="22"/>
          <w:szCs w:val="22"/>
        </w:rPr>
        <w:t xml:space="preserve">SYNCHRONIZATION ENGINE</w:t>
      </w:r>
    </w:p>
    <w:p>
      <w:pPr>
        <w:spacing w:after="60" w:before="40"/>
        <w:jc w:val="center"/>
      </w:pPr>
      <w:r>
        <w:rPr>
          <w:b/>
          <w:bCs/>
          <w:color w:val="C77D14"/>
          <w:sz w:val="24"/>
          <w:szCs w:val="24"/>
        </w:rPr>
        <w:t xml:space="preserve">↓</w:t>
      </w:r>
    </w:p>
    <w:p>
      <w:pPr>
        <w:spacing w:before="60"/>
        <w:jc w:val="center"/>
      </w:pPr>
      <w:r>
        <w:rPr>
          <w:b/>
          <w:bCs/>
          <w:color w:val="0F5C56"/>
          <w:sz w:val="22"/>
          <w:szCs w:val="22"/>
        </w:rPr>
        <w:t xml:space="preserve">BACKEND / CLOUD DATABASE</w:t>
      </w:r>
    </w:p>
    <w:p>
      <w:pPr>
        <w:spacing w:after="60" w:before="40"/>
        <w:jc w:val="center"/>
      </w:pPr>
      <w:r>
        <w:rPr>
          <w:b/>
          <w:bCs/>
          <w:color w:val="C77D14"/>
          <w:sz w:val="24"/>
          <w:szCs w:val="24"/>
        </w:rPr>
        <w:t xml:space="preserve">↓</w:t>
      </w:r>
    </w:p>
    <w:p>
      <w:pPr>
        <w:spacing w:before="60"/>
        <w:jc w:val="center"/>
      </w:pPr>
      <w:r>
        <w:rPr>
          <w:b/>
          <w:bCs/>
          <w:color w:val="C77D14"/>
          <w:sz w:val="20"/>
          <w:szCs w:val="20"/>
        </w:rPr>
        <w:t xml:space="preserve">PRICE DATA ENGINE   •   AI/ML ENGINE   •   RECYCLER MATCHING ENGINE</w:t>
      </w:r>
    </w:p>
    <w:p>
      <w:pPr>
        <w:spacing w:after="60" w:before="40"/>
        <w:jc w:val="center"/>
      </w:pPr>
      <w:r>
        <w:rPr>
          <w:b/>
          <w:bCs/>
          <w:color w:val="C77D14"/>
          <w:sz w:val="24"/>
          <w:szCs w:val="24"/>
        </w:rPr>
        <w:t xml:space="preserve">↓</w:t>
      </w:r>
    </w:p>
    <w:p>
      <w:pPr>
        <w:spacing w:before="60"/>
        <w:jc w:val="center"/>
      </w:pPr>
      <w:r>
        <w:rPr>
          <w:b/>
          <w:bCs/>
          <w:color w:val="0F5C56"/>
          <w:sz w:val="22"/>
          <w:szCs w:val="22"/>
        </w:rPr>
        <w:t xml:space="preserve">RECYCLER DASHBOARD</w:t>
      </w:r>
    </w:p>
    <w:p>
      <w:pPr>
        <w:spacing w:after="60" w:before="40"/>
        <w:jc w:val="center"/>
      </w:pPr>
      <w:r>
        <w:rPr>
          <w:b/>
          <w:bCs/>
          <w:color w:val="C77D14"/>
          <w:sz w:val="24"/>
          <w:szCs w:val="24"/>
        </w:rPr>
        <w:t xml:space="preserve">↓</w:t>
      </w:r>
    </w:p>
    <w:p>
      <w:pPr>
        <w:spacing w:after="120" w:before="60"/>
        <w:jc w:val="center"/>
      </w:pPr>
      <w:r>
        <w:rPr>
          <w:b/>
          <w:bCs/>
          <w:color w:val="0F5C56"/>
          <w:sz w:val="22"/>
          <w:szCs w:val="22"/>
        </w:rPr>
        <w:t xml:space="preserve">ADMIN DASHBOARD</w:t>
      </w:r>
    </w:p>
    <w:p>
      <w:r>
        <w:br w:type="page"/>
      </w:r>
    </w:p>
    <w:p>
      <w:pPr>
        <w:pStyle w:val="Heading1"/>
        <w:pBdr>
          <w:bottom w:val="single" w:color="0F5C56" w:sz="6" w:space="4"/>
        </w:pBdr>
        <w:spacing w:after="160" w:before="360"/>
      </w:pPr>
      <w:r>
        <w:rPr>
          <w:b/>
          <w:bCs/>
          <w:color w:val="0F5C56"/>
          <w:sz w:val="32"/>
          <w:szCs w:val="32"/>
        </w:rPr>
        <w:t xml:space="preserve">13. Unit Economics</w:t>
      </w:r>
    </w:p>
    <w:p>
      <w:pPr>
        <w:spacing w:after="120"/>
      </w:pPr>
      <w:r>
        <w:rPr>
          <w:b w:val="false"/>
          <w:bCs w:val="false"/>
          <w:i w:val="false"/>
          <w:iCs w:val="false"/>
          <w:color w:val="222222"/>
          <w:sz w:val="21"/>
          <w:szCs w:val="21"/>
        </w:rPr>
        <w:t xml:space="preserve">The goal is not to assume the platform automatically pays a collector more — it's to give them the information to make a better-informed decision each time. A fair comparison has to weigh the same real factors on both sides: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0F5C56" w:val="clear"/>
            <w:tcMar>
              <w:top w:type="dxa" w:w="80"/>
              <w:left w:type="dxa" w:w="100"/>
              <w:bottom w:type="dxa" w:w="80"/>
              <w:right w:type="dxa" w:w="100"/>
            </w:tcMar>
          </w:tcPr>
          <w:p>
            <w:r>
              <w:rPr>
                <w:b/>
                <w:bCs/>
                <w:color w:val="FFFFFF"/>
                <w:sz w:val="19"/>
                <w:szCs w:val="19"/>
              </w:rPr>
              <w:t xml:space="preserve">Factor</w:t>
            </w:r>
          </w:p>
        </w:tc>
        <w:tc>
          <w:tcPr>
            <w:tcW w:type="dxa" w:w="3200"/>
            <w:shd w:fill="0F5C56" w:val="clear"/>
            <w:tcMar>
              <w:top w:type="dxa" w:w="80"/>
              <w:left w:type="dxa" w:w="100"/>
              <w:bottom w:type="dxa" w:w="80"/>
              <w:right w:type="dxa" w:w="100"/>
            </w:tcMar>
          </w:tcPr>
          <w:p>
            <w:r>
              <w:rPr>
                <w:b/>
                <w:bCs/>
                <w:color w:val="FFFFFF"/>
                <w:sz w:val="19"/>
                <w:szCs w:val="19"/>
              </w:rPr>
              <w:t xml:space="preserve">Current Informal Route</w:t>
            </w:r>
          </w:p>
        </w:tc>
        <w:tc>
          <w:tcPr>
            <w:tcW w:type="dxa" w:w="3200"/>
            <w:shd w:fill="0F5C56" w:val="clear"/>
            <w:tcMar>
              <w:top w:type="dxa" w:w="80"/>
              <w:left w:type="dxa" w:w="100"/>
              <w:bottom w:type="dxa" w:w="80"/>
              <w:right w:type="dxa" w:w="100"/>
            </w:tcMar>
          </w:tcPr>
          <w:p>
            <w:r>
              <w:rPr>
                <w:b/>
                <w:bCs/>
                <w:color w:val="FFFFFF"/>
                <w:sz w:val="19"/>
                <w:szCs w:val="19"/>
              </w:rPr>
              <w:t xml:space="preserve">Formal Route via Dhatu</w:t>
            </w:r>
          </w:p>
        </w:tc>
      </w:tr>
      <w:tr>
        <w:tc>
          <w:tcPr>
            <w:tcW w:type="dxa" w:w="2600"/>
            <w:tcMar>
              <w:top w:type="dxa" w:w="80"/>
              <w:left w:type="dxa" w:w="100"/>
              <w:bottom w:type="dxa" w:w="80"/>
              <w:right w:type="dxa" w:w="100"/>
            </w:tcMar>
          </w:tcPr>
          <w:p>
            <w:r>
              <w:rPr>
                <w:b w:val="false"/>
                <w:bCs w:val="false"/>
                <w:color w:val="222222"/>
                <w:sz w:val="19"/>
                <w:szCs w:val="19"/>
              </w:rPr>
              <w:t xml:space="preserve">Material selling price</w:t>
            </w:r>
          </w:p>
        </w:tc>
        <w:tc>
          <w:tcPr>
            <w:tcW w:type="dxa" w:w="3200"/>
            <w:tcMar>
              <w:top w:type="dxa" w:w="80"/>
              <w:left w:type="dxa" w:w="100"/>
              <w:bottom w:type="dxa" w:w="80"/>
              <w:right w:type="dxa" w:w="100"/>
            </w:tcMar>
          </w:tcPr>
          <w:p>
            <w:r>
              <w:rPr>
                <w:b w:val="false"/>
                <w:bCs w:val="false"/>
                <w:color w:val="222222"/>
                <w:sz w:val="19"/>
                <w:szCs w:val="19"/>
              </w:rPr>
              <w:t xml:space="preserve">Whatever the one known contact quotes</w:t>
            </w:r>
          </w:p>
        </w:tc>
        <w:tc>
          <w:tcPr>
            <w:tcW w:type="dxa" w:w="3200"/>
            <w:tcMar>
              <w:top w:type="dxa" w:w="80"/>
              <w:left w:type="dxa" w:w="100"/>
              <w:bottom w:type="dxa" w:w="80"/>
              <w:right w:type="dxa" w:w="100"/>
            </w:tcMar>
          </w:tcPr>
          <w:p>
            <w:r>
              <w:rPr>
                <w:b w:val="false"/>
                <w:bCs w:val="false"/>
                <w:color w:val="222222"/>
                <w:sz w:val="19"/>
                <w:szCs w:val="19"/>
              </w:rPr>
              <w:t xml:space="preserve">Visible, comparable across nearby authorized recyclers</w:t>
            </w:r>
          </w:p>
        </w:tc>
      </w:tr>
      <w:tr>
        <w:tc>
          <w:tcPr>
            <w:tcW w:type="dxa" w:w="2600"/>
            <w:tcMar>
              <w:top w:type="dxa" w:w="80"/>
              <w:left w:type="dxa" w:w="100"/>
              <w:bottom w:type="dxa" w:w="80"/>
              <w:right w:type="dxa" w:w="100"/>
            </w:tcMar>
          </w:tcPr>
          <w:p>
            <w:r>
              <w:rPr>
                <w:b w:val="false"/>
                <w:bCs w:val="false"/>
                <w:color w:val="222222"/>
                <w:sz w:val="19"/>
                <w:szCs w:val="19"/>
              </w:rPr>
              <w:t xml:space="preserve">Travel / transport cost</w:t>
            </w:r>
          </w:p>
        </w:tc>
        <w:tc>
          <w:tcPr>
            <w:tcW w:type="dxa" w:w="3200"/>
            <w:tcMar>
              <w:top w:type="dxa" w:w="80"/>
              <w:left w:type="dxa" w:w="100"/>
              <w:bottom w:type="dxa" w:w="80"/>
              <w:right w:type="dxa" w:w="100"/>
            </w:tcMar>
          </w:tcPr>
          <w:p>
            <w:r>
              <w:rPr>
                <w:b w:val="false"/>
                <w:bCs w:val="false"/>
                <w:color w:val="222222"/>
                <w:sz w:val="19"/>
                <w:szCs w:val="19"/>
              </w:rPr>
              <w:t xml:space="preserve">Often absorbed informally, rarely compared</w:t>
            </w:r>
          </w:p>
        </w:tc>
        <w:tc>
          <w:tcPr>
            <w:tcW w:type="dxa" w:w="3200"/>
            <w:tcMar>
              <w:top w:type="dxa" w:w="80"/>
              <w:left w:type="dxa" w:w="100"/>
              <w:bottom w:type="dxa" w:w="80"/>
              <w:right w:type="dxa" w:w="100"/>
            </w:tcMar>
          </w:tcPr>
          <w:p>
            <w:r>
              <w:rPr>
                <w:b w:val="false"/>
                <w:bCs w:val="false"/>
                <w:color w:val="222222"/>
                <w:sz w:val="19"/>
                <w:szCs w:val="19"/>
              </w:rPr>
              <w:t xml:space="preserve">Weighed explicitly — pickup availability shown up front</w:t>
            </w:r>
          </w:p>
        </w:tc>
      </w:tr>
      <w:tr>
        <w:tc>
          <w:tcPr>
            <w:tcW w:type="dxa" w:w="2600"/>
            <w:tcMar>
              <w:top w:type="dxa" w:w="80"/>
              <w:left w:type="dxa" w:w="100"/>
              <w:bottom w:type="dxa" w:w="80"/>
              <w:right w:type="dxa" w:w="100"/>
            </w:tcMar>
          </w:tcPr>
          <w:p>
            <w:r>
              <w:rPr>
                <w:b w:val="false"/>
                <w:bCs w:val="false"/>
                <w:color w:val="222222"/>
                <w:sz w:val="19"/>
                <w:szCs w:val="19"/>
              </w:rPr>
              <w:t xml:space="preserve">Time spent</w:t>
            </w:r>
          </w:p>
        </w:tc>
        <w:tc>
          <w:tcPr>
            <w:tcW w:type="dxa" w:w="3200"/>
            <w:tcMar>
              <w:top w:type="dxa" w:w="80"/>
              <w:left w:type="dxa" w:w="100"/>
              <w:bottom w:type="dxa" w:w="80"/>
              <w:right w:type="dxa" w:w="100"/>
            </w:tcMar>
          </w:tcPr>
          <w:p>
            <w:r>
              <w:rPr>
                <w:b w:val="false"/>
                <w:bCs w:val="false"/>
                <w:color w:val="222222"/>
                <w:sz w:val="19"/>
                <w:szCs w:val="19"/>
              </w:rPr>
              <w:t xml:space="preserve">Time spent guessing/negotiating without data</w:t>
            </w:r>
          </w:p>
        </w:tc>
        <w:tc>
          <w:tcPr>
            <w:tcW w:type="dxa" w:w="3200"/>
            <w:tcMar>
              <w:top w:type="dxa" w:w="80"/>
              <w:left w:type="dxa" w:w="100"/>
              <w:bottom w:type="dxa" w:w="80"/>
              <w:right w:type="dxa" w:w="100"/>
            </w:tcMar>
          </w:tcPr>
          <w:p>
            <w:r>
              <w:rPr>
                <w:b w:val="false"/>
                <w:bCs w:val="false"/>
                <w:color w:val="222222"/>
                <w:sz w:val="19"/>
                <w:szCs w:val="19"/>
              </w:rPr>
              <w:t xml:space="preserve">Time spent reviewing a short, ranked list of offers</w:t>
            </w:r>
          </w:p>
        </w:tc>
      </w:tr>
      <w:tr>
        <w:tc>
          <w:tcPr>
            <w:tcW w:type="dxa" w:w="2600"/>
            <w:tcMar>
              <w:top w:type="dxa" w:w="80"/>
              <w:left w:type="dxa" w:w="100"/>
              <w:bottom w:type="dxa" w:w="80"/>
              <w:right w:type="dxa" w:w="100"/>
            </w:tcMar>
          </w:tcPr>
          <w:p>
            <w:r>
              <w:rPr>
                <w:b w:val="false"/>
                <w:bCs w:val="false"/>
                <w:color w:val="222222"/>
                <w:sz w:val="19"/>
                <w:szCs w:val="19"/>
              </w:rPr>
              <w:t xml:space="preserve">Payment delay</w:t>
            </w:r>
          </w:p>
        </w:tc>
        <w:tc>
          <w:tcPr>
            <w:tcW w:type="dxa" w:w="3200"/>
            <w:tcMar>
              <w:top w:type="dxa" w:w="80"/>
              <w:left w:type="dxa" w:w="100"/>
              <w:bottom w:type="dxa" w:w="80"/>
              <w:right w:type="dxa" w:w="100"/>
            </w:tcMar>
          </w:tcPr>
          <w:p>
            <w:r>
              <w:rPr>
                <w:b w:val="false"/>
                <w:bCs w:val="false"/>
                <w:color w:val="222222"/>
                <w:sz w:val="19"/>
                <w:szCs w:val="19"/>
              </w:rPr>
              <w:t xml:space="preserve">Often unclear until it happens</w:t>
            </w:r>
          </w:p>
        </w:tc>
        <w:tc>
          <w:tcPr>
            <w:tcW w:type="dxa" w:w="3200"/>
            <w:tcMar>
              <w:top w:type="dxa" w:w="80"/>
              <w:left w:type="dxa" w:w="100"/>
              <w:bottom w:type="dxa" w:w="80"/>
              <w:right w:type="dxa" w:w="100"/>
            </w:tcMar>
          </w:tcPr>
          <w:p>
            <w:r>
              <w:rPr>
                <w:b w:val="false"/>
                <w:bCs w:val="false"/>
                <w:color w:val="222222"/>
                <w:sz w:val="19"/>
                <w:szCs w:val="19"/>
              </w:rPr>
              <w:t xml:space="preserve">Payment status and pending dues tracked and visible</w:t>
            </w:r>
          </w:p>
        </w:tc>
      </w:tr>
      <w:tr>
        <w:tc>
          <w:tcPr>
            <w:tcW w:type="dxa" w:w="2600"/>
            <w:tcMar>
              <w:top w:type="dxa" w:w="80"/>
              <w:left w:type="dxa" w:w="100"/>
              <w:bottom w:type="dxa" w:w="80"/>
              <w:right w:type="dxa" w:w="100"/>
            </w:tcMar>
          </w:tcPr>
          <w:p>
            <w:r>
              <w:rPr>
                <w:b w:val="false"/>
                <w:bCs w:val="false"/>
                <w:color w:val="222222"/>
                <w:sz w:val="19"/>
                <w:szCs w:val="19"/>
              </w:rPr>
              <w:t xml:space="preserve">Documentation</w:t>
            </w:r>
          </w:p>
        </w:tc>
        <w:tc>
          <w:tcPr>
            <w:tcW w:type="dxa" w:w="3200"/>
            <w:tcMar>
              <w:top w:type="dxa" w:w="80"/>
              <w:left w:type="dxa" w:w="100"/>
              <w:bottom w:type="dxa" w:w="80"/>
              <w:right w:type="dxa" w:w="100"/>
            </w:tcMar>
          </w:tcPr>
          <w:p>
            <w:r>
              <w:rPr>
                <w:b w:val="false"/>
                <w:bCs w:val="false"/>
                <w:color w:val="222222"/>
                <w:sz w:val="19"/>
                <w:szCs w:val="19"/>
              </w:rPr>
              <w:t xml:space="preserve">None</w:t>
            </w:r>
          </w:p>
        </w:tc>
        <w:tc>
          <w:tcPr>
            <w:tcW w:type="dxa" w:w="3200"/>
            <w:tcMar>
              <w:top w:type="dxa" w:w="80"/>
              <w:left w:type="dxa" w:w="100"/>
              <w:bottom w:type="dxa" w:w="80"/>
              <w:right w:type="dxa" w:w="100"/>
            </w:tcMar>
          </w:tcPr>
          <w:p>
            <w:r>
              <w:rPr>
                <w:b w:val="false"/>
                <w:bCs w:val="false"/>
                <w:color w:val="222222"/>
                <w:sz w:val="19"/>
                <w:szCs w:val="19"/>
              </w:rPr>
              <w:t xml:space="preserve">A verifiable handover record for every lot</w:t>
            </w:r>
          </w:p>
        </w:tc>
      </w:tr>
    </w:tbl>
    <w:p>
      <w:pPr>
        <w:spacing w:after="120"/>
      </w:pPr>
      <w:r>
        <w:rPr>
          <w:b w:val="false"/>
          <w:bCs w:val="false"/>
          <w:i/>
          <w:iCs/>
          <w:color w:val="222222"/>
          <w:sz w:val="21"/>
          <w:szCs w:val="21"/>
        </w:rPr>
        <w:t xml:space="preserve">A collector may sometimes still choose their existing contact — for example if pickup convenience outweighs a slightly better price elsewhere. Dhatu's job is to make that a visible, informed choice rather than the only option they knew about.</w:t>
      </w:r>
    </w:p>
    <w:p>
      <w:pPr>
        <w:pStyle w:val="Heading1"/>
        <w:pBdr>
          <w:bottom w:val="single" w:color="0F5C56" w:sz="6" w:space="4"/>
        </w:pBdr>
        <w:spacing w:after="160" w:before="360"/>
      </w:pPr>
      <w:r>
        <w:rPr>
          <w:b/>
          <w:bCs/>
          <w:color w:val="0F5C56"/>
          <w:sz w:val="32"/>
          <w:szCs w:val="32"/>
        </w:rPr>
        <w:t xml:space="preserve">14. Expected Impact</w:t>
      </w:r>
    </w:p>
    <w:p>
      <w:pPr>
        <w:pStyle w:val="ListParagraph"/>
        <w:numPr>
          <w:ilvl w:val="0"/>
          <w:numId w:val="2"/>
        </w:numPr>
        <w:spacing w:after="60"/>
      </w:pPr>
      <w:r>
        <w:rPr>
          <w:color w:val="222222"/>
          <w:sz w:val="21"/>
          <w:szCs w:val="21"/>
        </w:rPr>
        <w:t xml:space="preserve">Clearer, more comparable price information before a sale is made</w:t>
      </w:r>
    </w:p>
    <w:p>
      <w:pPr>
        <w:pStyle w:val="ListParagraph"/>
        <w:numPr>
          <w:ilvl w:val="0"/>
          <w:numId w:val="2"/>
        </w:numPr>
        <w:spacing w:after="60"/>
      </w:pPr>
      <w:r>
        <w:rPr>
          <w:color w:val="222222"/>
          <w:sz w:val="21"/>
          <w:szCs w:val="21"/>
        </w:rPr>
        <w:t xml:space="preserve">Easier discovery of authorized recyclers a collector didn't previously know about</w:t>
      </w:r>
    </w:p>
    <w:p>
      <w:pPr>
        <w:pStyle w:val="ListParagraph"/>
        <w:numPr>
          <w:ilvl w:val="0"/>
          <w:numId w:val="2"/>
        </w:numPr>
        <w:spacing w:after="60"/>
      </w:pPr>
      <w:r>
        <w:rPr>
          <w:color w:val="222222"/>
          <w:sz w:val="21"/>
          <w:szCs w:val="21"/>
        </w:rPr>
        <w:t xml:space="preserve">A growing base of documented, verifiable handovers</w:t>
      </w:r>
    </w:p>
    <w:p>
      <w:pPr>
        <w:pStyle w:val="ListParagraph"/>
        <w:numPr>
          <w:ilvl w:val="0"/>
          <w:numId w:val="2"/>
        </w:numPr>
        <w:spacing w:after="60"/>
      </w:pPr>
      <w:r>
        <w:rPr>
          <w:color w:val="222222"/>
          <w:sz w:val="21"/>
          <w:szCs w:val="21"/>
        </w:rPr>
        <w:t xml:space="preserve">Better visibility into pending and completed payments</w:t>
      </w:r>
    </w:p>
    <w:p>
      <w:pPr>
        <w:pStyle w:val="ListParagraph"/>
        <w:numPr>
          <w:ilvl w:val="0"/>
          <w:numId w:val="2"/>
        </w:numPr>
        <w:spacing w:after="60"/>
      </w:pPr>
      <w:r>
        <w:rPr>
          <w:color w:val="222222"/>
          <w:sz w:val="21"/>
          <w:szCs w:val="21"/>
        </w:rPr>
        <w:t xml:space="preserve">A structured, searchable material history over time</w:t>
      </w:r>
    </w:p>
    <w:p>
      <w:pPr>
        <w:pStyle w:val="ListParagraph"/>
        <w:numPr>
          <w:ilvl w:val="0"/>
          <w:numId w:val="2"/>
        </w:numPr>
        <w:spacing w:after="60"/>
      </w:pPr>
      <w:r>
        <w:rPr>
          <w:color w:val="222222"/>
          <w:sz w:val="21"/>
          <w:szCs w:val="21"/>
        </w:rPr>
        <w:t xml:space="preserve">Lower friction in choosing the formal recycling channel over an undocumented one</w:t>
      </w:r>
    </w:p>
    <w:p>
      <w:pPr>
        <w:pStyle w:val="ListParagraph"/>
        <w:numPr>
          <w:ilvl w:val="0"/>
          <w:numId w:val="2"/>
        </w:numPr>
        <w:spacing w:after="60"/>
      </w:pPr>
      <w:r>
        <w:rPr>
          <w:color w:val="222222"/>
          <w:sz w:val="21"/>
          <w:szCs w:val="21"/>
        </w:rPr>
        <w:t xml:space="preserve">Greater everyday awareness of safer handling for batteries, CRTs, and similar hazardous items</w:t>
      </w:r>
    </w:p>
    <w:p>
      <w:pPr>
        <w:spacing w:after="120"/>
      </w:pPr>
      <w:r>
        <w:rPr>
          <w:b w:val="false"/>
          <w:bCs w:val="false"/>
          <w:i/>
          <w:iCs/>
          <w:color w:val="222222"/>
          <w:sz w:val="21"/>
          <w:szCs w:val="21"/>
        </w:rPr>
        <w:t xml:space="preserve">These are presented as realistic, achievable outcomes of better information and access — not as guaranteed income increases or unverified environmental claims.</w:t>
      </w:r>
    </w:p>
    <w:p>
      <w:r>
        <w:br w:type="page"/>
      </w:r>
    </w:p>
    <w:p>
      <w:pPr>
        <w:pStyle w:val="Heading1"/>
        <w:pBdr>
          <w:bottom w:val="single" w:color="0F5C56" w:sz="6" w:space="4"/>
        </w:pBdr>
        <w:spacing w:after="160" w:before="360"/>
      </w:pPr>
      <w:r>
        <w:rPr>
          <w:b/>
          <w:bCs/>
          <w:color w:val="0F5C56"/>
          <w:sz w:val="32"/>
          <w:szCs w:val="32"/>
        </w:rPr>
        <w:t xml:space="preserve">15. Final Presentation Structure (20 Slides)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0F5C56" w:val="clear"/>
            <w:tcMar>
              <w:top w:type="dxa" w:w="80"/>
              <w:left w:type="dxa" w:w="100"/>
              <w:bottom w:type="dxa" w:w="80"/>
              <w:right w:type="dxa" w:w="100"/>
            </w:tcMar>
          </w:tcPr>
          <w:p>
            <w:r>
              <w:rPr>
                <w:b/>
                <w:bCs/>
                <w:color w:val="FFFFFF"/>
                <w:sz w:val="19"/>
                <w:szCs w:val="19"/>
              </w:rPr>
              <w:t xml:space="preserve">#</w:t>
            </w:r>
          </w:p>
        </w:tc>
        <w:tc>
          <w:tcPr>
            <w:tcW w:type="dxa" w:w="7800"/>
            <w:shd w:fill="0F5C56" w:val="clear"/>
            <w:tcMar>
              <w:top w:type="dxa" w:w="80"/>
              <w:left w:type="dxa" w:w="100"/>
              <w:bottom w:type="dxa" w:w="80"/>
              <w:right w:type="dxa" w:w="100"/>
            </w:tcMar>
          </w:tcPr>
          <w:p>
            <w:r>
              <w:rPr>
                <w:b/>
                <w:bCs/>
                <w:color w:val="FFFFFF"/>
                <w:sz w:val="19"/>
                <w:szCs w:val="19"/>
              </w:rPr>
              <w:t xml:space="preserve">Slide</w:t>
            </w:r>
          </w:p>
        </w:tc>
      </w:tr>
      <w:tr>
        <w:tc>
          <w:tcPr>
            <w:tcW w:type="dxa" w:w="1200"/>
            <w:tcMar>
              <w:top w:type="dxa" w:w="80"/>
              <w:left w:type="dxa" w:w="100"/>
              <w:bottom w:type="dxa" w:w="80"/>
              <w:right w:type="dxa" w:w="100"/>
            </w:tcMar>
          </w:tcPr>
          <w:p>
            <w:r>
              <w:rPr>
                <w:b w:val="false"/>
                <w:bCs w:val="false"/>
                <w:color w:val="222222"/>
                <w:sz w:val="19"/>
                <w:szCs w:val="19"/>
              </w:rPr>
              <w:t xml:space="preserve">1</w:t>
            </w:r>
          </w:p>
        </w:tc>
        <w:tc>
          <w:tcPr>
            <w:tcW w:type="dxa" w:w="7800"/>
            <w:tcMar>
              <w:top w:type="dxa" w:w="80"/>
              <w:left w:type="dxa" w:w="100"/>
              <w:bottom w:type="dxa" w:w="80"/>
              <w:right w:type="dxa" w:w="100"/>
            </w:tcMar>
          </w:tcPr>
          <w:p>
            <w:r>
              <w:rPr>
                <w:b w:val="false"/>
                <w:bCs w:val="false"/>
                <w:color w:val="222222"/>
                <w:sz w:val="19"/>
                <w:szCs w:val="19"/>
              </w:rPr>
              <w:t xml:space="preserve">Project Name and Tagline</w:t>
            </w:r>
          </w:p>
        </w:tc>
      </w:tr>
      <w:tr>
        <w:tc>
          <w:tcPr>
            <w:tcW w:type="dxa" w:w="1200"/>
            <w:tcMar>
              <w:top w:type="dxa" w:w="80"/>
              <w:left w:type="dxa" w:w="100"/>
              <w:bottom w:type="dxa" w:w="80"/>
              <w:right w:type="dxa" w:w="100"/>
            </w:tcMar>
          </w:tcPr>
          <w:p>
            <w:r>
              <w:rPr>
                <w:b w:val="false"/>
                <w:bCs w:val="false"/>
                <w:color w:val="222222"/>
                <w:sz w:val="19"/>
                <w:szCs w:val="19"/>
              </w:rPr>
              <w:t xml:space="preserve">2</w:t>
            </w:r>
          </w:p>
        </w:tc>
        <w:tc>
          <w:tcPr>
            <w:tcW w:type="dxa" w:w="7800"/>
            <w:tcMar>
              <w:top w:type="dxa" w:w="80"/>
              <w:left w:type="dxa" w:w="100"/>
              <w:bottom w:type="dxa" w:w="80"/>
              <w:right w:type="dxa" w:w="100"/>
            </w:tcMar>
          </w:tcPr>
          <w:p>
            <w:r>
              <w:rPr>
                <w:b w:val="false"/>
                <w:bCs w:val="false"/>
                <w:color w:val="222222"/>
                <w:sz w:val="19"/>
                <w:szCs w:val="19"/>
              </w:rPr>
              <w:t xml:space="preserve">The Problem</w:t>
            </w:r>
          </w:p>
        </w:tc>
      </w:tr>
      <w:tr>
        <w:tc>
          <w:tcPr>
            <w:tcW w:type="dxa" w:w="1200"/>
            <w:tcMar>
              <w:top w:type="dxa" w:w="80"/>
              <w:left w:type="dxa" w:w="100"/>
              <w:bottom w:type="dxa" w:w="80"/>
              <w:right w:type="dxa" w:w="100"/>
            </w:tcMar>
          </w:tcPr>
          <w:p>
            <w:r>
              <w:rPr>
                <w:b w:val="false"/>
                <w:bCs w:val="false"/>
                <w:color w:val="222222"/>
                <w:sz w:val="19"/>
                <w:szCs w:val="19"/>
              </w:rPr>
              <w:t xml:space="preserve">3</w:t>
            </w:r>
          </w:p>
        </w:tc>
        <w:tc>
          <w:tcPr>
            <w:tcW w:type="dxa" w:w="7800"/>
            <w:tcMar>
              <w:top w:type="dxa" w:w="80"/>
              <w:left w:type="dxa" w:w="100"/>
              <w:bottom w:type="dxa" w:w="80"/>
              <w:right w:type="dxa" w:w="100"/>
            </w:tcMar>
          </w:tcPr>
          <w:p>
            <w:r>
              <w:rPr>
                <w:b w:val="false"/>
                <w:bCs w:val="false"/>
                <w:color w:val="222222"/>
                <w:sz w:val="19"/>
                <w:szCs w:val="19"/>
              </w:rPr>
              <w:t xml:space="preserve">The Real User Story</w:t>
            </w:r>
          </w:p>
        </w:tc>
      </w:tr>
      <w:tr>
        <w:tc>
          <w:tcPr>
            <w:tcW w:type="dxa" w:w="1200"/>
            <w:tcMar>
              <w:top w:type="dxa" w:w="80"/>
              <w:left w:type="dxa" w:w="100"/>
              <w:bottom w:type="dxa" w:w="80"/>
              <w:right w:type="dxa" w:w="100"/>
            </w:tcMar>
          </w:tcPr>
          <w:p>
            <w:r>
              <w:rPr>
                <w:b w:val="false"/>
                <w:bCs w:val="false"/>
                <w:color w:val="222222"/>
                <w:sz w:val="19"/>
                <w:szCs w:val="19"/>
              </w:rPr>
              <w:t xml:space="preserve">4</w:t>
            </w:r>
          </w:p>
        </w:tc>
        <w:tc>
          <w:tcPr>
            <w:tcW w:type="dxa" w:w="7800"/>
            <w:tcMar>
              <w:top w:type="dxa" w:w="80"/>
              <w:left w:type="dxa" w:w="100"/>
              <w:bottom w:type="dxa" w:w="80"/>
              <w:right w:type="dxa" w:w="100"/>
            </w:tcMar>
          </w:tcPr>
          <w:p>
            <w:r>
              <w:rPr>
                <w:b w:val="false"/>
                <w:bCs w:val="false"/>
                <w:color w:val="222222"/>
                <w:sz w:val="19"/>
                <w:szCs w:val="19"/>
              </w:rPr>
              <w:t xml:space="preserve">Current Challenges</w:t>
            </w:r>
          </w:p>
        </w:tc>
      </w:tr>
      <w:tr>
        <w:tc>
          <w:tcPr>
            <w:tcW w:type="dxa" w:w="1200"/>
            <w:tcMar>
              <w:top w:type="dxa" w:w="80"/>
              <w:left w:type="dxa" w:w="100"/>
              <w:bottom w:type="dxa" w:w="80"/>
              <w:right w:type="dxa" w:w="100"/>
            </w:tcMar>
          </w:tcPr>
          <w:p>
            <w:r>
              <w:rPr>
                <w:b w:val="false"/>
                <w:bCs w:val="false"/>
                <w:color w:val="222222"/>
                <w:sz w:val="19"/>
                <w:szCs w:val="19"/>
              </w:rPr>
              <w:t xml:space="preserve">5</w:t>
            </w:r>
          </w:p>
        </w:tc>
        <w:tc>
          <w:tcPr>
            <w:tcW w:type="dxa" w:w="7800"/>
            <w:tcMar>
              <w:top w:type="dxa" w:w="80"/>
              <w:left w:type="dxa" w:w="100"/>
              <w:bottom w:type="dxa" w:w="80"/>
              <w:right w:type="dxa" w:w="100"/>
            </w:tcMar>
          </w:tcPr>
          <w:p>
            <w:r>
              <w:rPr>
                <w:b w:val="false"/>
                <w:bCs w:val="false"/>
                <w:color w:val="222222"/>
                <w:sz w:val="19"/>
                <w:szCs w:val="19"/>
              </w:rPr>
              <w:t xml:space="preserve">The Opportunity</w:t>
            </w:r>
          </w:p>
        </w:tc>
      </w:tr>
      <w:tr>
        <w:tc>
          <w:tcPr>
            <w:tcW w:type="dxa" w:w="1200"/>
            <w:tcMar>
              <w:top w:type="dxa" w:w="80"/>
              <w:left w:type="dxa" w:w="100"/>
              <w:bottom w:type="dxa" w:w="80"/>
              <w:right w:type="dxa" w:w="100"/>
            </w:tcMar>
          </w:tcPr>
          <w:p>
            <w:r>
              <w:rPr>
                <w:b w:val="false"/>
                <w:bCs w:val="false"/>
                <w:color w:val="222222"/>
                <w:sz w:val="19"/>
                <w:szCs w:val="19"/>
              </w:rPr>
              <w:t xml:space="preserve">6</w:t>
            </w:r>
          </w:p>
        </w:tc>
        <w:tc>
          <w:tcPr>
            <w:tcW w:type="dxa" w:w="7800"/>
            <w:tcMar>
              <w:top w:type="dxa" w:w="80"/>
              <w:left w:type="dxa" w:w="100"/>
              <w:bottom w:type="dxa" w:w="80"/>
              <w:right w:type="dxa" w:w="100"/>
            </w:tcMar>
          </w:tcPr>
          <w:p>
            <w:r>
              <w:rPr>
                <w:b w:val="false"/>
                <w:bCs w:val="false"/>
                <w:color w:val="222222"/>
                <w:sz w:val="19"/>
                <w:szCs w:val="19"/>
              </w:rPr>
              <w:t xml:space="preserve">Our Solution</w:t>
            </w:r>
          </w:p>
        </w:tc>
      </w:tr>
      <w:tr>
        <w:tc>
          <w:tcPr>
            <w:tcW w:type="dxa" w:w="1200"/>
            <w:tcMar>
              <w:top w:type="dxa" w:w="80"/>
              <w:left w:type="dxa" w:w="100"/>
              <w:bottom w:type="dxa" w:w="80"/>
              <w:right w:type="dxa" w:w="100"/>
            </w:tcMar>
          </w:tcPr>
          <w:p>
            <w:r>
              <w:rPr>
                <w:b w:val="false"/>
                <w:bCs w:val="false"/>
                <w:color w:val="222222"/>
                <w:sz w:val="19"/>
                <w:szCs w:val="19"/>
              </w:rPr>
              <w:t xml:space="preserve">7</w:t>
            </w:r>
          </w:p>
        </w:tc>
        <w:tc>
          <w:tcPr>
            <w:tcW w:type="dxa" w:w="7800"/>
            <w:tcMar>
              <w:top w:type="dxa" w:w="80"/>
              <w:left w:type="dxa" w:w="100"/>
              <w:bottom w:type="dxa" w:w="80"/>
              <w:right w:type="dxa" w:w="100"/>
            </w:tcMar>
          </w:tcPr>
          <w:p>
            <w:r>
              <w:rPr>
                <w:b w:val="false"/>
                <w:bCs w:val="false"/>
                <w:color w:val="222222"/>
                <w:sz w:val="19"/>
                <w:szCs w:val="19"/>
              </w:rPr>
              <w:t xml:space="preserve">How the Platform Works</w:t>
            </w:r>
          </w:p>
        </w:tc>
      </w:tr>
      <w:tr>
        <w:tc>
          <w:tcPr>
            <w:tcW w:type="dxa" w:w="1200"/>
            <w:tcMar>
              <w:top w:type="dxa" w:w="80"/>
              <w:left w:type="dxa" w:w="100"/>
              <w:bottom w:type="dxa" w:w="80"/>
              <w:right w:type="dxa" w:w="100"/>
            </w:tcMar>
          </w:tcPr>
          <w:p>
            <w:r>
              <w:rPr>
                <w:b w:val="false"/>
                <w:bCs w:val="false"/>
                <w:color w:val="222222"/>
                <w:sz w:val="19"/>
                <w:szCs w:val="19"/>
              </w:rPr>
              <w:t xml:space="preserve">8</w:t>
            </w:r>
          </w:p>
        </w:tc>
        <w:tc>
          <w:tcPr>
            <w:tcW w:type="dxa" w:w="7800"/>
            <w:tcMar>
              <w:top w:type="dxa" w:w="80"/>
              <w:left w:type="dxa" w:w="100"/>
              <w:bottom w:type="dxa" w:w="80"/>
              <w:right w:type="dxa" w:w="100"/>
            </w:tcMar>
          </w:tcPr>
          <w:p>
            <w:r>
              <w:rPr>
                <w:b w:val="false"/>
                <w:bCs w:val="false"/>
                <w:color w:val="222222"/>
                <w:sz w:val="19"/>
                <w:szCs w:val="19"/>
              </w:rPr>
              <w:t xml:space="preserve">Complete User Flow</w:t>
            </w:r>
          </w:p>
        </w:tc>
      </w:tr>
      <w:tr>
        <w:tc>
          <w:tcPr>
            <w:tcW w:type="dxa" w:w="1200"/>
            <w:tcMar>
              <w:top w:type="dxa" w:w="80"/>
              <w:left w:type="dxa" w:w="100"/>
              <w:bottom w:type="dxa" w:w="80"/>
              <w:right w:type="dxa" w:w="100"/>
            </w:tcMar>
          </w:tcPr>
          <w:p>
            <w:r>
              <w:rPr>
                <w:b w:val="false"/>
                <w:bCs w:val="false"/>
                <w:color w:val="222222"/>
                <w:sz w:val="19"/>
                <w:szCs w:val="19"/>
              </w:rPr>
              <w:t xml:space="preserve">9</w:t>
            </w:r>
          </w:p>
        </w:tc>
        <w:tc>
          <w:tcPr>
            <w:tcW w:type="dxa" w:w="7800"/>
            <w:tcMar>
              <w:top w:type="dxa" w:w="80"/>
              <w:left w:type="dxa" w:w="100"/>
              <w:bottom w:type="dxa" w:w="80"/>
              <w:right w:type="dxa" w:w="100"/>
            </w:tcMar>
          </w:tcPr>
          <w:p>
            <w:r>
              <w:rPr>
                <w:b w:val="false"/>
                <w:bCs w:val="false"/>
                <w:color w:val="222222"/>
                <w:sz w:val="19"/>
                <w:szCs w:val="19"/>
              </w:rPr>
              <w:t xml:space="preserve">Key Features</w:t>
            </w:r>
          </w:p>
        </w:tc>
      </w:tr>
      <w:tr>
        <w:tc>
          <w:tcPr>
            <w:tcW w:type="dxa" w:w="1200"/>
            <w:tcMar>
              <w:top w:type="dxa" w:w="80"/>
              <w:left w:type="dxa" w:w="100"/>
              <w:bottom w:type="dxa" w:w="80"/>
              <w:right w:type="dxa" w:w="100"/>
            </w:tcMar>
          </w:tcPr>
          <w:p>
            <w:r>
              <w:rPr>
                <w:b w:val="false"/>
                <w:bCs w:val="false"/>
                <w:color w:val="222222"/>
                <w:sz w:val="19"/>
                <w:szCs w:val="19"/>
              </w:rPr>
              <w:t xml:space="preserve">10</w:t>
            </w:r>
          </w:p>
        </w:tc>
        <w:tc>
          <w:tcPr>
            <w:tcW w:type="dxa" w:w="7800"/>
            <w:tcMar>
              <w:top w:type="dxa" w:w="80"/>
              <w:left w:type="dxa" w:w="100"/>
              <w:bottom w:type="dxa" w:w="80"/>
              <w:right w:type="dxa" w:w="100"/>
            </w:tcMar>
          </w:tcPr>
          <w:p>
            <w:r>
              <w:rPr>
                <w:b w:val="false"/>
                <w:bCs w:val="false"/>
                <w:color w:val="222222"/>
                <w:sz w:val="19"/>
                <w:szCs w:val="19"/>
              </w:rPr>
              <w:t xml:space="preserve">AI/ML Features</w:t>
            </w:r>
          </w:p>
        </w:tc>
      </w:tr>
      <w:tr>
        <w:tc>
          <w:tcPr>
            <w:tcW w:type="dxa" w:w="1200"/>
            <w:tcMar>
              <w:top w:type="dxa" w:w="80"/>
              <w:left w:type="dxa" w:w="100"/>
              <w:bottom w:type="dxa" w:w="80"/>
              <w:right w:type="dxa" w:w="100"/>
            </w:tcMar>
          </w:tcPr>
          <w:p>
            <w:r>
              <w:rPr>
                <w:b w:val="false"/>
                <w:bCs w:val="false"/>
                <w:color w:val="222222"/>
                <w:sz w:val="19"/>
                <w:szCs w:val="19"/>
              </w:rPr>
              <w:t xml:space="preserve">11</w:t>
            </w:r>
          </w:p>
        </w:tc>
        <w:tc>
          <w:tcPr>
            <w:tcW w:type="dxa" w:w="7800"/>
            <w:tcMar>
              <w:top w:type="dxa" w:w="80"/>
              <w:left w:type="dxa" w:w="100"/>
              <w:bottom w:type="dxa" w:w="80"/>
              <w:right w:type="dxa" w:w="100"/>
            </w:tcMar>
          </w:tcPr>
          <w:p>
            <w:r>
              <w:rPr>
                <w:b w:val="false"/>
                <w:bCs w:val="false"/>
                <w:color w:val="222222"/>
                <w:sz w:val="19"/>
                <w:szCs w:val="19"/>
              </w:rPr>
              <w:t xml:space="preserve">Offline-First Technology</w:t>
            </w:r>
          </w:p>
        </w:tc>
      </w:tr>
      <w:tr>
        <w:tc>
          <w:tcPr>
            <w:tcW w:type="dxa" w:w="1200"/>
            <w:tcMar>
              <w:top w:type="dxa" w:w="80"/>
              <w:left w:type="dxa" w:w="100"/>
              <w:bottom w:type="dxa" w:w="80"/>
              <w:right w:type="dxa" w:w="100"/>
            </w:tcMar>
          </w:tcPr>
          <w:p>
            <w:r>
              <w:rPr>
                <w:b w:val="false"/>
                <w:bCs w:val="false"/>
                <w:color w:val="222222"/>
                <w:sz w:val="19"/>
                <w:szCs w:val="19"/>
              </w:rPr>
              <w:t xml:space="preserve">12</w:t>
            </w:r>
          </w:p>
        </w:tc>
        <w:tc>
          <w:tcPr>
            <w:tcW w:type="dxa" w:w="7800"/>
            <w:tcMar>
              <w:top w:type="dxa" w:w="80"/>
              <w:left w:type="dxa" w:w="100"/>
              <w:bottom w:type="dxa" w:w="80"/>
              <w:right w:type="dxa" w:w="100"/>
            </w:tcMar>
          </w:tcPr>
          <w:p>
            <w:r>
              <w:rPr>
                <w:b w:val="false"/>
                <w:bCs w:val="false"/>
                <w:color w:val="222222"/>
                <w:sz w:val="19"/>
                <w:szCs w:val="19"/>
              </w:rPr>
              <w:t xml:space="preserve">System Architecture</w:t>
            </w:r>
          </w:p>
        </w:tc>
      </w:tr>
      <w:tr>
        <w:tc>
          <w:tcPr>
            <w:tcW w:type="dxa" w:w="1200"/>
            <w:tcMar>
              <w:top w:type="dxa" w:w="80"/>
              <w:left w:type="dxa" w:w="100"/>
              <w:bottom w:type="dxa" w:w="80"/>
              <w:right w:type="dxa" w:w="100"/>
            </w:tcMar>
          </w:tcPr>
          <w:p>
            <w:r>
              <w:rPr>
                <w:b w:val="false"/>
                <w:bCs w:val="false"/>
                <w:color w:val="222222"/>
                <w:sz w:val="19"/>
                <w:szCs w:val="19"/>
              </w:rPr>
              <w:t xml:space="preserve">13</w:t>
            </w:r>
          </w:p>
        </w:tc>
        <w:tc>
          <w:tcPr>
            <w:tcW w:type="dxa" w:w="7800"/>
            <w:tcMar>
              <w:top w:type="dxa" w:w="80"/>
              <w:left w:type="dxa" w:w="100"/>
              <w:bottom w:type="dxa" w:w="80"/>
              <w:right w:type="dxa" w:w="100"/>
            </w:tcMar>
          </w:tcPr>
          <w:p>
            <w:r>
              <w:rPr>
                <w:b w:val="false"/>
                <w:bCs w:val="false"/>
                <w:color w:val="222222"/>
                <w:sz w:val="19"/>
                <w:szCs w:val="19"/>
              </w:rPr>
              <w:t xml:space="preserve">User Interfaces</w:t>
            </w:r>
          </w:p>
        </w:tc>
      </w:tr>
      <w:tr>
        <w:tc>
          <w:tcPr>
            <w:tcW w:type="dxa" w:w="1200"/>
            <w:tcMar>
              <w:top w:type="dxa" w:w="80"/>
              <w:left w:type="dxa" w:w="100"/>
              <w:bottom w:type="dxa" w:w="80"/>
              <w:right w:type="dxa" w:w="100"/>
            </w:tcMar>
          </w:tcPr>
          <w:p>
            <w:r>
              <w:rPr>
                <w:b w:val="false"/>
                <w:bCs w:val="false"/>
                <w:color w:val="222222"/>
                <w:sz w:val="19"/>
                <w:szCs w:val="19"/>
              </w:rPr>
              <w:t xml:space="preserve">14</w:t>
            </w:r>
          </w:p>
        </w:tc>
        <w:tc>
          <w:tcPr>
            <w:tcW w:type="dxa" w:w="7800"/>
            <w:tcMar>
              <w:top w:type="dxa" w:w="80"/>
              <w:left w:type="dxa" w:w="100"/>
              <w:bottom w:type="dxa" w:w="80"/>
              <w:right w:type="dxa" w:w="100"/>
            </w:tcMar>
          </w:tcPr>
          <w:p>
            <w:r>
              <w:rPr>
                <w:b w:val="false"/>
                <w:bCs w:val="false"/>
                <w:color w:val="222222"/>
                <w:sz w:val="19"/>
                <w:szCs w:val="19"/>
              </w:rPr>
              <w:t xml:space="preserve">Dataset Architecture</w:t>
            </w:r>
          </w:p>
        </w:tc>
      </w:tr>
      <w:tr>
        <w:tc>
          <w:tcPr>
            <w:tcW w:type="dxa" w:w="1200"/>
            <w:tcMar>
              <w:top w:type="dxa" w:w="80"/>
              <w:left w:type="dxa" w:w="100"/>
              <w:bottom w:type="dxa" w:w="80"/>
              <w:right w:type="dxa" w:w="100"/>
            </w:tcMar>
          </w:tcPr>
          <w:p>
            <w:r>
              <w:rPr>
                <w:b w:val="false"/>
                <w:bCs w:val="false"/>
                <w:color w:val="222222"/>
                <w:sz w:val="19"/>
                <w:szCs w:val="19"/>
              </w:rPr>
              <w:t xml:space="preserve">15</w:t>
            </w:r>
          </w:p>
        </w:tc>
        <w:tc>
          <w:tcPr>
            <w:tcW w:type="dxa" w:w="7800"/>
            <w:tcMar>
              <w:top w:type="dxa" w:w="80"/>
              <w:left w:type="dxa" w:w="100"/>
              <w:bottom w:type="dxa" w:w="80"/>
              <w:right w:type="dxa" w:w="100"/>
            </w:tcMar>
          </w:tcPr>
          <w:p>
            <w:r>
              <w:rPr>
                <w:b w:val="false"/>
                <w:bCs w:val="false"/>
                <w:color w:val="222222"/>
                <w:sz w:val="19"/>
                <w:szCs w:val="19"/>
              </w:rPr>
              <w:t xml:space="preserve">Recycler Matching System</w:t>
            </w:r>
          </w:p>
        </w:tc>
      </w:tr>
      <w:tr>
        <w:tc>
          <w:tcPr>
            <w:tcW w:type="dxa" w:w="1200"/>
            <w:tcMar>
              <w:top w:type="dxa" w:w="80"/>
              <w:left w:type="dxa" w:w="100"/>
              <w:bottom w:type="dxa" w:w="80"/>
              <w:right w:type="dxa" w:w="100"/>
            </w:tcMar>
          </w:tcPr>
          <w:p>
            <w:r>
              <w:rPr>
                <w:b w:val="false"/>
                <w:bCs w:val="false"/>
                <w:color w:val="222222"/>
                <w:sz w:val="19"/>
                <w:szCs w:val="19"/>
              </w:rPr>
              <w:t xml:space="preserve">16</w:t>
            </w:r>
          </w:p>
        </w:tc>
        <w:tc>
          <w:tcPr>
            <w:tcW w:type="dxa" w:w="7800"/>
            <w:tcMar>
              <w:top w:type="dxa" w:w="80"/>
              <w:left w:type="dxa" w:w="100"/>
              <w:bottom w:type="dxa" w:w="80"/>
              <w:right w:type="dxa" w:w="100"/>
            </w:tcMar>
          </w:tcPr>
          <w:p>
            <w:r>
              <w:rPr>
                <w:b w:val="false"/>
                <w:bCs w:val="false"/>
                <w:color w:val="222222"/>
                <w:sz w:val="19"/>
                <w:szCs w:val="19"/>
              </w:rPr>
              <w:t xml:space="preserve">Digital Traceability</w:t>
            </w:r>
          </w:p>
        </w:tc>
      </w:tr>
      <w:tr>
        <w:tc>
          <w:tcPr>
            <w:tcW w:type="dxa" w:w="1200"/>
            <w:tcMar>
              <w:top w:type="dxa" w:w="80"/>
              <w:left w:type="dxa" w:w="100"/>
              <w:bottom w:type="dxa" w:w="80"/>
              <w:right w:type="dxa" w:w="100"/>
            </w:tcMar>
          </w:tcPr>
          <w:p>
            <w:r>
              <w:rPr>
                <w:b w:val="false"/>
                <w:bCs w:val="false"/>
                <w:color w:val="222222"/>
                <w:sz w:val="19"/>
                <w:szCs w:val="19"/>
              </w:rPr>
              <w:t xml:space="preserve">17</w:t>
            </w:r>
          </w:p>
        </w:tc>
        <w:tc>
          <w:tcPr>
            <w:tcW w:type="dxa" w:w="7800"/>
            <w:tcMar>
              <w:top w:type="dxa" w:w="80"/>
              <w:left w:type="dxa" w:w="100"/>
              <w:bottom w:type="dxa" w:w="80"/>
              <w:right w:type="dxa" w:w="100"/>
            </w:tcMar>
          </w:tcPr>
          <w:p>
            <w:r>
              <w:rPr>
                <w:b w:val="false"/>
                <w:bCs w:val="false"/>
                <w:color w:val="222222"/>
                <w:sz w:val="19"/>
                <w:szCs w:val="19"/>
              </w:rPr>
              <w:t xml:space="preserve">Unit Economics</w:t>
            </w:r>
          </w:p>
        </w:tc>
      </w:tr>
      <w:tr>
        <w:tc>
          <w:tcPr>
            <w:tcW w:type="dxa" w:w="1200"/>
            <w:tcMar>
              <w:top w:type="dxa" w:w="80"/>
              <w:left w:type="dxa" w:w="100"/>
              <w:bottom w:type="dxa" w:w="80"/>
              <w:right w:type="dxa" w:w="100"/>
            </w:tcMar>
          </w:tcPr>
          <w:p>
            <w:r>
              <w:rPr>
                <w:b w:val="false"/>
                <w:bCs w:val="false"/>
                <w:color w:val="222222"/>
                <w:sz w:val="19"/>
                <w:szCs w:val="19"/>
              </w:rPr>
              <w:t xml:space="preserve">18</w:t>
            </w:r>
          </w:p>
        </w:tc>
        <w:tc>
          <w:tcPr>
            <w:tcW w:type="dxa" w:w="7800"/>
            <w:tcMar>
              <w:top w:type="dxa" w:w="80"/>
              <w:left w:type="dxa" w:w="100"/>
              <w:bottom w:type="dxa" w:w="80"/>
              <w:right w:type="dxa" w:w="100"/>
            </w:tcMar>
          </w:tcPr>
          <w:p>
            <w:r>
              <w:rPr>
                <w:b w:val="false"/>
                <w:bCs w:val="false"/>
                <w:color w:val="222222"/>
                <w:sz w:val="19"/>
                <w:szCs w:val="19"/>
              </w:rPr>
              <w:t xml:space="preserve">Expected Impact</w:t>
            </w:r>
          </w:p>
        </w:tc>
      </w:tr>
      <w:tr>
        <w:tc>
          <w:tcPr>
            <w:tcW w:type="dxa" w:w="1200"/>
            <w:tcMar>
              <w:top w:type="dxa" w:w="80"/>
              <w:left w:type="dxa" w:w="100"/>
              <w:bottom w:type="dxa" w:w="80"/>
              <w:right w:type="dxa" w:w="100"/>
            </w:tcMar>
          </w:tcPr>
          <w:p>
            <w:r>
              <w:rPr>
                <w:b w:val="false"/>
                <w:bCs w:val="false"/>
                <w:color w:val="222222"/>
                <w:sz w:val="19"/>
                <w:szCs w:val="19"/>
              </w:rPr>
              <w:t xml:space="preserve">19</w:t>
            </w:r>
          </w:p>
        </w:tc>
        <w:tc>
          <w:tcPr>
            <w:tcW w:type="dxa" w:w="7800"/>
            <w:tcMar>
              <w:top w:type="dxa" w:w="80"/>
              <w:left w:type="dxa" w:w="100"/>
              <w:bottom w:type="dxa" w:w="80"/>
              <w:right w:type="dxa" w:w="100"/>
            </w:tcMar>
          </w:tcPr>
          <w:p>
            <w:r>
              <w:rPr>
                <w:b w:val="false"/>
                <w:bCs w:val="false"/>
                <w:color w:val="222222"/>
                <w:sz w:val="19"/>
                <w:szCs w:val="19"/>
              </w:rPr>
              <w:t xml:space="preserve">MVP and Future Roadmap</w:t>
            </w:r>
          </w:p>
        </w:tc>
      </w:tr>
      <w:tr>
        <w:tc>
          <w:tcPr>
            <w:tcW w:type="dxa" w:w="1200"/>
            <w:tcMar>
              <w:top w:type="dxa" w:w="80"/>
              <w:left w:type="dxa" w:w="100"/>
              <w:bottom w:type="dxa" w:w="80"/>
              <w:right w:type="dxa" w:w="100"/>
            </w:tcMar>
          </w:tcPr>
          <w:p>
            <w:r>
              <w:rPr>
                <w:b w:val="false"/>
                <w:bCs w:val="false"/>
                <w:color w:val="222222"/>
                <w:sz w:val="19"/>
                <w:szCs w:val="19"/>
              </w:rPr>
              <w:t xml:space="preserve">20</w:t>
            </w:r>
          </w:p>
        </w:tc>
        <w:tc>
          <w:tcPr>
            <w:tcW w:type="dxa" w:w="7800"/>
            <w:tcMar>
              <w:top w:type="dxa" w:w="80"/>
              <w:left w:type="dxa" w:w="100"/>
              <w:bottom w:type="dxa" w:w="80"/>
              <w:right w:type="dxa" w:w="100"/>
            </w:tcMar>
          </w:tcPr>
          <w:p>
            <w:r>
              <w:rPr>
                <w:b w:val="false"/>
                <w:bCs w:val="false"/>
                <w:color w:val="222222"/>
                <w:sz w:val="19"/>
                <w:szCs w:val="19"/>
              </w:rPr>
              <w:t xml:space="preserve">Thank You</w:t>
            </w:r>
          </w:p>
        </w:tc>
      </w:tr>
    </w:tbl>
    <w:p>
      <w:pPr>
        <w:pStyle w:val="Heading2"/>
        <w:spacing w:after="100" w:before="240"/>
      </w:pPr>
      <w:r>
        <w:rPr>
          <w:b/>
          <w:bCs/>
          <w:color w:val="C77D14"/>
          <w:sz w:val="24"/>
          <w:szCs w:val="24"/>
        </w:rPr>
        <w:t xml:space="preserve">Slide 19 note — MVP and Future Roadmap</w:t>
      </w:r>
    </w:p>
    <w:p>
      <w:pPr>
        <w:spacing w:after="120"/>
      </w:pPr>
      <w:r>
        <w:rPr>
          <w:b w:val="false"/>
          <w:bCs w:val="false"/>
          <w:i w:val="false"/>
          <w:iCs w:val="false"/>
          <w:color w:val="222222"/>
          <w:sz w:val="21"/>
          <w:szCs w:val="21"/>
        </w:rPr>
        <w:t xml:space="preserve">MVP scope for the hackathon: the collector lot-creation flow, offline storage and sync, price board with demonstration/historical data, rule-based recycler matching and ranking, digital handover record, and the earnings dashboard. Deferred to later phases: production-grade AI classification trained on field-collected images, live integration with real recycler networks and government authorization registries, and digital payment rails — none of which are assumed or fabricated in this concept.</w:t>
      </w:r>
    </w:p>
    <w:p>
      <w:r>
        <w:br w:type="page"/>
      </w:r>
    </w:p>
    <w:p>
      <w:pPr>
        <w:pStyle w:val="Heading1"/>
        <w:pBdr>
          <w:bottom w:val="single" w:color="0F5C56" w:sz="6" w:space="4"/>
        </w:pBdr>
        <w:spacing w:after="160" w:before="360"/>
      </w:pPr>
      <w:r>
        <w:rPr>
          <w:b/>
          <w:bCs/>
          <w:color w:val="0F5C56"/>
          <w:sz w:val="32"/>
          <w:szCs w:val="32"/>
        </w:rPr>
        <w:t xml:space="preserve">A Note on Data Honesty</w:t>
      </w:r>
    </w:p>
    <w:p>
      <w:pPr>
        <w:spacing w:after="120"/>
      </w:pPr>
      <w:r>
        <w:rPr>
          <w:b w:val="false"/>
          <w:bCs w:val="false"/>
          <w:i w:val="false"/>
          <w:iCs w:val="false"/>
          <w:color w:val="222222"/>
          <w:sz w:val="21"/>
          <w:szCs w:val="21"/>
        </w:rPr>
        <w:t xml:space="preserve">Throughout this concept, four kinds of data are kept clearly separate and none is presented as more mature than it is:</w:t>
      </w:r>
    </w:p>
    <w:p>
      <w:pPr>
        <w:pStyle w:val="ListParagraph"/>
        <w:numPr>
          <w:ilvl w:val="0"/>
          <w:numId w:val="2"/>
        </w:numPr>
        <w:spacing w:after="60"/>
      </w:pPr>
      <w:r>
        <w:rPr>
          <w:color w:val="222222"/>
          <w:sz w:val="21"/>
          <w:szCs w:val="21"/>
        </w:rPr>
        <w:t xml:space="preserve">Demonstration data — used only to illustrate how a screen or flow would look</w:t>
      </w:r>
    </w:p>
    <w:p>
      <w:pPr>
        <w:pStyle w:val="ListParagraph"/>
        <w:numPr>
          <w:ilvl w:val="0"/>
          <w:numId w:val="2"/>
        </w:numPr>
        <w:spacing w:after="60"/>
      </w:pPr>
      <w:r>
        <w:rPr>
          <w:color w:val="222222"/>
          <w:sz w:val="21"/>
          <w:szCs w:val="21"/>
        </w:rPr>
        <w:t xml:space="preserve">Synthetic data — generated to stress-test the matching and estimation logic before real data exists</w:t>
      </w:r>
    </w:p>
    <w:p>
      <w:pPr>
        <w:pStyle w:val="ListParagraph"/>
        <w:numPr>
          <w:ilvl w:val="0"/>
          <w:numId w:val="2"/>
        </w:numPr>
        <w:spacing w:after="60"/>
      </w:pPr>
      <w:r>
        <w:rPr>
          <w:color w:val="222222"/>
          <w:sz w:val="21"/>
          <w:szCs w:val="21"/>
        </w:rPr>
        <w:t xml:space="preserve">Field-collected data — gathered during pilot use with real collectors and recyclers</w:t>
      </w:r>
    </w:p>
    <w:p>
      <w:pPr>
        <w:pStyle w:val="ListParagraph"/>
        <w:numPr>
          <w:ilvl w:val="0"/>
          <w:numId w:val="2"/>
        </w:numPr>
        <w:spacing w:after="60"/>
      </w:pPr>
      <w:r>
        <w:rPr>
          <w:color w:val="222222"/>
          <w:sz w:val="21"/>
          <w:szCs w:val="21"/>
        </w:rPr>
        <w:t xml:space="preserve">Verified production data — data that has passed validation and is trusted for live decisions</w:t>
      </w:r>
    </w:p>
    <w:p>
      <w:pPr>
        <w:spacing w:after="120"/>
      </w:pPr>
      <w:r>
        <w:rPr>
          <w:b w:val="false"/>
          <w:bCs w:val="false"/>
          <w:i w:val="false"/>
          <w:iCs w:val="false"/>
          <w:color w:val="222222"/>
          <w:sz w:val="21"/>
          <w:szCs w:val="21"/>
        </w:rPr>
        <w:t xml:space="preserve">No government partnership, live recycler network, real-time market price feed, or AI accuracy figure is claimed here — all of these would need to be genuinely built and verified before being presented as real.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2026-09-05T11:09:14.588Z</dcterms:created>
  <dcterms:modified xsi:type="dcterms:W3CDTF">2026-09-05T11:09:14.597Z</dcterms:modified>
</cp:coreProperties>
</file>

<file path=docProps/custom.xml><?xml version="1.0" encoding="utf-8"?>
<Properties xmlns="http://schemas.openxmlformats.org/officeDocument/2006/custom-properties" xmlns:vt="http://schemas.openxmlformats.org/officeDocument/2006/docPropsVTypes"/>
</file>