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646" w:rsidRPr="00A83646" w:rsidRDefault="00A83646" w:rsidP="00A83646">
      <w:pPr>
        <w:spacing w:before="100" w:beforeAutospacing="1" w:after="100" w:afterAutospacing="1" w:line="240" w:lineRule="auto"/>
        <w:outlineLvl w:val="0"/>
        <w:rPr>
          <w:rFonts w:ascii="Bell MT" w:eastAsia="Times New Roman" w:hAnsi="Bell MT" w:cs="Times New Roman"/>
          <w:b/>
          <w:bCs/>
          <w:kern w:val="36"/>
          <w:sz w:val="48"/>
          <w:szCs w:val="48"/>
        </w:rPr>
      </w:pPr>
      <w:r w:rsidRPr="00A83646">
        <w:rPr>
          <w:rFonts w:ascii="Calisto MT" w:eastAsia="Times New Roman" w:hAnsi="Calisto MT" w:cs="Times New Roman"/>
          <w:sz w:val="24"/>
          <w:szCs w:val="24"/>
        </w:rPr>
        <w:t xml:space="preserve">            </w:t>
      </w:r>
      <w:r w:rsidRPr="00A83646">
        <w:rPr>
          <w:rFonts w:ascii="Bell MT" w:eastAsia="Times New Roman" w:hAnsi="Bell MT" w:cs="Times New Roman"/>
          <w:b/>
          <w:bCs/>
          <w:kern w:val="36"/>
          <w:sz w:val="48"/>
          <w:szCs w:val="48"/>
        </w:rPr>
        <w:t>Executive Business Analysis Summary</w:t>
      </w:r>
    </w:p>
    <w:p w:rsidR="00A83646" w:rsidRPr="00A83646" w:rsidRDefault="00A83646" w:rsidP="00A83646">
      <w:pPr>
        <w:spacing w:before="100" w:beforeAutospacing="1" w:after="100" w:afterAutospacing="1" w:line="240" w:lineRule="auto"/>
        <w:outlineLvl w:val="1"/>
        <w:rPr>
          <w:rFonts w:ascii="Cascadia Code" w:eastAsia="Times New Roman" w:hAnsi="Cascadia Code" w:cs="Times New Roman"/>
          <w:b/>
          <w:bCs/>
          <w:sz w:val="36"/>
          <w:szCs w:val="36"/>
        </w:rPr>
      </w:pPr>
      <w:r w:rsidRPr="00A83646">
        <w:rPr>
          <w:rFonts w:ascii="Calisto MT" w:eastAsia="Times New Roman" w:hAnsi="Calisto MT" w:cs="Times New Roman"/>
          <w:b/>
          <w:bCs/>
          <w:sz w:val="36"/>
          <w:szCs w:val="36"/>
        </w:rPr>
        <w:br/>
      </w:r>
      <w:proofErr w:type="spellStart"/>
      <w:r w:rsidRPr="00A83646">
        <w:rPr>
          <w:rFonts w:ascii="Cascadia Code" w:eastAsia="Times New Roman" w:hAnsi="Cascadia Code" w:cs="Times New Roman"/>
          <w:b/>
          <w:bCs/>
          <w:sz w:val="36"/>
          <w:szCs w:val="36"/>
        </w:rPr>
        <w:t>SoFi</w:t>
      </w:r>
      <w:proofErr w:type="spellEnd"/>
      <w:r w:rsidRPr="00A83646">
        <w:rPr>
          <w:rFonts w:ascii="Cascadia Code" w:eastAsia="Times New Roman" w:hAnsi="Cascadia Code" w:cs="Times New Roman"/>
          <w:b/>
          <w:bCs/>
          <w:sz w:val="36"/>
          <w:szCs w:val="36"/>
        </w:rPr>
        <w:t xml:space="preserve"> Q1 2026 Growth Quality Assessment</w:t>
      </w:r>
    </w:p>
    <w:p w:rsidR="00A83646" w:rsidRPr="00A83646" w:rsidRDefault="00A83646" w:rsidP="00A83646">
      <w:pPr>
        <w:spacing w:before="100" w:beforeAutospacing="1" w:after="100" w:afterAutospacing="1" w:line="240" w:lineRule="auto"/>
        <w:outlineLvl w:val="2"/>
        <w:rPr>
          <w:rFonts w:ascii="Calisto MT" w:eastAsia="Times New Roman" w:hAnsi="Calisto MT" w:cs="Times New Roman"/>
          <w:b/>
          <w:bCs/>
          <w:sz w:val="27"/>
          <w:szCs w:val="27"/>
        </w:rPr>
      </w:pPr>
      <w:r w:rsidRPr="00A83646">
        <w:rPr>
          <w:rFonts w:ascii="Calisto MT" w:eastAsia="Times New Roman" w:hAnsi="Calisto MT" w:cs="Times New Roman"/>
          <w:b/>
          <w:bCs/>
          <w:sz w:val="27"/>
          <w:szCs w:val="27"/>
        </w:rPr>
        <w:t>Business Analyst Portfolio Project</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26"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48"/>
          <w:szCs w:val="48"/>
        </w:rPr>
      </w:pPr>
      <w:r w:rsidRPr="00A83646">
        <w:rPr>
          <w:rFonts w:ascii="Bell MT" w:eastAsia="Times New Roman" w:hAnsi="Bell MT" w:cs="Times New Roman"/>
          <w:b/>
          <w:bCs/>
          <w:sz w:val="48"/>
          <w:szCs w:val="48"/>
        </w:rPr>
        <w:t>Executive Summary</w:t>
      </w:r>
    </w:p>
    <w:p w:rsidR="00A83646" w:rsidRPr="00A83646" w:rsidRDefault="00A83646" w:rsidP="00A83646">
      <w:pPr>
        <w:spacing w:before="100" w:beforeAutospacing="1" w:after="100" w:afterAutospacing="1" w:line="240" w:lineRule="auto"/>
        <w:outlineLvl w:val="2"/>
        <w:rPr>
          <w:rFonts w:ascii="Bell MT" w:eastAsia="Times New Roman" w:hAnsi="Bell MT" w:cs="Times New Roman"/>
          <w:b/>
          <w:bCs/>
          <w:sz w:val="36"/>
          <w:szCs w:val="36"/>
        </w:rPr>
      </w:pPr>
      <w:r w:rsidRPr="00A83646">
        <w:rPr>
          <w:rFonts w:ascii="Bell MT" w:eastAsia="Times New Roman" w:hAnsi="Bell MT" w:cs="Times New Roman"/>
          <w:b/>
          <w:bCs/>
          <w:sz w:val="36"/>
          <w:szCs w:val="36"/>
        </w:rPr>
        <w:t>1. Business Background</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proofErr w:type="spellStart"/>
      <w:r w:rsidRPr="00A83646">
        <w:rPr>
          <w:rFonts w:ascii="Bell MT" w:eastAsia="Times New Roman" w:hAnsi="Bell MT" w:cs="Times New Roman"/>
          <w:sz w:val="24"/>
          <w:szCs w:val="24"/>
        </w:rPr>
        <w:t>SoFi</w:t>
      </w:r>
      <w:proofErr w:type="spellEnd"/>
      <w:r w:rsidRPr="00A83646">
        <w:rPr>
          <w:rFonts w:ascii="Bell MT" w:eastAsia="Times New Roman" w:hAnsi="Bell MT" w:cs="Times New Roman"/>
          <w:sz w:val="24"/>
          <w:szCs w:val="24"/>
        </w:rPr>
        <w:t xml:space="preserve"> Technologies is a digital financial services company providing lending, financial services, and technology platform solutions. During Q1 2026, the company reported strong growth across revenue, profitability, member acquisition, and product adoption. While these headline metrics indicate positive business momentum, executive leadership must determine whether this growth is operationally sustainable and supported by healthy business fundamentals.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This project evaluates </w:t>
      </w:r>
      <w:proofErr w:type="spellStart"/>
      <w:r w:rsidRPr="00A83646">
        <w:rPr>
          <w:rFonts w:ascii="Bell MT" w:eastAsia="Times New Roman" w:hAnsi="Bell MT" w:cs="Times New Roman"/>
          <w:sz w:val="24"/>
          <w:szCs w:val="24"/>
        </w:rPr>
        <w:t>SoFi's</w:t>
      </w:r>
      <w:proofErr w:type="spellEnd"/>
      <w:r w:rsidRPr="00A83646">
        <w:rPr>
          <w:rFonts w:ascii="Bell MT" w:eastAsia="Times New Roman" w:hAnsi="Bell MT" w:cs="Times New Roman"/>
          <w:sz w:val="24"/>
          <w:szCs w:val="24"/>
        </w:rPr>
        <w:t xml:space="preserve"> business performance beyond traditional financial reporting by combining financial, operational, customer, and risk indicators into an executive decision-support framework. The objective was not only to measure business growth but to assess the overall quality and sustainability of that growth.</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27"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2. Business Problem</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Rapid business growth does not always translate into long-term business sustainability. Executive leadership requires visibility into whether customer growth, profitability, funding quality, lending performance, operational efficiency, and customer experience are improving together or whether underlying operational risks remain hidden.</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Traditional financial statements present individual metrics but do not provide a consolidated business health assessment that supports strategic decision-making across multiple business functions.</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28"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3. Business Objective</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lastRenderedPageBreak/>
        <w:t xml:space="preserve">The primary objective of this Business Analysis project was to evaluate </w:t>
      </w:r>
      <w:proofErr w:type="spellStart"/>
      <w:r w:rsidRPr="00A83646">
        <w:rPr>
          <w:rFonts w:ascii="Bell MT" w:eastAsia="Times New Roman" w:hAnsi="Bell MT" w:cs="Times New Roman"/>
          <w:sz w:val="24"/>
          <w:szCs w:val="24"/>
        </w:rPr>
        <w:t>SoFi's</w:t>
      </w:r>
      <w:proofErr w:type="spellEnd"/>
      <w:r w:rsidRPr="00A83646">
        <w:rPr>
          <w:rFonts w:ascii="Bell MT" w:eastAsia="Times New Roman" w:hAnsi="Bell MT" w:cs="Times New Roman"/>
          <w:sz w:val="24"/>
          <w:szCs w:val="24"/>
        </w:rPr>
        <w:t xml:space="preserve"> Q1 2026 business performance using publicly available financial and operational information and transform executive business objectives into measurable analytical outcomes.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project aimed to:</w:t>
      </w:r>
    </w:p>
    <w:p w:rsidR="00A83646" w:rsidRPr="00A83646" w:rsidRDefault="00A83646" w:rsidP="00A83646">
      <w:pPr>
        <w:numPr>
          <w:ilvl w:val="0"/>
          <w:numId w:val="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Evaluate the sustainability of business growth.</w:t>
      </w:r>
    </w:p>
    <w:p w:rsidR="00A83646" w:rsidRPr="00A83646" w:rsidRDefault="00A83646" w:rsidP="00A83646">
      <w:pPr>
        <w:numPr>
          <w:ilvl w:val="0"/>
          <w:numId w:val="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Assess operational performance across key business functions.</w:t>
      </w:r>
    </w:p>
    <w:p w:rsidR="00A83646" w:rsidRPr="00A83646" w:rsidRDefault="00A83646" w:rsidP="00A83646">
      <w:pPr>
        <w:numPr>
          <w:ilvl w:val="0"/>
          <w:numId w:val="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Identify strategic strengths and operational risks.</w:t>
      </w:r>
    </w:p>
    <w:p w:rsidR="00A83646" w:rsidRPr="00A83646" w:rsidRDefault="00A83646" w:rsidP="00A83646">
      <w:pPr>
        <w:numPr>
          <w:ilvl w:val="0"/>
          <w:numId w:val="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Develop an executive KPI framework.</w:t>
      </w:r>
    </w:p>
    <w:p w:rsidR="00A83646" w:rsidRPr="00A83646" w:rsidRDefault="00A83646" w:rsidP="00A83646">
      <w:pPr>
        <w:numPr>
          <w:ilvl w:val="0"/>
          <w:numId w:val="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Deliver actionable business recommendations through executive reporting.</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29"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4. Project Scope</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analysis covered multiple business domains including:</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Revenue and profitability</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Customer growth and product adoption</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Lending performance</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Funding quality</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Cash efficiency</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Credit risk</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Business diversification</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Technology Platform performance</w:t>
      </w:r>
    </w:p>
    <w:p w:rsidR="00A83646" w:rsidRPr="00A83646" w:rsidRDefault="00A83646" w:rsidP="00A83646">
      <w:pPr>
        <w:numPr>
          <w:ilvl w:val="0"/>
          <w:numId w:val="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Customer experience using CFPB complaint trends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analysis was performed using publicly available information from SEC filings, Investor Relations reports, Reuters market coverage, CFPB consumer complaint data, and the Q1 2026 earnings release.</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0"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5. Stakeholders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analysis was designed from an executive decision-making perspective.</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Primary stakeholders included:</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Chief Executive Officer (CEO)</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Chief Financial Officer (CFO)</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Leadership Team</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Strategy &amp; Business Performance Teams</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Business Analysts</w:t>
      </w:r>
    </w:p>
    <w:p w:rsidR="00A83646" w:rsidRPr="00A83646" w:rsidRDefault="00A83646" w:rsidP="00A83646">
      <w:pPr>
        <w:numPr>
          <w:ilvl w:val="0"/>
          <w:numId w:val="3"/>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Investors</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lastRenderedPageBreak/>
        <w:pict>
          <v:rect id="_x0000_i1031" style="width:0;height:1.5pt" o:hralign="center" o:hrstd="t" o:hr="t" fillcolor="#a0a0a0" stroked="f"/>
        </w:pict>
      </w:r>
    </w:p>
    <w:p w:rsidR="00A83646" w:rsidRPr="00A83646" w:rsidRDefault="00A83646" w:rsidP="00A83646">
      <w:pPr>
        <w:spacing w:before="100" w:beforeAutospacing="1" w:after="100" w:afterAutospacing="1" w:line="240" w:lineRule="auto"/>
        <w:outlineLvl w:val="0"/>
        <w:rPr>
          <w:rFonts w:ascii="Bell MT" w:eastAsia="Times New Roman" w:hAnsi="Bell MT" w:cs="Arial"/>
          <w:b/>
          <w:bCs/>
          <w:kern w:val="36"/>
          <w:sz w:val="48"/>
          <w:szCs w:val="48"/>
        </w:rPr>
      </w:pPr>
      <w:r w:rsidRPr="00A83646">
        <w:rPr>
          <w:rFonts w:ascii="Bell MT" w:eastAsia="Times New Roman" w:hAnsi="Bell MT" w:cs="Arial"/>
          <w:b/>
          <w:bCs/>
          <w:kern w:val="36"/>
          <w:sz w:val="48"/>
          <w:szCs w:val="48"/>
        </w:rPr>
        <w:t>Business Analysis Approach</w: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6. Methodology</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project followed an end-to-end Business Analysis lifecycle.</w:t>
      </w:r>
    </w:p>
    <w:p w:rsidR="00A83646" w:rsidRPr="00A83646" w:rsidRDefault="00A734B7" w:rsidP="00A83646">
      <w:pPr>
        <w:spacing w:before="100" w:beforeAutospacing="1" w:after="100" w:afterAutospacing="1" w:line="240" w:lineRule="auto"/>
        <w:outlineLvl w:val="2"/>
        <w:rPr>
          <w:rFonts w:ascii="Bell MT" w:eastAsia="Times New Roman" w:hAnsi="Bell MT" w:cs="Times New Roman"/>
          <w:b/>
          <w:bCs/>
          <w:sz w:val="27"/>
          <w:szCs w:val="27"/>
        </w:rPr>
      </w:pPr>
      <w:r>
        <w:rPr>
          <w:rFonts w:ascii="Bell MT" w:eastAsia="Times New Roman" w:hAnsi="Bell MT" w:cs="Times New Roman"/>
          <w:b/>
          <w:bCs/>
          <w:sz w:val="27"/>
          <w:szCs w:val="27"/>
        </w:rPr>
        <w:t xml:space="preserve">Phase 1 - </w:t>
      </w:r>
      <w:r w:rsidR="00A83646" w:rsidRPr="00A83646">
        <w:rPr>
          <w:rFonts w:ascii="Bell MT" w:eastAsia="Times New Roman" w:hAnsi="Bell MT" w:cs="Times New Roman"/>
          <w:b/>
          <w:bCs/>
          <w:sz w:val="27"/>
          <w:szCs w:val="27"/>
        </w:rPr>
        <w:t>Business Understanding</w:t>
      </w:r>
    </w:p>
    <w:p w:rsidR="00A83646" w:rsidRPr="00A83646" w:rsidRDefault="00A83646" w:rsidP="00A83646">
      <w:pPr>
        <w:numPr>
          <w:ilvl w:val="0"/>
          <w:numId w:val="4"/>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Defined the business problem.</w:t>
      </w:r>
    </w:p>
    <w:p w:rsidR="00A83646" w:rsidRPr="00A83646" w:rsidRDefault="00A83646" w:rsidP="00A83646">
      <w:pPr>
        <w:numPr>
          <w:ilvl w:val="0"/>
          <w:numId w:val="4"/>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Identified executive information needs.</w:t>
      </w:r>
    </w:p>
    <w:p w:rsidR="00A83646" w:rsidRPr="00A83646" w:rsidRDefault="00A83646" w:rsidP="00A83646">
      <w:pPr>
        <w:numPr>
          <w:ilvl w:val="0"/>
          <w:numId w:val="4"/>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Established project objectives and scope.</w:t>
      </w:r>
    </w:p>
    <w:p w:rsidR="00A83646" w:rsidRPr="00A83646" w:rsidRDefault="00A734B7" w:rsidP="00A83646">
      <w:pPr>
        <w:spacing w:before="100" w:beforeAutospacing="1" w:after="100" w:afterAutospacing="1" w:line="240" w:lineRule="auto"/>
        <w:outlineLvl w:val="2"/>
        <w:rPr>
          <w:rFonts w:ascii="Bell MT" w:eastAsia="Times New Roman" w:hAnsi="Bell MT" w:cs="Times New Roman"/>
          <w:b/>
          <w:bCs/>
          <w:sz w:val="27"/>
          <w:szCs w:val="27"/>
        </w:rPr>
      </w:pPr>
      <w:r>
        <w:rPr>
          <w:rFonts w:ascii="Bell MT" w:eastAsia="Times New Roman" w:hAnsi="Bell MT" w:cs="Times New Roman"/>
          <w:b/>
          <w:bCs/>
          <w:sz w:val="27"/>
          <w:szCs w:val="27"/>
        </w:rPr>
        <w:t xml:space="preserve">Phase 2 - </w:t>
      </w:r>
      <w:r w:rsidR="00A83646" w:rsidRPr="00A83646">
        <w:rPr>
          <w:rFonts w:ascii="Bell MT" w:eastAsia="Times New Roman" w:hAnsi="Bell MT" w:cs="Times New Roman"/>
          <w:b/>
          <w:bCs/>
          <w:sz w:val="27"/>
          <w:szCs w:val="27"/>
        </w:rPr>
        <w:t>Requirements Analysis</w:t>
      </w:r>
    </w:p>
    <w:p w:rsidR="00A83646" w:rsidRPr="00A83646" w:rsidRDefault="00A83646" w:rsidP="00A83646">
      <w:pPr>
        <w:numPr>
          <w:ilvl w:val="0"/>
          <w:numId w:val="5"/>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Converted business objectives into analytical requirements.</w:t>
      </w:r>
    </w:p>
    <w:p w:rsidR="00A83646" w:rsidRPr="00A83646" w:rsidRDefault="00A83646" w:rsidP="00A83646">
      <w:pPr>
        <w:numPr>
          <w:ilvl w:val="0"/>
          <w:numId w:val="5"/>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Defined executive business questions.</w:t>
      </w:r>
    </w:p>
    <w:p w:rsidR="00A83646" w:rsidRPr="00A83646" w:rsidRDefault="00A83646" w:rsidP="00A83646">
      <w:pPr>
        <w:numPr>
          <w:ilvl w:val="0"/>
          <w:numId w:val="5"/>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Established KPI definitions and reporting requirements.</w:t>
      </w:r>
    </w:p>
    <w:p w:rsidR="00A83646" w:rsidRPr="00A83646" w:rsidRDefault="00A734B7" w:rsidP="00A83646">
      <w:pPr>
        <w:spacing w:before="100" w:beforeAutospacing="1" w:after="100" w:afterAutospacing="1" w:line="240" w:lineRule="auto"/>
        <w:outlineLvl w:val="2"/>
        <w:rPr>
          <w:rFonts w:ascii="Bell MT" w:eastAsia="Times New Roman" w:hAnsi="Bell MT" w:cs="Times New Roman"/>
          <w:b/>
          <w:bCs/>
          <w:sz w:val="27"/>
          <w:szCs w:val="27"/>
        </w:rPr>
      </w:pPr>
      <w:r>
        <w:rPr>
          <w:rFonts w:ascii="Bell MT" w:eastAsia="Times New Roman" w:hAnsi="Bell MT" w:cs="Times New Roman"/>
          <w:b/>
          <w:bCs/>
          <w:sz w:val="27"/>
          <w:szCs w:val="27"/>
        </w:rPr>
        <w:t>Phase 3 -</w:t>
      </w:r>
      <w:r w:rsidR="00A83646" w:rsidRPr="00A83646">
        <w:rPr>
          <w:rFonts w:ascii="Bell MT" w:eastAsia="Times New Roman" w:hAnsi="Bell MT" w:cs="Times New Roman"/>
          <w:b/>
          <w:bCs/>
          <w:sz w:val="27"/>
          <w:szCs w:val="27"/>
        </w:rPr>
        <w:t xml:space="preserve"> Data Collection</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Collected information from:</w:t>
      </w:r>
    </w:p>
    <w:p w:rsidR="00A83646" w:rsidRPr="00A83646" w:rsidRDefault="00A83646" w:rsidP="00A83646">
      <w:pPr>
        <w:numPr>
          <w:ilvl w:val="0"/>
          <w:numId w:val="6"/>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SEC Form 10-Q</w:t>
      </w:r>
    </w:p>
    <w:p w:rsidR="00A83646" w:rsidRPr="00A83646" w:rsidRDefault="00A83646" w:rsidP="00A83646">
      <w:pPr>
        <w:numPr>
          <w:ilvl w:val="0"/>
          <w:numId w:val="6"/>
        </w:numPr>
        <w:spacing w:before="100" w:beforeAutospacing="1" w:after="100" w:afterAutospacing="1" w:line="240" w:lineRule="auto"/>
        <w:rPr>
          <w:rFonts w:ascii="Bell MT" w:eastAsia="Times New Roman" w:hAnsi="Bell MT" w:cs="Times New Roman"/>
          <w:sz w:val="24"/>
          <w:szCs w:val="24"/>
        </w:rPr>
      </w:pPr>
      <w:proofErr w:type="spellStart"/>
      <w:r w:rsidRPr="00A83646">
        <w:rPr>
          <w:rFonts w:ascii="Bell MT" w:eastAsia="Times New Roman" w:hAnsi="Bell MT" w:cs="Times New Roman"/>
          <w:sz w:val="24"/>
          <w:szCs w:val="24"/>
        </w:rPr>
        <w:t>SoFi</w:t>
      </w:r>
      <w:proofErr w:type="spellEnd"/>
      <w:r w:rsidRPr="00A83646">
        <w:rPr>
          <w:rFonts w:ascii="Bell MT" w:eastAsia="Times New Roman" w:hAnsi="Bell MT" w:cs="Times New Roman"/>
          <w:sz w:val="24"/>
          <w:szCs w:val="24"/>
        </w:rPr>
        <w:t xml:space="preserve"> Investor Relations</w:t>
      </w:r>
    </w:p>
    <w:p w:rsidR="00A83646" w:rsidRPr="00A83646" w:rsidRDefault="00A83646" w:rsidP="00A83646">
      <w:pPr>
        <w:numPr>
          <w:ilvl w:val="0"/>
          <w:numId w:val="6"/>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Q1 2026 Earnings Release</w:t>
      </w:r>
    </w:p>
    <w:p w:rsidR="00A83646" w:rsidRPr="00A83646" w:rsidRDefault="00A83646" w:rsidP="00A83646">
      <w:pPr>
        <w:numPr>
          <w:ilvl w:val="0"/>
          <w:numId w:val="6"/>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Reuters Market Coverage</w:t>
      </w:r>
    </w:p>
    <w:p w:rsidR="00A83646" w:rsidRPr="00A83646" w:rsidRDefault="00A83646" w:rsidP="00A83646">
      <w:pPr>
        <w:numPr>
          <w:ilvl w:val="0"/>
          <w:numId w:val="6"/>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CFPB Consumer Complaint Database</w:t>
      </w:r>
    </w:p>
    <w:p w:rsidR="00A83646" w:rsidRPr="00A83646" w:rsidRDefault="00A734B7" w:rsidP="00A83646">
      <w:pPr>
        <w:spacing w:before="100" w:beforeAutospacing="1" w:after="100" w:afterAutospacing="1" w:line="240" w:lineRule="auto"/>
        <w:outlineLvl w:val="2"/>
        <w:rPr>
          <w:rFonts w:ascii="Bell MT" w:eastAsia="Times New Roman" w:hAnsi="Bell MT" w:cs="Times New Roman"/>
          <w:b/>
          <w:bCs/>
          <w:sz w:val="27"/>
          <w:szCs w:val="27"/>
        </w:rPr>
      </w:pPr>
      <w:r>
        <w:rPr>
          <w:rFonts w:ascii="Bell MT" w:eastAsia="Times New Roman" w:hAnsi="Bell MT" w:cs="Times New Roman"/>
          <w:b/>
          <w:bCs/>
          <w:sz w:val="27"/>
          <w:szCs w:val="27"/>
        </w:rPr>
        <w:t>Phase 4 -</w:t>
      </w:r>
      <w:r w:rsidR="00A83646" w:rsidRPr="00A83646">
        <w:rPr>
          <w:rFonts w:ascii="Bell MT" w:eastAsia="Times New Roman" w:hAnsi="Bell MT" w:cs="Times New Roman"/>
          <w:b/>
          <w:bCs/>
          <w:sz w:val="27"/>
          <w:szCs w:val="27"/>
        </w:rPr>
        <w:t xml:space="preserve"> Business Analysis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Performed:</w:t>
      </w:r>
    </w:p>
    <w:p w:rsidR="00A83646" w:rsidRPr="00A83646" w:rsidRDefault="00A83646" w:rsidP="00A83646">
      <w:pPr>
        <w:numPr>
          <w:ilvl w:val="0"/>
          <w:numId w:val="7"/>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As-Is assessment</w:t>
      </w:r>
    </w:p>
    <w:p w:rsidR="00A83646" w:rsidRPr="00A83646" w:rsidRDefault="00A83646" w:rsidP="00A83646">
      <w:pPr>
        <w:numPr>
          <w:ilvl w:val="0"/>
          <w:numId w:val="7"/>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Gap analysis</w:t>
      </w:r>
    </w:p>
    <w:p w:rsidR="00A83646" w:rsidRPr="00A83646" w:rsidRDefault="00A83646" w:rsidP="00A83646">
      <w:pPr>
        <w:numPr>
          <w:ilvl w:val="0"/>
          <w:numId w:val="7"/>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KPI evaluation</w:t>
      </w:r>
    </w:p>
    <w:p w:rsidR="00A83646" w:rsidRPr="00A83646" w:rsidRDefault="00A83646" w:rsidP="00A83646">
      <w:pPr>
        <w:numPr>
          <w:ilvl w:val="0"/>
          <w:numId w:val="7"/>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Trend analysis</w:t>
      </w:r>
    </w:p>
    <w:p w:rsidR="00A83646" w:rsidRPr="00A83646" w:rsidRDefault="00A83646" w:rsidP="00A83646">
      <w:pPr>
        <w:numPr>
          <w:ilvl w:val="0"/>
          <w:numId w:val="7"/>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Cross-functional business performance assessment</w:t>
      </w:r>
    </w:p>
    <w:p w:rsidR="00A83646" w:rsidRPr="00A83646" w:rsidRDefault="00A734B7" w:rsidP="00A83646">
      <w:pPr>
        <w:spacing w:before="100" w:beforeAutospacing="1" w:after="100" w:afterAutospacing="1" w:line="240" w:lineRule="auto"/>
        <w:outlineLvl w:val="2"/>
        <w:rPr>
          <w:rFonts w:ascii="Bell MT" w:eastAsia="Times New Roman" w:hAnsi="Bell MT" w:cs="Times New Roman"/>
          <w:b/>
          <w:bCs/>
          <w:sz w:val="27"/>
          <w:szCs w:val="27"/>
        </w:rPr>
      </w:pPr>
      <w:r>
        <w:rPr>
          <w:rFonts w:ascii="Bell MT" w:eastAsia="Times New Roman" w:hAnsi="Bell MT" w:cs="Times New Roman"/>
          <w:b/>
          <w:bCs/>
          <w:sz w:val="27"/>
          <w:szCs w:val="27"/>
        </w:rPr>
        <w:t>Phase 5 -</w:t>
      </w:r>
      <w:bookmarkStart w:id="0" w:name="_GoBack"/>
      <w:bookmarkEnd w:id="0"/>
      <w:r w:rsidR="00A83646" w:rsidRPr="00A83646">
        <w:rPr>
          <w:rFonts w:ascii="Bell MT" w:eastAsia="Times New Roman" w:hAnsi="Bell MT" w:cs="Times New Roman"/>
          <w:b/>
          <w:bCs/>
          <w:sz w:val="27"/>
          <w:szCs w:val="27"/>
        </w:rPr>
        <w:t xml:space="preserve"> Executive Reporting</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Developed:</w:t>
      </w:r>
    </w:p>
    <w:p w:rsidR="00A83646" w:rsidRPr="00A83646" w:rsidRDefault="00A83646" w:rsidP="00A83646">
      <w:pPr>
        <w:numPr>
          <w:ilvl w:val="0"/>
          <w:numId w:val="8"/>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Power BI Dashboard</w:t>
      </w:r>
    </w:p>
    <w:p w:rsidR="00A83646" w:rsidRPr="00A83646" w:rsidRDefault="00A83646" w:rsidP="00A83646">
      <w:pPr>
        <w:numPr>
          <w:ilvl w:val="0"/>
          <w:numId w:val="8"/>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lastRenderedPageBreak/>
        <w:t>Growth Quality Index (GQI)</w:t>
      </w:r>
    </w:p>
    <w:p w:rsidR="00A83646" w:rsidRPr="00A83646" w:rsidRDefault="00A83646" w:rsidP="00A83646">
      <w:pPr>
        <w:numPr>
          <w:ilvl w:val="0"/>
          <w:numId w:val="8"/>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Strategic recommendations</w:t>
      </w:r>
    </w:p>
    <w:p w:rsidR="00A83646" w:rsidRPr="00A83646" w:rsidRDefault="00A83646" w:rsidP="00A83646">
      <w:pPr>
        <w:numPr>
          <w:ilvl w:val="0"/>
          <w:numId w:val="8"/>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performance summary</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2"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7. Key Business Findings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The analysis identified several important business insights.</w:t>
      </w:r>
    </w:p>
    <w:p w:rsidR="00A83646" w:rsidRPr="00A83646" w:rsidRDefault="00A83646" w:rsidP="00A83646">
      <w:pPr>
        <w:spacing w:before="100" w:beforeAutospacing="1" w:after="100" w:afterAutospacing="1" w:line="240" w:lineRule="auto"/>
        <w:outlineLvl w:val="2"/>
        <w:rPr>
          <w:rFonts w:ascii="Bell MT" w:eastAsia="Times New Roman" w:hAnsi="Bell MT" w:cs="Times New Roman"/>
          <w:b/>
          <w:bCs/>
          <w:sz w:val="27"/>
          <w:szCs w:val="27"/>
        </w:rPr>
      </w:pPr>
      <w:r w:rsidRPr="00A83646">
        <w:rPr>
          <w:rFonts w:ascii="Bell MT" w:eastAsia="Times New Roman" w:hAnsi="Bell MT" w:cs="Times New Roman"/>
          <w:b/>
          <w:bCs/>
          <w:sz w:val="27"/>
          <w:szCs w:val="27"/>
        </w:rPr>
        <w:t>Business Strengths</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Revenue increased to </w:t>
      </w:r>
      <w:r w:rsidRPr="00A83646">
        <w:rPr>
          <w:rFonts w:ascii="Bell MT" w:eastAsia="Times New Roman" w:hAnsi="Bell MT" w:cs="Times New Roman"/>
          <w:b/>
          <w:bCs/>
          <w:sz w:val="24"/>
          <w:szCs w:val="24"/>
        </w:rPr>
        <w:t>$1.10B</w:t>
      </w:r>
      <w:r w:rsidRPr="00A83646">
        <w:rPr>
          <w:rFonts w:ascii="Bell MT" w:eastAsia="Times New Roman" w:hAnsi="Bell MT" w:cs="Times New Roman"/>
          <w:sz w:val="24"/>
          <w:szCs w:val="24"/>
        </w:rPr>
        <w:t>.</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Net income reached </w:t>
      </w:r>
      <w:r w:rsidRPr="00A83646">
        <w:rPr>
          <w:rFonts w:ascii="Bell MT" w:eastAsia="Times New Roman" w:hAnsi="Bell MT" w:cs="Times New Roman"/>
          <w:b/>
          <w:bCs/>
          <w:sz w:val="24"/>
          <w:szCs w:val="24"/>
        </w:rPr>
        <w:t>$166.7M</w:t>
      </w:r>
      <w:r w:rsidRPr="00A83646">
        <w:rPr>
          <w:rFonts w:ascii="Bell MT" w:eastAsia="Times New Roman" w:hAnsi="Bell MT" w:cs="Times New Roman"/>
          <w:sz w:val="24"/>
          <w:szCs w:val="24"/>
        </w:rPr>
        <w:t>.</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Member base grew to </w:t>
      </w:r>
      <w:r w:rsidRPr="00A83646">
        <w:rPr>
          <w:rFonts w:ascii="Bell MT" w:eastAsia="Times New Roman" w:hAnsi="Bell MT" w:cs="Times New Roman"/>
          <w:b/>
          <w:bCs/>
          <w:sz w:val="24"/>
          <w:szCs w:val="24"/>
        </w:rPr>
        <w:t>14.7M</w:t>
      </w:r>
      <w:r w:rsidRPr="00A83646">
        <w:rPr>
          <w:rFonts w:ascii="Bell MT" w:eastAsia="Times New Roman" w:hAnsi="Bell MT" w:cs="Times New Roman"/>
          <w:sz w:val="24"/>
          <w:szCs w:val="24"/>
        </w:rPr>
        <w:t>.</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Total products increased to </w:t>
      </w:r>
      <w:r w:rsidRPr="00A83646">
        <w:rPr>
          <w:rFonts w:ascii="Bell MT" w:eastAsia="Times New Roman" w:hAnsi="Bell MT" w:cs="Times New Roman"/>
          <w:b/>
          <w:bCs/>
          <w:sz w:val="24"/>
          <w:szCs w:val="24"/>
        </w:rPr>
        <w:t>22.2M</w:t>
      </w:r>
      <w:r w:rsidRPr="00A83646">
        <w:rPr>
          <w:rFonts w:ascii="Bell MT" w:eastAsia="Times New Roman" w:hAnsi="Bell MT" w:cs="Times New Roman"/>
          <w:sz w:val="24"/>
          <w:szCs w:val="24"/>
        </w:rPr>
        <w:t>.</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Products per member improved to </w:t>
      </w:r>
      <w:r w:rsidRPr="00A83646">
        <w:rPr>
          <w:rFonts w:ascii="Bell MT" w:eastAsia="Times New Roman" w:hAnsi="Bell MT" w:cs="Times New Roman"/>
          <w:b/>
          <w:bCs/>
          <w:sz w:val="24"/>
          <w:szCs w:val="24"/>
        </w:rPr>
        <w:t>1.51</w:t>
      </w:r>
      <w:r w:rsidRPr="00A83646">
        <w:rPr>
          <w:rFonts w:ascii="Bell MT" w:eastAsia="Times New Roman" w:hAnsi="Bell MT" w:cs="Times New Roman"/>
          <w:sz w:val="24"/>
          <w:szCs w:val="24"/>
        </w:rPr>
        <w:t>, indicating deeper customer engagement.</w:t>
      </w:r>
    </w:p>
    <w:p w:rsidR="00A83646" w:rsidRPr="00A83646" w:rsidRDefault="00A83646" w:rsidP="00A83646">
      <w:pPr>
        <w:numPr>
          <w:ilvl w:val="0"/>
          <w:numId w:val="9"/>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Deposits reached </w:t>
      </w:r>
      <w:r w:rsidRPr="00A83646">
        <w:rPr>
          <w:rFonts w:ascii="Bell MT" w:eastAsia="Times New Roman" w:hAnsi="Bell MT" w:cs="Times New Roman"/>
          <w:b/>
          <w:bCs/>
          <w:sz w:val="24"/>
          <w:szCs w:val="24"/>
        </w:rPr>
        <w:t>$40.24B</w:t>
      </w:r>
      <w:r w:rsidRPr="00A83646">
        <w:rPr>
          <w:rFonts w:ascii="Bell MT" w:eastAsia="Times New Roman" w:hAnsi="Bell MT" w:cs="Times New Roman"/>
          <w:sz w:val="24"/>
          <w:szCs w:val="24"/>
        </w:rPr>
        <w:t>, supporting lending growth.</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3" style="width:0;height:1.5pt" o:hralign="center" o:hrstd="t" o:hr="t" fillcolor="#a0a0a0" stroked="f"/>
        </w:pict>
      </w:r>
    </w:p>
    <w:p w:rsidR="00A83646" w:rsidRPr="00A83646" w:rsidRDefault="00A83646" w:rsidP="00A83646">
      <w:pPr>
        <w:spacing w:before="100" w:beforeAutospacing="1" w:after="100" w:afterAutospacing="1" w:line="240" w:lineRule="auto"/>
        <w:outlineLvl w:val="2"/>
        <w:rPr>
          <w:rFonts w:ascii="Bell MT" w:eastAsia="Times New Roman" w:hAnsi="Bell MT" w:cs="Times New Roman"/>
          <w:b/>
          <w:bCs/>
          <w:sz w:val="27"/>
          <w:szCs w:val="27"/>
        </w:rPr>
      </w:pPr>
      <w:r w:rsidRPr="00A83646">
        <w:rPr>
          <w:rFonts w:ascii="Bell MT" w:eastAsia="Times New Roman" w:hAnsi="Bell MT" w:cs="Times New Roman"/>
          <w:b/>
          <w:bCs/>
          <w:sz w:val="27"/>
          <w:szCs w:val="27"/>
        </w:rPr>
        <w:t>Business Risks</w:t>
      </w:r>
    </w:p>
    <w:p w:rsidR="00A83646" w:rsidRPr="00A83646" w:rsidRDefault="00A83646" w:rsidP="00A83646">
      <w:pPr>
        <w:numPr>
          <w:ilvl w:val="0"/>
          <w:numId w:val="10"/>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b/>
          <w:sz w:val="24"/>
          <w:szCs w:val="24"/>
        </w:rPr>
        <w:t>Operating Cash Flow</w:t>
      </w:r>
      <w:r w:rsidRPr="00A83646">
        <w:rPr>
          <w:rFonts w:ascii="Bell MT" w:eastAsia="Times New Roman" w:hAnsi="Bell MT" w:cs="Times New Roman"/>
          <w:sz w:val="24"/>
          <w:szCs w:val="24"/>
        </w:rPr>
        <w:t xml:space="preserve"> declined to </w:t>
      </w:r>
      <w:r w:rsidRPr="00A83646">
        <w:rPr>
          <w:rFonts w:ascii="Bell MT" w:eastAsia="Times New Roman" w:hAnsi="Bell MT" w:cs="Times New Roman"/>
          <w:b/>
          <w:bCs/>
          <w:sz w:val="24"/>
          <w:szCs w:val="24"/>
        </w:rPr>
        <w:t>-$2.31B</w:t>
      </w:r>
      <w:r w:rsidRPr="00A83646">
        <w:rPr>
          <w:rFonts w:ascii="Bell MT" w:eastAsia="Times New Roman" w:hAnsi="Bell MT" w:cs="Times New Roman"/>
          <w:sz w:val="24"/>
          <w:szCs w:val="24"/>
        </w:rPr>
        <w:t>, despite positive profitability.</w:t>
      </w:r>
    </w:p>
    <w:p w:rsidR="00A83646" w:rsidRPr="00A83646" w:rsidRDefault="00A83646" w:rsidP="00A83646">
      <w:pPr>
        <w:numPr>
          <w:ilvl w:val="0"/>
          <w:numId w:val="10"/>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Technology Platform contribution </w:t>
      </w:r>
      <w:r w:rsidRPr="00A83646">
        <w:rPr>
          <w:rFonts w:ascii="Bell MT" w:eastAsia="Times New Roman" w:hAnsi="Bell MT" w:cs="Times New Roman"/>
          <w:b/>
          <w:sz w:val="24"/>
          <w:szCs w:val="24"/>
        </w:rPr>
        <w:t>weakened during Q1 2026</w:t>
      </w:r>
      <w:r w:rsidRPr="00A83646">
        <w:rPr>
          <w:rFonts w:ascii="Bell MT" w:eastAsia="Times New Roman" w:hAnsi="Bell MT" w:cs="Times New Roman"/>
          <w:sz w:val="24"/>
          <w:szCs w:val="24"/>
        </w:rPr>
        <w:t>.</w:t>
      </w:r>
    </w:p>
    <w:p w:rsidR="00A83646" w:rsidRPr="00A83646" w:rsidRDefault="00A83646" w:rsidP="00A83646">
      <w:pPr>
        <w:numPr>
          <w:ilvl w:val="0"/>
          <w:numId w:val="10"/>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Lending remained the dominant revenue contributor, indicating continued concentration risk.</w:t>
      </w:r>
    </w:p>
    <w:p w:rsidR="00A83646" w:rsidRPr="00A83646" w:rsidRDefault="00A83646" w:rsidP="00A83646">
      <w:pPr>
        <w:numPr>
          <w:ilvl w:val="0"/>
          <w:numId w:val="10"/>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 xml:space="preserve">Credit card </w:t>
      </w:r>
      <w:r w:rsidRPr="00A83646">
        <w:rPr>
          <w:rFonts w:ascii="Bell MT" w:eastAsia="Times New Roman" w:hAnsi="Bell MT" w:cs="Times New Roman"/>
          <w:b/>
          <w:sz w:val="24"/>
          <w:szCs w:val="24"/>
        </w:rPr>
        <w:t>net charge-offs</w:t>
      </w:r>
      <w:r w:rsidRPr="00A83646">
        <w:rPr>
          <w:rFonts w:ascii="Bell MT" w:eastAsia="Times New Roman" w:hAnsi="Bell MT" w:cs="Times New Roman"/>
          <w:sz w:val="24"/>
          <w:szCs w:val="24"/>
        </w:rPr>
        <w:t xml:space="preserve"> remained the highest among loan categories.</w:t>
      </w:r>
    </w:p>
    <w:p w:rsidR="00A83646" w:rsidRPr="00A83646" w:rsidRDefault="00A83646" w:rsidP="00A83646">
      <w:pPr>
        <w:numPr>
          <w:ilvl w:val="0"/>
          <w:numId w:val="10"/>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b/>
          <w:sz w:val="24"/>
          <w:szCs w:val="24"/>
        </w:rPr>
        <w:t>CFPB complaints</w:t>
      </w:r>
      <w:r w:rsidRPr="00A83646">
        <w:rPr>
          <w:rFonts w:ascii="Bell MT" w:eastAsia="Times New Roman" w:hAnsi="Bell MT" w:cs="Times New Roman"/>
          <w:sz w:val="24"/>
          <w:szCs w:val="24"/>
        </w:rPr>
        <w:t xml:space="preserve"> remained concentrated in checking and savings products, </w:t>
      </w:r>
      <w:r w:rsidRPr="00A83646">
        <w:rPr>
          <w:rFonts w:ascii="Bell MT" w:eastAsia="Times New Roman" w:hAnsi="Bell MT" w:cs="Times New Roman"/>
          <w:b/>
          <w:sz w:val="24"/>
          <w:szCs w:val="24"/>
        </w:rPr>
        <w:t>highlighting customer friction</w:t>
      </w:r>
      <w:r w:rsidRPr="00A83646">
        <w:rPr>
          <w:rFonts w:ascii="Bell MT" w:eastAsia="Times New Roman" w:hAnsi="Bell MT" w:cs="Times New Roman"/>
          <w:sz w:val="24"/>
          <w:szCs w:val="24"/>
        </w:rPr>
        <w:t xml:space="preserve"> areas.</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4"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8. Strategic Recommendations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Based on the analysis, executive leadership should prioritize:</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Scale customer growth while maintaining operational discipline.</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Improve operating cash conversion and capital efficiency.</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Continue strengthening deposit-led funding quality.</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Reduce long-term dependence on lending through diversified revenue streams.</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Accelerate Technology Platform performance recovery.</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Continuously monitor customer-friction indicators alongside financial KPIs.</w:t>
      </w:r>
    </w:p>
    <w:p w:rsidR="00A83646" w:rsidRPr="00A83646" w:rsidRDefault="00A83646" w:rsidP="00A83646">
      <w:pPr>
        <w:numPr>
          <w:ilvl w:val="0"/>
          <w:numId w:val="11"/>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Adopt the Growth Quality Index (GQI) as an executive scorecard for evaluating business sustainability.</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lastRenderedPageBreak/>
        <w:pict>
          <v:rect id="_x0000_i1035"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9. Business Deliverables</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This project produced the following Business Analysis deliverables:</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Business Analysis Report</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Business Questions &amp; Analytical Requirements</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KPI Framework &amp; Metric Definitions</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Growth Quality Index (GQI) Methodology</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Power BI Dashboard (8 analytical pages, 40+ KPIs)</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Executive Insights &amp; Strategic Recommendations</w:t>
      </w:r>
    </w:p>
    <w:p w:rsidR="00A83646" w:rsidRPr="00A83646" w:rsidRDefault="00A83646" w:rsidP="00A83646">
      <w:pPr>
        <w:numPr>
          <w:ilvl w:val="0"/>
          <w:numId w:val="12"/>
        </w:num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sz w:val="24"/>
          <w:szCs w:val="24"/>
        </w:rPr>
        <w:t>Data Sources &amp; Methodology Documentation</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6"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Arial"/>
          <w:b/>
          <w:bCs/>
          <w:sz w:val="36"/>
          <w:szCs w:val="36"/>
        </w:rPr>
      </w:pPr>
      <w:r w:rsidRPr="00A83646">
        <w:rPr>
          <w:rFonts w:ascii="Bell MT" w:eastAsia="Times New Roman" w:hAnsi="Bell MT" w:cs="Arial"/>
          <w:b/>
          <w:bCs/>
          <w:sz w:val="36"/>
          <w:szCs w:val="36"/>
        </w:rPr>
        <w:t>10. Technology Stack</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b/>
          <w:bCs/>
          <w:sz w:val="24"/>
          <w:szCs w:val="24"/>
        </w:rPr>
        <w:t>Business Analysis:</w:t>
      </w:r>
      <w:r w:rsidRPr="00A83646">
        <w:rPr>
          <w:rFonts w:ascii="Bell MT" w:eastAsia="Times New Roman" w:hAnsi="Bell MT" w:cs="Times New Roman"/>
          <w:sz w:val="24"/>
          <w:szCs w:val="24"/>
        </w:rPr>
        <w:t xml:space="preserve"> Requirements Analysis, KPI Framework Design, Gap Analysis, Executive Reporting</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b/>
          <w:bCs/>
          <w:sz w:val="24"/>
          <w:szCs w:val="24"/>
        </w:rPr>
        <w:t>Tools:</w:t>
      </w:r>
      <w:r w:rsidRPr="00A83646">
        <w:rPr>
          <w:rFonts w:ascii="Bell MT" w:eastAsia="Times New Roman" w:hAnsi="Bell MT" w:cs="Times New Roman"/>
          <w:sz w:val="24"/>
          <w:szCs w:val="24"/>
        </w:rPr>
        <w:t xml:space="preserve"> SQL, Power BI, DAX, Microsoft Excel</w:t>
      </w:r>
    </w:p>
    <w:p w:rsidR="00A83646" w:rsidRPr="00A83646" w:rsidRDefault="00A83646" w:rsidP="00A83646">
      <w:pPr>
        <w:spacing w:before="100" w:beforeAutospacing="1" w:after="100" w:afterAutospacing="1" w:line="240" w:lineRule="auto"/>
        <w:rPr>
          <w:rFonts w:ascii="Bell MT" w:eastAsia="Times New Roman" w:hAnsi="Bell MT" w:cs="Times New Roman"/>
          <w:sz w:val="24"/>
          <w:szCs w:val="24"/>
        </w:rPr>
      </w:pPr>
      <w:r w:rsidRPr="00A83646">
        <w:rPr>
          <w:rFonts w:ascii="Bell MT" w:eastAsia="Times New Roman" w:hAnsi="Bell MT" w:cs="Times New Roman"/>
          <w:b/>
          <w:bCs/>
          <w:sz w:val="24"/>
          <w:szCs w:val="24"/>
        </w:rPr>
        <w:t>Methodology:</w:t>
      </w:r>
      <w:r w:rsidRPr="00A83646">
        <w:rPr>
          <w:rFonts w:ascii="Bell MT" w:eastAsia="Times New Roman" w:hAnsi="Bell MT" w:cs="Times New Roman"/>
          <w:sz w:val="24"/>
          <w:szCs w:val="24"/>
        </w:rPr>
        <w:t xml:space="preserve"> Business Analysis, Data Analysis, Executive Performance Reporting</w:t>
      </w:r>
    </w:p>
    <w:p w:rsidR="00A83646" w:rsidRPr="00A83646" w:rsidRDefault="00A83646" w:rsidP="00A83646">
      <w:pPr>
        <w:spacing w:after="0" w:line="240" w:lineRule="auto"/>
        <w:rPr>
          <w:rFonts w:ascii="Bell MT" w:eastAsia="Times New Roman" w:hAnsi="Bell MT" w:cs="Times New Roman"/>
          <w:sz w:val="24"/>
          <w:szCs w:val="24"/>
        </w:rPr>
      </w:pPr>
      <w:r w:rsidRPr="00A83646">
        <w:rPr>
          <w:rFonts w:ascii="Bell MT" w:eastAsia="Times New Roman" w:hAnsi="Bell MT" w:cs="Times New Roman"/>
          <w:sz w:val="24"/>
          <w:szCs w:val="24"/>
        </w:rPr>
        <w:pict>
          <v:rect id="_x0000_i1037" style="width:0;height:1.5pt" o:hralign="center" o:hrstd="t" o:hr="t" fillcolor="#a0a0a0" stroked="f"/>
        </w:pict>
      </w:r>
    </w:p>
    <w:p w:rsidR="00A83646" w:rsidRPr="00A83646" w:rsidRDefault="00A83646" w:rsidP="00A83646">
      <w:pPr>
        <w:spacing w:before="100" w:beforeAutospacing="1" w:after="100" w:afterAutospacing="1" w:line="240" w:lineRule="auto"/>
        <w:outlineLvl w:val="1"/>
        <w:rPr>
          <w:rFonts w:ascii="Bell MT" w:eastAsia="Times New Roman" w:hAnsi="Bell MT" w:cs="Times New Roman"/>
          <w:b/>
          <w:bCs/>
          <w:sz w:val="36"/>
          <w:szCs w:val="36"/>
        </w:rPr>
      </w:pPr>
      <w:r w:rsidRPr="00A83646">
        <w:rPr>
          <w:rFonts w:ascii="Bell MT" w:eastAsia="Times New Roman" w:hAnsi="Bell MT" w:cs="Times New Roman"/>
          <w:b/>
          <w:bCs/>
          <w:sz w:val="36"/>
          <w:szCs w:val="36"/>
        </w:rPr>
        <w:t>11. Conclusion</w:t>
      </w:r>
    </w:p>
    <w:p w:rsidR="00A83646" w:rsidRPr="00A83646" w:rsidRDefault="00A83646" w:rsidP="00A83646">
      <w:pPr>
        <w:spacing w:before="100" w:beforeAutospacing="1" w:after="100" w:afterAutospacing="1" w:line="240" w:lineRule="auto"/>
        <w:rPr>
          <w:rFonts w:ascii="Calisto MT" w:eastAsia="Times New Roman" w:hAnsi="Calisto MT" w:cs="Times New Roman"/>
          <w:sz w:val="24"/>
          <w:szCs w:val="24"/>
        </w:rPr>
      </w:pPr>
      <w:r w:rsidRPr="00A83646">
        <w:rPr>
          <w:rFonts w:ascii="Bell MT" w:eastAsia="Times New Roman" w:hAnsi="Bell MT" w:cs="Times New Roman"/>
          <w:sz w:val="24"/>
          <w:szCs w:val="24"/>
        </w:rPr>
        <w:t>This portfolio project demonstrates an end-to-end Business Analysis engagement by translating executive business objectives into measurable analytical requirements, evaluating cross-functional business performance through financial and operational evidence, and delivering executive-ready insights, KPI frameworks, and strategic recommendations. Rather than focusing solely on dashboard development, the project emphasizes business problem analysis, decision suppo</w:t>
      </w:r>
      <w:r>
        <w:rPr>
          <w:rFonts w:ascii="Bell MT" w:eastAsia="Times New Roman" w:hAnsi="Bell MT" w:cs="Times New Roman"/>
          <w:sz w:val="24"/>
          <w:szCs w:val="24"/>
        </w:rPr>
        <w:t xml:space="preserve">rt, and executive communication; </w:t>
      </w:r>
      <w:r w:rsidRPr="00A83646">
        <w:rPr>
          <w:rFonts w:ascii="Bell MT" w:eastAsia="Times New Roman" w:hAnsi="Bell MT" w:cs="Times New Roman"/>
          <w:sz w:val="24"/>
          <w:szCs w:val="24"/>
        </w:rPr>
        <w:t>core responsibilities expected of a Business Analyst.</w:t>
      </w:r>
    </w:p>
    <w:p w:rsidR="00853A77" w:rsidRDefault="00853A77"/>
    <w:sectPr w:rsidR="00853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D3EA0"/>
    <w:multiLevelType w:val="multilevel"/>
    <w:tmpl w:val="632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659"/>
    <w:multiLevelType w:val="multilevel"/>
    <w:tmpl w:val="5EF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23CC"/>
    <w:multiLevelType w:val="multilevel"/>
    <w:tmpl w:val="143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026B9"/>
    <w:multiLevelType w:val="multilevel"/>
    <w:tmpl w:val="7EF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1D42"/>
    <w:multiLevelType w:val="multilevel"/>
    <w:tmpl w:val="397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6ECE"/>
    <w:multiLevelType w:val="multilevel"/>
    <w:tmpl w:val="6B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16FA1"/>
    <w:multiLevelType w:val="multilevel"/>
    <w:tmpl w:val="7A3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E4F19"/>
    <w:multiLevelType w:val="multilevel"/>
    <w:tmpl w:val="6AB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07178"/>
    <w:multiLevelType w:val="multilevel"/>
    <w:tmpl w:val="C3F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22F0B"/>
    <w:multiLevelType w:val="multilevel"/>
    <w:tmpl w:val="EEC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77ED6"/>
    <w:multiLevelType w:val="multilevel"/>
    <w:tmpl w:val="504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30E50"/>
    <w:multiLevelType w:val="multilevel"/>
    <w:tmpl w:val="ABA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
  </w:num>
  <w:num w:numId="4">
    <w:abstractNumId w:val="4"/>
  </w:num>
  <w:num w:numId="5">
    <w:abstractNumId w:val="11"/>
  </w:num>
  <w:num w:numId="6">
    <w:abstractNumId w:val="10"/>
  </w:num>
  <w:num w:numId="7">
    <w:abstractNumId w:val="7"/>
  </w:num>
  <w:num w:numId="8">
    <w:abstractNumId w:val="1"/>
  </w:num>
  <w:num w:numId="9">
    <w:abstractNumId w:val="9"/>
  </w:num>
  <w:num w:numId="10">
    <w:abstractNumId w:val="5"/>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646"/>
    <w:rsid w:val="00853A77"/>
    <w:rsid w:val="00A734B7"/>
    <w:rsid w:val="00A83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AE16"/>
  <w15:chartTrackingRefBased/>
  <w15:docId w15:val="{A1BC388C-548F-4E9C-8C29-92464DC6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36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36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36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36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36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36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36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262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2026-08-06T15:44:00Z</dcterms:created>
  <dcterms:modified xsi:type="dcterms:W3CDTF">2026-08-06T15:57:00Z</dcterms:modified>
</cp:coreProperties>
</file>