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D267B" w14:textId="77777777" w:rsidR="00B5723E" w:rsidRPr="00CC60FE" w:rsidRDefault="00B5723E" w:rsidP="00B5723E">
      <w:pPr>
        <w:rPr>
          <w:rFonts w:cs="Times New Roman"/>
        </w:rPr>
      </w:pPr>
      <w:r w:rsidRPr="00CC60FE">
        <w:rPr>
          <w:rFonts w:cs="Times New Roman"/>
          <w:noProof/>
        </w:rPr>
        <mc:AlternateContent>
          <mc:Choice Requires="wps">
            <w:drawing>
              <wp:anchor distT="45720" distB="45720" distL="114300" distR="114300" simplePos="0" relativeHeight="251715584" behindDoc="1" locked="0" layoutInCell="1" allowOverlap="1" wp14:anchorId="79FCC2DB" wp14:editId="70CC32CF">
                <wp:simplePos x="0" y="0"/>
                <wp:positionH relativeFrom="page">
                  <wp:posOffset>3321050</wp:posOffset>
                </wp:positionH>
                <wp:positionV relativeFrom="paragraph">
                  <wp:posOffset>117231</wp:posOffset>
                </wp:positionV>
                <wp:extent cx="4091305" cy="1404620"/>
                <wp:effectExtent l="0" t="0" r="444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305" cy="1404620"/>
                        </a:xfrm>
                        <a:prstGeom prst="rect">
                          <a:avLst/>
                        </a:prstGeom>
                        <a:solidFill>
                          <a:srgbClr val="FFFFFF"/>
                        </a:solidFill>
                        <a:ln w="9525">
                          <a:noFill/>
                          <a:miter lim="800000"/>
                          <a:headEnd/>
                          <a:tailEnd/>
                        </a:ln>
                      </wps:spPr>
                      <wps:txbx>
                        <w:txbxContent>
                          <w:p w14:paraId="2BF25C59" w14:textId="77777777" w:rsidR="00B5723E" w:rsidRPr="002B2593" w:rsidRDefault="00B5723E" w:rsidP="00B5723E">
                            <w:pPr>
                              <w:spacing w:after="0" w:line="240" w:lineRule="auto"/>
                              <w:contextualSpacing/>
                              <w:jc w:val="right"/>
                              <w:rPr>
                                <w:rFonts w:cs="Times New Roman"/>
                                <w:color w:val="C00000"/>
                                <w:sz w:val="32"/>
                                <w:szCs w:val="32"/>
                              </w:rPr>
                            </w:pPr>
                            <w:r w:rsidRPr="002B2593">
                              <w:rPr>
                                <w:rFonts w:cs="Times New Roman"/>
                                <w:color w:val="C00000"/>
                                <w:sz w:val="32"/>
                                <w:szCs w:val="32"/>
                              </w:rPr>
                              <w:t xml:space="preserve">The </w:t>
                            </w:r>
                            <w:r w:rsidRPr="002B2593">
                              <w:rPr>
                                <w:rFonts w:cs="Times New Roman"/>
                                <w:b/>
                                <w:color w:val="C00000"/>
                                <w:sz w:val="32"/>
                                <w:szCs w:val="32"/>
                              </w:rPr>
                              <w:t>Blueprint for Change</w:t>
                            </w:r>
                            <w:r w:rsidRPr="002B2593">
                              <w:rPr>
                                <w:rFonts w:cs="Times New Roman"/>
                                <w:color w:val="C00000"/>
                                <w:sz w:val="32"/>
                                <w:szCs w:val="32"/>
                              </w:rPr>
                              <w:t xml:space="preserve"> </w:t>
                            </w:r>
                          </w:p>
                          <w:p w14:paraId="0BCD8B9E" w14:textId="77777777" w:rsidR="00B5723E" w:rsidRPr="002B2593" w:rsidRDefault="00B5723E" w:rsidP="00B5723E">
                            <w:pPr>
                              <w:spacing w:after="0" w:line="240" w:lineRule="auto"/>
                              <w:contextualSpacing/>
                              <w:jc w:val="right"/>
                              <w:rPr>
                                <w:rFonts w:cs="Times New Roman"/>
                                <w:color w:val="C00000"/>
                                <w:sz w:val="32"/>
                                <w:szCs w:val="32"/>
                              </w:rPr>
                            </w:pPr>
                            <w:r w:rsidRPr="002B2593">
                              <w:rPr>
                                <w:rFonts w:cs="Times New Roman"/>
                                <w:color w:val="C00000"/>
                                <w:sz w:val="32"/>
                                <w:szCs w:val="32"/>
                              </w:rPr>
                              <w:t>Resource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FCC2DB" id="_x0000_t202" coordsize="21600,21600" o:spt="202" path="m,l,21600r21600,l21600,xe">
                <v:stroke joinstyle="miter"/>
                <v:path gradientshapeok="t" o:connecttype="rect"/>
              </v:shapetype>
              <v:shape id="Text Box 2" o:spid="_x0000_s1026" type="#_x0000_t202" style="position:absolute;margin-left:261.5pt;margin-top:9.25pt;width:322.15pt;height:110.6pt;z-index:-2516008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DV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" stroked="f">
                <v:textbox style="mso-fit-shape-to-text:t">
                  <w:txbxContent>
                    <w:p w14:paraId="2BF25C59" w14:textId="77777777" w:rsidR="00B5723E" w:rsidRPr="002B2593" w:rsidRDefault="00B5723E" w:rsidP="00B5723E">
                      <w:pPr>
                        <w:spacing w:after="0" w:line="240" w:lineRule="auto"/>
                        <w:contextualSpacing/>
                        <w:jc w:val="right"/>
                        <w:rPr>
                          <w:rFonts w:cs="Times New Roman"/>
                          <w:color w:val="C00000"/>
                          <w:sz w:val="32"/>
                          <w:szCs w:val="32"/>
                        </w:rPr>
                      </w:pPr>
                      <w:r w:rsidRPr="002B2593">
                        <w:rPr>
                          <w:rFonts w:cs="Times New Roman"/>
                          <w:color w:val="C00000"/>
                          <w:sz w:val="32"/>
                          <w:szCs w:val="32"/>
                        </w:rPr>
                        <w:t xml:space="preserve">The </w:t>
                      </w:r>
                      <w:r w:rsidRPr="002B2593">
                        <w:rPr>
                          <w:rFonts w:cs="Times New Roman"/>
                          <w:b/>
                          <w:color w:val="C00000"/>
                          <w:sz w:val="32"/>
                          <w:szCs w:val="32"/>
                        </w:rPr>
                        <w:t>Blueprint for Change</w:t>
                      </w:r>
                      <w:r w:rsidRPr="002B2593">
                        <w:rPr>
                          <w:rFonts w:cs="Times New Roman"/>
                          <w:color w:val="C00000"/>
                          <w:sz w:val="32"/>
                          <w:szCs w:val="32"/>
                        </w:rPr>
                        <w:t xml:space="preserve"> </w:t>
                      </w:r>
                    </w:p>
                    <w:p w14:paraId="0BCD8B9E" w14:textId="77777777" w:rsidR="00B5723E" w:rsidRPr="002B2593" w:rsidRDefault="00B5723E" w:rsidP="00B5723E">
                      <w:pPr>
                        <w:spacing w:after="0" w:line="240" w:lineRule="auto"/>
                        <w:contextualSpacing/>
                        <w:jc w:val="right"/>
                        <w:rPr>
                          <w:rFonts w:cs="Times New Roman"/>
                          <w:color w:val="C00000"/>
                          <w:sz w:val="32"/>
                          <w:szCs w:val="32"/>
                        </w:rPr>
                      </w:pPr>
                      <w:r w:rsidRPr="002B2593">
                        <w:rPr>
                          <w:rFonts w:cs="Times New Roman"/>
                          <w:color w:val="C00000"/>
                          <w:sz w:val="32"/>
                          <w:szCs w:val="32"/>
                        </w:rPr>
                        <w:t>Resource</w:t>
                      </w:r>
                    </w:p>
                  </w:txbxContent>
                </v:textbox>
                <w10:wrap anchorx="page"/>
              </v:shape>
            </w:pict>
          </mc:Fallback>
        </mc:AlternateContent>
      </w:r>
      <w:r w:rsidRPr="00CC60FE">
        <w:rPr>
          <w:rFonts w:cs="Times New Roman"/>
          <w:noProof/>
        </w:rPr>
        <w:drawing>
          <wp:anchor distT="0" distB="0" distL="114300" distR="114300" simplePos="0" relativeHeight="251719680" behindDoc="0" locked="0" layoutInCell="1" allowOverlap="1" wp14:anchorId="64C614BA" wp14:editId="1E160235">
            <wp:simplePos x="0" y="0"/>
            <wp:positionH relativeFrom="column">
              <wp:posOffset>4893896</wp:posOffset>
            </wp:positionH>
            <wp:positionV relativeFrom="paragraph">
              <wp:posOffset>-457200</wp:posOffset>
            </wp:positionV>
            <wp:extent cx="1658728" cy="481064"/>
            <wp:effectExtent l="0" t="0" r="0" b="0"/>
            <wp:wrapNone/>
            <wp:docPr id="32" name="Picture 16" descr="Logo&#10;&#10;Description automatically generated">
              <a:extLst xmlns:a="http://schemas.openxmlformats.org/drawingml/2006/main">
                <a:ext uri="{FF2B5EF4-FFF2-40B4-BE49-F238E27FC236}">
                  <a16:creationId xmlns:a16="http://schemas.microsoft.com/office/drawing/2014/main" id="{9D0D7E78-DB14-4B85-9A1B-7D3439C79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Logo&#10;&#10;Description automatically generated">
                      <a:extLst>
                        <a:ext uri="{FF2B5EF4-FFF2-40B4-BE49-F238E27FC236}">
                          <a16:creationId xmlns:a16="http://schemas.microsoft.com/office/drawing/2014/main" id="{9D0D7E78-DB14-4B85-9A1B-7D3439C7943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22826" b="33628"/>
                    <a:stretch/>
                  </pic:blipFill>
                  <pic:spPr>
                    <a:xfrm>
                      <a:off x="0" y="0"/>
                      <a:ext cx="1658728" cy="481064"/>
                    </a:xfrm>
                    <a:prstGeom prst="rect">
                      <a:avLst/>
                    </a:prstGeom>
                  </pic:spPr>
                </pic:pic>
              </a:graphicData>
            </a:graphic>
          </wp:anchor>
        </w:drawing>
      </w:r>
      <w:r w:rsidRPr="00CC60FE">
        <w:rPr>
          <w:rFonts w:cs="Times New Roman"/>
          <w:noProof/>
        </w:rPr>
        <mc:AlternateContent>
          <mc:Choice Requires="wps">
            <w:drawing>
              <wp:anchor distT="0" distB="0" distL="114300" distR="114300" simplePos="0" relativeHeight="251713536" behindDoc="0" locked="0" layoutInCell="1" allowOverlap="1" wp14:anchorId="4D5F6E8A" wp14:editId="61208251">
                <wp:simplePos x="0" y="0"/>
                <wp:positionH relativeFrom="column">
                  <wp:posOffset>-449873</wp:posOffset>
                </wp:positionH>
                <wp:positionV relativeFrom="paragraph">
                  <wp:posOffset>-216877</wp:posOffset>
                </wp:positionV>
                <wp:extent cx="6330950" cy="7747000"/>
                <wp:effectExtent l="19050" t="19050" r="0" b="25400"/>
                <wp:wrapNone/>
                <wp:docPr id="31" name="Freeform 10">
                  <a:extLst xmlns:a="http://schemas.openxmlformats.org/drawingml/2006/main">
                    <a:ext uri="{FF2B5EF4-FFF2-40B4-BE49-F238E27FC236}">
                      <a16:creationId xmlns:a16="http://schemas.microsoft.com/office/drawing/2014/main" id="{04EEB3FF-52C3-4C7C-AB9B-8C006BCA7CC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0950" cy="7747000"/>
                        </a:xfrm>
                        <a:custGeom>
                          <a:avLst/>
                          <a:gdLst>
                            <a:gd name="T0" fmla="*/ 5577 w 5577"/>
                            <a:gd name="T1" fmla="*/ 0 h 1837"/>
                            <a:gd name="T2" fmla="*/ 0 w 5577"/>
                            <a:gd name="T3" fmla="*/ 0 h 1837"/>
                            <a:gd name="T4" fmla="*/ 0 w 5577"/>
                            <a:gd name="T5" fmla="*/ 1837 h 1837"/>
                            <a:gd name="T6" fmla="*/ 3178 w 5577"/>
                            <a:gd name="T7" fmla="*/ 1837 h 1837"/>
                          </a:gdLst>
                          <a:ahLst/>
                          <a:cxnLst>
                            <a:cxn ang="0">
                              <a:pos x="T0" y="T1"/>
                            </a:cxn>
                            <a:cxn ang="0">
                              <a:pos x="T2" y="T3"/>
                            </a:cxn>
                            <a:cxn ang="0">
                              <a:pos x="T4" y="T5"/>
                            </a:cxn>
                            <a:cxn ang="0">
                              <a:pos x="T6" y="T7"/>
                            </a:cxn>
                          </a:cxnLst>
                          <a:rect l="0" t="0" r="r" b="b"/>
                          <a:pathLst>
                            <a:path w="5577" h="1837">
                              <a:moveTo>
                                <a:pt x="5577" y="0"/>
                              </a:moveTo>
                              <a:lnTo>
                                <a:pt x="0" y="0"/>
                              </a:lnTo>
                              <a:lnTo>
                                <a:pt x="0" y="1837"/>
                              </a:lnTo>
                              <a:lnTo>
                                <a:pt x="3178" y="1837"/>
                              </a:lnTo>
                            </a:path>
                          </a:pathLst>
                        </a:custGeom>
                        <a:noFill/>
                        <a:ln w="44450" cap="flat">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C5998BF" id="Freeform 10" o:spid="_x0000_s1026" style="position:absolute;margin-left:-35.4pt;margin-top:-17.1pt;width:498.5pt;height:61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577,1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" path="m5577,l,,,1837r3178,e" filled="f" strokecolor="red" strokeweight="3.5pt">
                <v:stroke joinstyle="miter"/>
                <v:path arrowok="t" o:connecttype="custom" o:connectlocs="6330950,0;0,0;0,7747000;3607631,7747000" o:connectangles="0,0,0,0"/>
              </v:shape>
            </w:pict>
          </mc:Fallback>
        </mc:AlternateContent>
      </w:r>
      <w:r w:rsidRPr="00CC60FE">
        <w:rPr>
          <w:rFonts w:cs="Times New Roman"/>
          <w:noProof/>
        </w:rPr>
        <w:drawing>
          <wp:anchor distT="0" distB="0" distL="114300" distR="114300" simplePos="0" relativeHeight="251714560" behindDoc="0" locked="0" layoutInCell="1" allowOverlap="1" wp14:anchorId="373443A1" wp14:editId="6B134809">
            <wp:simplePos x="0" y="0"/>
            <wp:positionH relativeFrom="column">
              <wp:posOffset>9679940</wp:posOffset>
            </wp:positionH>
            <wp:positionV relativeFrom="paragraph">
              <wp:posOffset>95885</wp:posOffset>
            </wp:positionV>
            <wp:extent cx="1658620" cy="480695"/>
            <wp:effectExtent l="0" t="0" r="0" b="0"/>
            <wp:wrapNone/>
            <wp:docPr id="33" name="Picture 12">
              <a:extLst xmlns:a="http://schemas.openxmlformats.org/drawingml/2006/main">
                <a:ext uri="{FF2B5EF4-FFF2-40B4-BE49-F238E27FC236}">
                  <a16:creationId xmlns:a16="http://schemas.microsoft.com/office/drawing/2014/main" id="{9A821B9F-1F12-4347-B8A2-F9E5CF480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A821B9F-1F12-4347-B8A2-F9E5CF48027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22826" b="33628"/>
                    <a:stretch/>
                  </pic:blipFill>
                  <pic:spPr>
                    <a:xfrm>
                      <a:off x="0" y="0"/>
                      <a:ext cx="1658620" cy="480695"/>
                    </a:xfrm>
                    <a:prstGeom prst="rect">
                      <a:avLst/>
                    </a:prstGeom>
                  </pic:spPr>
                </pic:pic>
              </a:graphicData>
            </a:graphic>
          </wp:anchor>
        </w:drawing>
      </w:r>
    </w:p>
    <w:p w14:paraId="1A7A28E2" w14:textId="77777777" w:rsidR="00B5723E" w:rsidRPr="00CC60FE" w:rsidRDefault="00B5723E" w:rsidP="00B5723E">
      <w:pPr>
        <w:rPr>
          <w:rFonts w:cs="Times New Roman"/>
        </w:rPr>
      </w:pPr>
    </w:p>
    <w:p w14:paraId="5B7F24AA" w14:textId="36A997D2" w:rsidR="00B5723E" w:rsidRPr="00CC60FE" w:rsidRDefault="00903DB2" w:rsidP="00B5723E">
      <w:pPr>
        <w:rPr>
          <w:rFonts w:cs="Times New Roman"/>
        </w:rPr>
      </w:pPr>
      <w:r w:rsidRPr="00CC60FE">
        <w:rPr>
          <w:rFonts w:cs="Times New Roman"/>
          <w:noProof/>
        </w:rPr>
        <w:drawing>
          <wp:anchor distT="0" distB="0" distL="114300" distR="114300" simplePos="0" relativeHeight="251720704" behindDoc="1" locked="0" layoutInCell="1" allowOverlap="1" wp14:anchorId="646258D6" wp14:editId="7CB871DF">
            <wp:simplePos x="0" y="0"/>
            <wp:positionH relativeFrom="margin">
              <wp:posOffset>-2463800</wp:posOffset>
            </wp:positionH>
            <wp:positionV relativeFrom="paragraph">
              <wp:posOffset>326390</wp:posOffset>
            </wp:positionV>
            <wp:extent cx="9274810" cy="72542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635"/>
                    <a:stretch/>
                  </pic:blipFill>
                  <pic:spPr bwMode="auto">
                    <a:xfrm>
                      <a:off x="0" y="0"/>
                      <a:ext cx="9274810" cy="725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23E" w:rsidRPr="00CC60FE">
        <w:rPr>
          <w:rFonts w:cs="Times New Roman"/>
          <w:noProof/>
        </w:rPr>
        <mc:AlternateContent>
          <mc:Choice Requires="wps">
            <w:drawing>
              <wp:anchor distT="0" distB="0" distL="114300" distR="114300" simplePos="0" relativeHeight="251717632" behindDoc="0" locked="0" layoutInCell="1" allowOverlap="1" wp14:anchorId="5DBF6539" wp14:editId="2332306D">
                <wp:simplePos x="0" y="0"/>
                <wp:positionH relativeFrom="page">
                  <wp:align>left</wp:align>
                </wp:positionH>
                <wp:positionV relativeFrom="paragraph">
                  <wp:posOffset>314960</wp:posOffset>
                </wp:positionV>
                <wp:extent cx="7782560" cy="7246620"/>
                <wp:effectExtent l="0" t="0" r="8890" b="0"/>
                <wp:wrapNone/>
                <wp:docPr id="20" name="Rectangle 5"/>
                <wp:cNvGraphicFramePr/>
                <a:graphic xmlns:a="http://schemas.openxmlformats.org/drawingml/2006/main">
                  <a:graphicData uri="http://schemas.microsoft.com/office/word/2010/wordprocessingShape">
                    <wps:wsp>
                      <wps:cNvSpPr/>
                      <wps:spPr>
                        <a:xfrm rot="10800000">
                          <a:off x="0" y="0"/>
                          <a:ext cx="7782560" cy="7246620"/>
                        </a:xfrm>
                        <a:prstGeom prst="rect">
                          <a:avLst/>
                        </a:prstGeom>
                        <a:gradFill flip="none" rotWithShape="1">
                          <a:gsLst>
                            <a:gs pos="0">
                              <a:srgbClr val="C00000">
                                <a:alpha val="71000"/>
                              </a:srgbClr>
                            </a:gs>
                            <a:gs pos="43000">
                              <a:srgbClr val="C00000">
                                <a:alpha val="18000"/>
                              </a:srgbClr>
                            </a:gs>
                            <a:gs pos="70000">
                              <a:schemeClr val="bg1">
                                <a:alpha val="64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1C3D68F" id="Rectangle 5" o:spid="_x0000_s1026" style="position:absolute;margin-left:0;margin-top:24.8pt;width:612.8pt;height:570.6pt;rotation:180;z-index:251717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" fillcolor="#c00000" stroked="f" strokeweight="1pt">
                <v:fill opacity="41943f" color2="white [3212]" o:opacity2="46530f" rotate="t" angle="90" colors="0 #c00000;28180f #c00000;45875f white" focus="100%" type="gradient"/>
                <w10:wrap anchorx="page"/>
              </v:rect>
            </w:pict>
          </mc:Fallback>
        </mc:AlternateContent>
      </w:r>
    </w:p>
    <w:p w14:paraId="37AE814C" w14:textId="77777777" w:rsidR="00B5723E" w:rsidRPr="00CC60FE" w:rsidRDefault="00B5723E" w:rsidP="00B5723E">
      <w:pPr>
        <w:rPr>
          <w:rFonts w:cs="Times New Roman"/>
        </w:rPr>
      </w:pPr>
    </w:p>
    <w:p w14:paraId="3CA31DE5" w14:textId="77777777" w:rsidR="00B5723E" w:rsidRPr="00CC60FE" w:rsidRDefault="00B5723E" w:rsidP="00B5723E">
      <w:pPr>
        <w:rPr>
          <w:rFonts w:cs="Times New Roman"/>
        </w:rPr>
      </w:pPr>
    </w:p>
    <w:p w14:paraId="58BEB980" w14:textId="77777777" w:rsidR="00B5723E" w:rsidRPr="00CC60FE" w:rsidRDefault="00B5723E" w:rsidP="00B5723E">
      <w:pPr>
        <w:rPr>
          <w:rFonts w:cs="Times New Roman"/>
        </w:rPr>
      </w:pPr>
    </w:p>
    <w:p w14:paraId="27DF3F24" w14:textId="77777777" w:rsidR="00B5723E" w:rsidRPr="00CC60FE" w:rsidRDefault="00B5723E" w:rsidP="00B5723E">
      <w:pPr>
        <w:rPr>
          <w:rFonts w:cs="Times New Roman"/>
        </w:rPr>
      </w:pPr>
    </w:p>
    <w:p w14:paraId="3A86012D" w14:textId="77777777" w:rsidR="00B5723E" w:rsidRPr="00CC60FE" w:rsidRDefault="00B5723E" w:rsidP="00B5723E">
      <w:pPr>
        <w:rPr>
          <w:rFonts w:cs="Times New Roman"/>
        </w:rPr>
      </w:pPr>
    </w:p>
    <w:p w14:paraId="41E7DE8F" w14:textId="77777777" w:rsidR="00B5723E" w:rsidRPr="00CC60FE" w:rsidRDefault="00B5723E" w:rsidP="00B5723E">
      <w:pPr>
        <w:rPr>
          <w:rFonts w:cs="Times New Roman"/>
        </w:rPr>
      </w:pPr>
    </w:p>
    <w:p w14:paraId="7751EB2A" w14:textId="77777777" w:rsidR="00B5723E" w:rsidRPr="00CC60FE" w:rsidRDefault="00B5723E" w:rsidP="00B5723E">
      <w:pPr>
        <w:rPr>
          <w:rFonts w:cs="Times New Roman"/>
        </w:rPr>
      </w:pPr>
    </w:p>
    <w:p w14:paraId="1CB79495" w14:textId="77777777" w:rsidR="00B5723E" w:rsidRPr="00CC60FE" w:rsidRDefault="00B5723E" w:rsidP="00B5723E">
      <w:pPr>
        <w:rPr>
          <w:rFonts w:cs="Times New Roman"/>
        </w:rPr>
      </w:pPr>
    </w:p>
    <w:p w14:paraId="49CBE860" w14:textId="77777777" w:rsidR="00B5723E" w:rsidRPr="00CC60FE" w:rsidRDefault="00B5723E" w:rsidP="00B5723E">
      <w:pPr>
        <w:rPr>
          <w:rFonts w:cs="Times New Roman"/>
        </w:rPr>
      </w:pPr>
    </w:p>
    <w:p w14:paraId="2E9E9952" w14:textId="77777777" w:rsidR="00B5723E" w:rsidRPr="00CC60FE" w:rsidRDefault="00B5723E" w:rsidP="00B5723E">
      <w:pPr>
        <w:rPr>
          <w:rFonts w:cs="Times New Roman"/>
        </w:rPr>
      </w:pPr>
    </w:p>
    <w:p w14:paraId="156CAE97" w14:textId="77777777" w:rsidR="00B5723E" w:rsidRPr="00CC60FE" w:rsidRDefault="00B5723E" w:rsidP="00B5723E">
      <w:pPr>
        <w:rPr>
          <w:rFonts w:cs="Times New Roman"/>
        </w:rPr>
      </w:pPr>
    </w:p>
    <w:p w14:paraId="05729B7E" w14:textId="77777777" w:rsidR="00B5723E" w:rsidRPr="00CC60FE" w:rsidRDefault="00B5723E" w:rsidP="00B5723E">
      <w:pPr>
        <w:rPr>
          <w:rFonts w:cs="Times New Roman"/>
        </w:rPr>
      </w:pPr>
    </w:p>
    <w:p w14:paraId="18C3F2F0" w14:textId="77777777" w:rsidR="00B5723E" w:rsidRPr="00CC60FE" w:rsidRDefault="00B5723E" w:rsidP="00B5723E">
      <w:pPr>
        <w:rPr>
          <w:rFonts w:cs="Times New Roman"/>
        </w:rPr>
      </w:pPr>
    </w:p>
    <w:p w14:paraId="304BA393" w14:textId="77777777" w:rsidR="00B5723E" w:rsidRPr="00CC60FE" w:rsidRDefault="00B5723E" w:rsidP="00B5723E">
      <w:pPr>
        <w:rPr>
          <w:rFonts w:cs="Times New Roman"/>
        </w:rPr>
      </w:pPr>
    </w:p>
    <w:p w14:paraId="60CF15B1" w14:textId="77777777" w:rsidR="00B5723E" w:rsidRPr="00CC60FE" w:rsidRDefault="00B5723E" w:rsidP="00B5723E">
      <w:pPr>
        <w:rPr>
          <w:rFonts w:cs="Times New Roman"/>
        </w:rPr>
      </w:pPr>
    </w:p>
    <w:p w14:paraId="03801899" w14:textId="77777777" w:rsidR="00B5723E" w:rsidRPr="00CC60FE" w:rsidRDefault="00B5723E" w:rsidP="00B5723E">
      <w:pPr>
        <w:rPr>
          <w:rFonts w:cs="Times New Roman"/>
        </w:rPr>
      </w:pPr>
    </w:p>
    <w:p w14:paraId="643C4B45" w14:textId="3333773B" w:rsidR="00B5723E" w:rsidRPr="00CC60FE" w:rsidRDefault="00E27197" w:rsidP="00B5723E">
      <w:pPr>
        <w:rPr>
          <w:rFonts w:cs="Times New Roman"/>
        </w:rPr>
      </w:pPr>
      <w:r w:rsidRPr="00CC60FE">
        <w:rPr>
          <w:rFonts w:cs="Times New Roman"/>
          <w:noProof/>
        </w:rPr>
        <mc:AlternateContent>
          <mc:Choice Requires="wps">
            <w:drawing>
              <wp:anchor distT="0" distB="0" distL="114300" distR="114300" simplePos="0" relativeHeight="251718656" behindDoc="0" locked="0" layoutInCell="1" allowOverlap="1" wp14:anchorId="3E2027C7" wp14:editId="62DBE271">
                <wp:simplePos x="0" y="0"/>
                <wp:positionH relativeFrom="column">
                  <wp:posOffset>-300355</wp:posOffset>
                </wp:positionH>
                <wp:positionV relativeFrom="paragraph">
                  <wp:posOffset>135255</wp:posOffset>
                </wp:positionV>
                <wp:extent cx="5410200" cy="1679575"/>
                <wp:effectExtent l="0" t="0" r="0" b="0"/>
                <wp:wrapNone/>
                <wp:docPr id="22" name="Rectangle 2"/>
                <wp:cNvGraphicFramePr/>
                <a:graphic xmlns:a="http://schemas.openxmlformats.org/drawingml/2006/main">
                  <a:graphicData uri="http://schemas.microsoft.com/office/word/2010/wordprocessingShape">
                    <wps:wsp>
                      <wps:cNvSpPr/>
                      <wps:spPr>
                        <a:xfrm>
                          <a:off x="0" y="0"/>
                          <a:ext cx="5410200" cy="1679575"/>
                        </a:xfrm>
                        <a:prstGeom prst="rect">
                          <a:avLst/>
                        </a:prstGeom>
                        <a:solidFill>
                          <a:schemeClr val="bg1">
                            <a:lumMod val="95000"/>
                            <a:alpha val="12000"/>
                          </a:schemeClr>
                        </a:solidFill>
                      </wps:spPr>
                      <wps:txbx>
                        <w:txbxContent>
                          <w:p w14:paraId="6771D23C" w14:textId="77777777" w:rsidR="00B5723E" w:rsidRDefault="00B5723E" w:rsidP="00B5723E">
                            <w:pPr>
                              <w:pStyle w:val="NormalWeb"/>
                              <w:spacing w:before="0" w:beforeAutospacing="0" w:after="0" w:afterAutospacing="0"/>
                              <w:rPr>
                                <w:rFonts w:ascii="Century Gothic" w:hAnsi="Century Gothic" w:cstheme="minorBidi"/>
                                <w:b/>
                                <w:bCs/>
                                <w:color w:val="000000" w:themeColor="text1"/>
                                <w:kern w:val="24"/>
                                <w:sz w:val="56"/>
                                <w:szCs w:val="56"/>
                                <w:lang w:val="en-GB"/>
                              </w:rPr>
                            </w:pPr>
                            <w:r w:rsidRPr="00CE3842">
                              <w:rPr>
                                <w:rFonts w:ascii="Century Gothic" w:hAnsi="Century Gothic" w:cstheme="minorBidi"/>
                                <w:b/>
                                <w:bCs/>
                                <w:color w:val="000000" w:themeColor="text1"/>
                                <w:kern w:val="24"/>
                                <w:sz w:val="56"/>
                                <w:szCs w:val="56"/>
                                <w:lang w:val="en-GB"/>
                              </w:rPr>
                              <w:t xml:space="preserve">Partnering to implement </w:t>
                            </w:r>
                          </w:p>
                          <w:p w14:paraId="149B3D96" w14:textId="77777777" w:rsidR="00B5723E" w:rsidRDefault="00B5723E" w:rsidP="00B5723E">
                            <w:pPr>
                              <w:pStyle w:val="NormalWeb"/>
                              <w:spacing w:before="0" w:beforeAutospacing="0" w:after="0" w:afterAutospacing="0"/>
                              <w:rPr>
                                <w:rFonts w:ascii="Century Gothic" w:hAnsi="Century Gothic" w:cstheme="minorBidi"/>
                                <w:b/>
                                <w:bCs/>
                                <w:color w:val="C00000"/>
                                <w:kern w:val="24"/>
                                <w:sz w:val="56"/>
                                <w:szCs w:val="56"/>
                                <w:lang w:val="en-GB"/>
                              </w:rPr>
                            </w:pPr>
                            <w:r>
                              <w:rPr>
                                <w:rFonts w:ascii="Century Gothic" w:hAnsi="Century Gothic" w:cstheme="minorBidi"/>
                                <w:b/>
                                <w:bCs/>
                                <w:color w:val="C00000"/>
                                <w:kern w:val="24"/>
                                <w:sz w:val="56"/>
                                <w:szCs w:val="56"/>
                                <w:lang w:val="en-GB"/>
                              </w:rPr>
                              <w:t>Patient Blood Management</w:t>
                            </w:r>
                          </w:p>
                          <w:p w14:paraId="22966BA6" w14:textId="77777777" w:rsidR="00B5723E" w:rsidRDefault="00B5723E" w:rsidP="00B5723E">
                            <w:pPr>
                              <w:pStyle w:val="NormalWeb"/>
                              <w:spacing w:before="0" w:beforeAutospacing="0" w:after="0" w:afterAutospacing="0"/>
                              <w:rPr>
                                <w:rFonts w:ascii="Century Gothic" w:hAnsi="Century Gothic" w:cstheme="minorBidi"/>
                                <w:b/>
                                <w:bCs/>
                                <w:color w:val="C00000"/>
                                <w:kern w:val="24"/>
                                <w:sz w:val="56"/>
                                <w:szCs w:val="56"/>
                                <w:lang w:val="en-GB"/>
                              </w:rPr>
                            </w:pPr>
                          </w:p>
                          <w:p w14:paraId="7FAC9611" w14:textId="1C9D5922" w:rsidR="00B5723E" w:rsidRPr="00CE3842" w:rsidRDefault="00B5723E" w:rsidP="00B5723E">
                            <w:pPr>
                              <w:pStyle w:val="NormalWeb"/>
                              <w:spacing w:before="0" w:beforeAutospacing="0" w:after="0" w:afterAutospacing="0"/>
                              <w:rPr>
                                <w:sz w:val="14"/>
                              </w:rPr>
                            </w:pPr>
                            <w:r w:rsidRPr="00CE3842">
                              <w:rPr>
                                <w:rFonts w:ascii="Century Gothic" w:hAnsi="Century Gothic" w:cstheme="minorBidi"/>
                                <w:b/>
                                <w:bCs/>
                                <w:color w:val="C00000"/>
                                <w:kern w:val="24"/>
                                <w:sz w:val="36"/>
                                <w:szCs w:val="56"/>
                                <w:lang w:val="en-GB"/>
                              </w:rPr>
                              <w:t xml:space="preserve">Module </w:t>
                            </w:r>
                            <w:r w:rsidR="00C93419">
                              <w:rPr>
                                <w:rFonts w:ascii="Century Gothic" w:hAnsi="Century Gothic" w:cstheme="minorBidi"/>
                                <w:b/>
                                <w:bCs/>
                                <w:color w:val="C00000"/>
                                <w:kern w:val="24"/>
                                <w:sz w:val="36"/>
                                <w:szCs w:val="56"/>
                                <w:lang w:val="en-GB"/>
                              </w:rPr>
                              <w:t>3</w:t>
                            </w:r>
                            <w:r w:rsidRPr="00CE3842">
                              <w:rPr>
                                <w:rFonts w:ascii="Century Gothic" w:hAnsi="Century Gothic" w:cstheme="minorBidi"/>
                                <w:b/>
                                <w:bCs/>
                                <w:color w:val="C00000"/>
                                <w:kern w:val="24"/>
                                <w:sz w:val="36"/>
                                <w:szCs w:val="56"/>
                                <w:lang w:val="en-GB"/>
                              </w:rPr>
                              <w:t xml:space="preserve">: </w:t>
                            </w:r>
                            <w:r w:rsidR="00A26D5C">
                              <w:rPr>
                                <w:rFonts w:ascii="Century Gothic" w:hAnsi="Century Gothic" w:cstheme="minorBidi"/>
                                <w:b/>
                                <w:bCs/>
                                <w:color w:val="C00000"/>
                                <w:kern w:val="24"/>
                                <w:sz w:val="36"/>
                                <w:szCs w:val="56"/>
                                <w:lang w:val="en-GB"/>
                              </w:rPr>
                              <w:t>Patient</w:t>
                            </w:r>
                            <w:r w:rsidRPr="00CE3842">
                              <w:rPr>
                                <w:rFonts w:ascii="Century Gothic" w:hAnsi="Century Gothic" w:cstheme="minorBidi"/>
                                <w:b/>
                                <w:bCs/>
                                <w:color w:val="C00000"/>
                                <w:kern w:val="24"/>
                                <w:sz w:val="36"/>
                                <w:szCs w:val="56"/>
                                <w:lang w:val="en-GB"/>
                              </w:rPr>
                              <w:t xml:space="preserve"> module</w:t>
                            </w:r>
                          </w:p>
                        </w:txbxContent>
                      </wps:txbx>
                      <wps:bodyPr wrap="square">
                        <a:spAutoFit/>
                      </wps:bodyPr>
                    </wps:wsp>
                  </a:graphicData>
                </a:graphic>
                <wp14:sizeRelH relativeFrom="margin">
                  <wp14:pctWidth>0</wp14:pctWidth>
                </wp14:sizeRelH>
              </wp:anchor>
            </w:drawing>
          </mc:Choice>
          <mc:Fallback>
            <w:pict>
              <v:rect w14:anchorId="3E2027C7" id="Rectangle 2" o:spid="_x0000_s1027" style="position:absolute;margin-left:-23.65pt;margin-top:10.65pt;width:426pt;height:132.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" fillcolor="#f2f2f2 [3052]" stroked="f">
                <v:fill opacity="7967f"/>
                <v:textbox style="mso-fit-shape-to-text:t">
                  <w:txbxContent>
                    <w:p w14:paraId="6771D23C" w14:textId="77777777" w:rsidR="00B5723E" w:rsidRDefault="00B5723E" w:rsidP="00B5723E">
                      <w:pPr>
                        <w:pStyle w:val="NormalWeb"/>
                        <w:spacing w:before="0" w:beforeAutospacing="0" w:after="0" w:afterAutospacing="0"/>
                        <w:rPr>
                          <w:rFonts w:ascii="Century Gothic" w:hAnsi="Century Gothic" w:cstheme="minorBidi"/>
                          <w:b/>
                          <w:bCs/>
                          <w:color w:val="000000" w:themeColor="text1"/>
                          <w:kern w:val="24"/>
                          <w:sz w:val="56"/>
                          <w:szCs w:val="56"/>
                          <w:lang w:val="en-GB"/>
                        </w:rPr>
                      </w:pPr>
                      <w:r w:rsidRPr="00CE3842">
                        <w:rPr>
                          <w:rFonts w:ascii="Century Gothic" w:hAnsi="Century Gothic" w:cstheme="minorBidi"/>
                          <w:b/>
                          <w:bCs/>
                          <w:color w:val="000000" w:themeColor="text1"/>
                          <w:kern w:val="24"/>
                          <w:sz w:val="56"/>
                          <w:szCs w:val="56"/>
                          <w:lang w:val="en-GB"/>
                        </w:rPr>
                        <w:t xml:space="preserve">Partnering to implement </w:t>
                      </w:r>
                    </w:p>
                    <w:p w14:paraId="149B3D96" w14:textId="77777777" w:rsidR="00B5723E" w:rsidRDefault="00B5723E" w:rsidP="00B5723E">
                      <w:pPr>
                        <w:pStyle w:val="NormalWeb"/>
                        <w:spacing w:before="0" w:beforeAutospacing="0" w:after="0" w:afterAutospacing="0"/>
                        <w:rPr>
                          <w:rFonts w:ascii="Century Gothic" w:hAnsi="Century Gothic" w:cstheme="minorBidi"/>
                          <w:b/>
                          <w:bCs/>
                          <w:color w:val="C00000"/>
                          <w:kern w:val="24"/>
                          <w:sz w:val="56"/>
                          <w:szCs w:val="56"/>
                          <w:lang w:val="en-GB"/>
                        </w:rPr>
                      </w:pPr>
                      <w:r>
                        <w:rPr>
                          <w:rFonts w:ascii="Century Gothic" w:hAnsi="Century Gothic" w:cstheme="minorBidi"/>
                          <w:b/>
                          <w:bCs/>
                          <w:color w:val="C00000"/>
                          <w:kern w:val="24"/>
                          <w:sz w:val="56"/>
                          <w:szCs w:val="56"/>
                          <w:lang w:val="en-GB"/>
                        </w:rPr>
                        <w:t>Patient Blood Management</w:t>
                      </w:r>
                    </w:p>
                    <w:p w14:paraId="22966BA6" w14:textId="77777777" w:rsidR="00B5723E" w:rsidRDefault="00B5723E" w:rsidP="00B5723E">
                      <w:pPr>
                        <w:pStyle w:val="NormalWeb"/>
                        <w:spacing w:before="0" w:beforeAutospacing="0" w:after="0" w:afterAutospacing="0"/>
                        <w:rPr>
                          <w:rFonts w:ascii="Century Gothic" w:hAnsi="Century Gothic" w:cstheme="minorBidi"/>
                          <w:b/>
                          <w:bCs/>
                          <w:color w:val="C00000"/>
                          <w:kern w:val="24"/>
                          <w:sz w:val="56"/>
                          <w:szCs w:val="56"/>
                          <w:lang w:val="en-GB"/>
                        </w:rPr>
                      </w:pPr>
                    </w:p>
                    <w:p w14:paraId="7FAC9611" w14:textId="1C9D5922" w:rsidR="00B5723E" w:rsidRPr="00CE3842" w:rsidRDefault="00B5723E" w:rsidP="00B5723E">
                      <w:pPr>
                        <w:pStyle w:val="NormalWeb"/>
                        <w:spacing w:before="0" w:beforeAutospacing="0" w:after="0" w:afterAutospacing="0"/>
                        <w:rPr>
                          <w:sz w:val="14"/>
                        </w:rPr>
                      </w:pPr>
                      <w:r w:rsidRPr="00CE3842">
                        <w:rPr>
                          <w:rFonts w:ascii="Century Gothic" w:hAnsi="Century Gothic" w:cstheme="minorBidi"/>
                          <w:b/>
                          <w:bCs/>
                          <w:color w:val="C00000"/>
                          <w:kern w:val="24"/>
                          <w:sz w:val="36"/>
                          <w:szCs w:val="56"/>
                          <w:lang w:val="en-GB"/>
                        </w:rPr>
                        <w:t xml:space="preserve">Module </w:t>
                      </w:r>
                      <w:r w:rsidR="00C93419">
                        <w:rPr>
                          <w:rFonts w:ascii="Century Gothic" w:hAnsi="Century Gothic" w:cstheme="minorBidi"/>
                          <w:b/>
                          <w:bCs/>
                          <w:color w:val="C00000"/>
                          <w:kern w:val="24"/>
                          <w:sz w:val="36"/>
                          <w:szCs w:val="56"/>
                          <w:lang w:val="en-GB"/>
                        </w:rPr>
                        <w:t>3</w:t>
                      </w:r>
                      <w:r w:rsidRPr="00CE3842">
                        <w:rPr>
                          <w:rFonts w:ascii="Century Gothic" w:hAnsi="Century Gothic" w:cstheme="minorBidi"/>
                          <w:b/>
                          <w:bCs/>
                          <w:color w:val="C00000"/>
                          <w:kern w:val="24"/>
                          <w:sz w:val="36"/>
                          <w:szCs w:val="56"/>
                          <w:lang w:val="en-GB"/>
                        </w:rPr>
                        <w:t xml:space="preserve">: </w:t>
                      </w:r>
                      <w:r w:rsidR="00A26D5C">
                        <w:rPr>
                          <w:rFonts w:ascii="Century Gothic" w:hAnsi="Century Gothic" w:cstheme="minorBidi"/>
                          <w:b/>
                          <w:bCs/>
                          <w:color w:val="C00000"/>
                          <w:kern w:val="24"/>
                          <w:sz w:val="36"/>
                          <w:szCs w:val="56"/>
                          <w:lang w:val="en-GB"/>
                        </w:rPr>
                        <w:t>Patient</w:t>
                      </w:r>
                      <w:r w:rsidRPr="00CE3842">
                        <w:rPr>
                          <w:rFonts w:ascii="Century Gothic" w:hAnsi="Century Gothic" w:cstheme="minorBidi"/>
                          <w:b/>
                          <w:bCs/>
                          <w:color w:val="C00000"/>
                          <w:kern w:val="24"/>
                          <w:sz w:val="36"/>
                          <w:szCs w:val="56"/>
                          <w:lang w:val="en-GB"/>
                        </w:rPr>
                        <w:t xml:space="preserve"> module</w:t>
                      </w:r>
                    </w:p>
                  </w:txbxContent>
                </v:textbox>
              </v:rect>
            </w:pict>
          </mc:Fallback>
        </mc:AlternateContent>
      </w:r>
    </w:p>
    <w:p w14:paraId="78207DEA" w14:textId="23117CB4" w:rsidR="00B5723E" w:rsidRPr="00CC60FE" w:rsidRDefault="00B5723E" w:rsidP="00B5723E">
      <w:pPr>
        <w:rPr>
          <w:rFonts w:cs="Times New Roman"/>
        </w:rPr>
      </w:pPr>
    </w:p>
    <w:p w14:paraId="118B70C6" w14:textId="780F06AF" w:rsidR="00B5723E" w:rsidRPr="00CC60FE" w:rsidRDefault="00B5723E" w:rsidP="00B5723E">
      <w:pPr>
        <w:rPr>
          <w:rFonts w:cs="Times New Roman"/>
        </w:rPr>
      </w:pPr>
    </w:p>
    <w:p w14:paraId="2D720BA9" w14:textId="2CB7DEB3" w:rsidR="00B5723E" w:rsidRPr="00CC60FE" w:rsidRDefault="00B5723E" w:rsidP="00B5723E">
      <w:pPr>
        <w:rPr>
          <w:rFonts w:cs="Times New Roman"/>
        </w:rPr>
      </w:pPr>
    </w:p>
    <w:p w14:paraId="0B3620EC" w14:textId="6FA80FE4" w:rsidR="00B5723E" w:rsidRPr="00CC60FE" w:rsidRDefault="00B5723E" w:rsidP="00B5723E">
      <w:pPr>
        <w:rPr>
          <w:rFonts w:cs="Times New Roman"/>
        </w:rPr>
      </w:pPr>
    </w:p>
    <w:p w14:paraId="3699BEFF" w14:textId="6EA99A91" w:rsidR="00B5723E" w:rsidRPr="00CC60FE" w:rsidRDefault="00B5723E" w:rsidP="00B5723E">
      <w:pPr>
        <w:rPr>
          <w:rFonts w:cs="Times New Roman"/>
        </w:rPr>
      </w:pPr>
    </w:p>
    <w:p w14:paraId="43411E7E" w14:textId="770476AE" w:rsidR="00B5723E" w:rsidRPr="00CC60FE" w:rsidRDefault="00B5723E" w:rsidP="00B5723E">
      <w:pPr>
        <w:rPr>
          <w:rFonts w:cs="Times New Roman"/>
        </w:rPr>
      </w:pPr>
    </w:p>
    <w:p w14:paraId="343BAA28" w14:textId="40E5AD78" w:rsidR="00B5723E" w:rsidRPr="00CC60FE" w:rsidRDefault="00B5723E" w:rsidP="00B5723E">
      <w:pPr>
        <w:tabs>
          <w:tab w:val="left" w:pos="972"/>
        </w:tabs>
        <w:rPr>
          <w:rFonts w:cs="Times New Roman"/>
        </w:rPr>
      </w:pPr>
      <w:r w:rsidRPr="00CC60FE">
        <w:rPr>
          <w:rFonts w:cs="Times New Roman"/>
        </w:rPr>
        <w:tab/>
      </w:r>
    </w:p>
    <w:p w14:paraId="6FFB86F6" w14:textId="5871ED2C" w:rsidR="00B5723E" w:rsidRPr="00CC60FE" w:rsidRDefault="008D32C5" w:rsidP="00B5723E">
      <w:pPr>
        <w:tabs>
          <w:tab w:val="left" w:pos="972"/>
        </w:tabs>
        <w:rPr>
          <w:rFonts w:cs="Times New Roman"/>
        </w:rPr>
      </w:pPr>
      <w:r w:rsidRPr="00CC60FE">
        <w:rPr>
          <w:rFonts w:cs="Times New Roman"/>
          <w:noProof/>
        </w:rPr>
        <mc:AlternateContent>
          <mc:Choice Requires="wps">
            <w:drawing>
              <wp:anchor distT="45720" distB="45720" distL="114300" distR="114300" simplePos="0" relativeHeight="251722752" behindDoc="1" locked="0" layoutInCell="1" allowOverlap="1" wp14:anchorId="5232BB1B" wp14:editId="25A4898D">
                <wp:simplePos x="0" y="0"/>
                <wp:positionH relativeFrom="margin">
                  <wp:align>center</wp:align>
                </wp:positionH>
                <wp:positionV relativeFrom="paragraph">
                  <wp:posOffset>526415</wp:posOffset>
                </wp:positionV>
                <wp:extent cx="6724650" cy="565150"/>
                <wp:effectExtent l="0" t="0" r="0" b="635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565150"/>
                        </a:xfrm>
                        <a:prstGeom prst="rect">
                          <a:avLst/>
                        </a:prstGeom>
                        <a:solidFill>
                          <a:srgbClr val="FFFFFF"/>
                        </a:solidFill>
                        <a:ln w="9525">
                          <a:noFill/>
                          <a:miter lim="800000"/>
                          <a:headEnd/>
                          <a:tailEnd/>
                        </a:ln>
                      </wps:spPr>
                      <wps:txbx>
                        <w:txbxContent>
                          <w:p w14:paraId="4B0DD2B8" w14:textId="77777777" w:rsidR="008D32C5" w:rsidRPr="00AF0457" w:rsidRDefault="008D32C5" w:rsidP="008D32C5">
                            <w:pPr>
                              <w:jc w:val="center"/>
                              <w:rPr>
                                <w:rFonts w:cs="Times New Roman"/>
                                <w:sz w:val="28"/>
                                <w:szCs w:val="28"/>
                              </w:rPr>
                            </w:pPr>
                            <w:r w:rsidRPr="00AF0457">
                              <w:rPr>
                                <w:rFonts w:cs="Times New Roman"/>
                                <w:sz w:val="28"/>
                                <w:szCs w:val="28"/>
                              </w:rPr>
                              <w:t>Implementation of patient blood management can improve patient safety and outcomes and enhance the hospital’s reputation as one of excellence in standard of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2BB1B" id="_x0000_s1028" type="#_x0000_t202" style="position:absolute;margin-left:0;margin-top:41.45pt;width:529.5pt;height:44.5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" stroked="f">
                <v:textbox>
                  <w:txbxContent>
                    <w:p w14:paraId="4B0DD2B8" w14:textId="77777777" w:rsidR="008D32C5" w:rsidRPr="00AF0457" w:rsidRDefault="008D32C5" w:rsidP="008D32C5">
                      <w:pPr>
                        <w:jc w:val="center"/>
                        <w:rPr>
                          <w:rFonts w:cs="Times New Roman"/>
                          <w:sz w:val="28"/>
                          <w:szCs w:val="28"/>
                        </w:rPr>
                      </w:pPr>
                      <w:r w:rsidRPr="00AF0457">
                        <w:rPr>
                          <w:rFonts w:cs="Times New Roman"/>
                          <w:sz w:val="28"/>
                          <w:szCs w:val="28"/>
                        </w:rPr>
                        <w:t>Implementation of patient blood management can improve patient safety and outcomes and enhance the hospital’s reputation as one of excellence in standard of care.</w:t>
                      </w:r>
                    </w:p>
                  </w:txbxContent>
                </v:textbox>
                <w10:wrap anchorx="margin"/>
              </v:shape>
            </w:pict>
          </mc:Fallback>
        </mc:AlternateContent>
      </w:r>
    </w:p>
    <w:p w14:paraId="33371886" w14:textId="6806291B" w:rsidR="007263ED" w:rsidRDefault="007263ED">
      <w:pPr>
        <w:rPr>
          <w:b/>
          <w:bCs/>
        </w:rPr>
      </w:pPr>
    </w:p>
    <w:p w14:paraId="0D22B5C8" w14:textId="098E4D45" w:rsidR="007A49B6" w:rsidRPr="007A49B6" w:rsidRDefault="007A49B6" w:rsidP="007A49B6">
      <w:pPr>
        <w:spacing w:beforeLines="120" w:before="288" w:afterLines="120" w:after="288" w:line="480" w:lineRule="auto"/>
        <w:jc w:val="center"/>
        <w:rPr>
          <w:b/>
          <w:bCs/>
        </w:rPr>
      </w:pPr>
      <w:r w:rsidRPr="007A49B6">
        <w:rPr>
          <w:b/>
          <w:bCs/>
        </w:rPr>
        <w:t>Patient Blood Management Toolkit</w:t>
      </w:r>
    </w:p>
    <w:p w14:paraId="4550D163" w14:textId="177DC8DF" w:rsidR="007A49B6" w:rsidRPr="007A49B6" w:rsidRDefault="007A49B6" w:rsidP="007A49B6">
      <w:pPr>
        <w:spacing w:beforeLines="120" w:before="288" w:afterLines="120" w:after="288" w:line="480" w:lineRule="auto"/>
        <w:jc w:val="center"/>
        <w:rPr>
          <w:b/>
          <w:bCs/>
        </w:rPr>
      </w:pPr>
      <w:r w:rsidRPr="007A49B6">
        <w:rPr>
          <w:b/>
          <w:bCs/>
        </w:rPr>
        <w:t>Patient</w:t>
      </w:r>
      <w:r>
        <w:rPr>
          <w:b/>
          <w:bCs/>
        </w:rPr>
        <w:t>-specific</w:t>
      </w:r>
      <w:r w:rsidRPr="007A49B6">
        <w:rPr>
          <w:b/>
          <w:bCs/>
        </w:rPr>
        <w:t xml:space="preserve"> Module</w:t>
      </w:r>
    </w:p>
    <w:sdt>
      <w:sdtPr>
        <w:rPr>
          <w:rFonts w:eastAsiaTheme="minorHAnsi" w:cs="Times New Roman"/>
          <w:b w:val="0"/>
          <w:color w:val="auto"/>
          <w:sz w:val="22"/>
          <w:szCs w:val="22"/>
        </w:rPr>
        <w:id w:val="-166250366"/>
        <w:docPartObj>
          <w:docPartGallery w:val="Table of Contents"/>
          <w:docPartUnique/>
        </w:docPartObj>
      </w:sdtPr>
      <w:sdtEndPr>
        <w:rPr>
          <w:rFonts w:cstheme="minorBidi"/>
          <w:bCs/>
          <w:noProof/>
          <w:sz w:val="21"/>
          <w:szCs w:val="21"/>
        </w:rPr>
      </w:sdtEndPr>
      <w:sdtContent>
        <w:p w14:paraId="0BA6701E" w14:textId="77777777" w:rsidR="00F039CF" w:rsidRPr="00FE07A7" w:rsidRDefault="00F039CF" w:rsidP="008F4147">
          <w:pPr>
            <w:pStyle w:val="TOCHeading"/>
            <w:numPr>
              <w:ilvl w:val="0"/>
              <w:numId w:val="0"/>
            </w:numPr>
            <w:ind w:left="432"/>
            <w:rPr>
              <w:rFonts w:cs="Times New Roman"/>
              <w:sz w:val="22"/>
              <w:szCs w:val="22"/>
            </w:rPr>
          </w:pPr>
          <w:r w:rsidRPr="00FE07A7">
            <w:rPr>
              <w:rFonts w:cs="Times New Roman"/>
              <w:sz w:val="22"/>
              <w:szCs w:val="22"/>
            </w:rPr>
            <w:t>Table of Contents</w:t>
          </w:r>
        </w:p>
        <w:p w14:paraId="5B860A00" w14:textId="365A4C07" w:rsidR="0009610C" w:rsidRDefault="00FE07A7">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r w:rsidRPr="00FE07A7">
            <w:rPr>
              <w:rFonts w:cs="Times New Roman"/>
              <w:sz w:val="21"/>
              <w:szCs w:val="21"/>
            </w:rPr>
            <w:fldChar w:fldCharType="begin"/>
          </w:r>
          <w:r w:rsidRPr="00FE07A7">
            <w:rPr>
              <w:rFonts w:cs="Times New Roman"/>
              <w:sz w:val="21"/>
              <w:szCs w:val="21"/>
            </w:rPr>
            <w:instrText xml:space="preserve"> TOC \o "1-2" \h \z \u </w:instrText>
          </w:r>
          <w:r w:rsidRPr="00FE07A7">
            <w:rPr>
              <w:rFonts w:cs="Times New Roman"/>
              <w:sz w:val="21"/>
              <w:szCs w:val="21"/>
            </w:rPr>
            <w:fldChar w:fldCharType="separate"/>
          </w:r>
          <w:hyperlink w:anchor="_Toc66473372" w:history="1">
            <w:r w:rsidR="0009610C" w:rsidRPr="00C84AA2">
              <w:rPr>
                <w:rStyle w:val="Hyperlink"/>
                <w:noProof/>
              </w:rPr>
              <w:t>1.</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Introduction</w:t>
            </w:r>
            <w:r w:rsidR="0009610C">
              <w:rPr>
                <w:noProof/>
                <w:webHidden/>
              </w:rPr>
              <w:tab/>
            </w:r>
            <w:r w:rsidR="0009610C">
              <w:rPr>
                <w:noProof/>
                <w:webHidden/>
              </w:rPr>
              <w:fldChar w:fldCharType="begin"/>
            </w:r>
            <w:r w:rsidR="0009610C">
              <w:rPr>
                <w:noProof/>
                <w:webHidden/>
              </w:rPr>
              <w:instrText xml:space="preserve"> PAGEREF _Toc66473372 \h </w:instrText>
            </w:r>
            <w:r w:rsidR="0009610C">
              <w:rPr>
                <w:noProof/>
                <w:webHidden/>
              </w:rPr>
            </w:r>
            <w:r w:rsidR="0009610C">
              <w:rPr>
                <w:noProof/>
                <w:webHidden/>
              </w:rPr>
              <w:fldChar w:fldCharType="separate"/>
            </w:r>
            <w:r w:rsidR="0009610C">
              <w:rPr>
                <w:noProof/>
                <w:webHidden/>
              </w:rPr>
              <w:t>2</w:t>
            </w:r>
            <w:r w:rsidR="0009610C">
              <w:rPr>
                <w:noProof/>
                <w:webHidden/>
              </w:rPr>
              <w:fldChar w:fldCharType="end"/>
            </w:r>
          </w:hyperlink>
        </w:p>
        <w:p w14:paraId="403A8A00" w14:textId="47F8C980"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73" w:history="1">
            <w:r w:rsidR="0009610C" w:rsidRPr="00C84AA2">
              <w:rPr>
                <w:rStyle w:val="Hyperlink"/>
                <w:noProof/>
              </w:rPr>
              <w:t>2.</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What is PBM? Why PBM?</w:t>
            </w:r>
            <w:r w:rsidR="0009610C">
              <w:rPr>
                <w:noProof/>
                <w:webHidden/>
              </w:rPr>
              <w:tab/>
            </w:r>
            <w:r w:rsidR="0009610C">
              <w:rPr>
                <w:noProof/>
                <w:webHidden/>
              </w:rPr>
              <w:fldChar w:fldCharType="begin"/>
            </w:r>
            <w:r w:rsidR="0009610C">
              <w:rPr>
                <w:noProof/>
                <w:webHidden/>
              </w:rPr>
              <w:instrText xml:space="preserve"> PAGEREF _Toc66473373 \h </w:instrText>
            </w:r>
            <w:r w:rsidR="0009610C">
              <w:rPr>
                <w:noProof/>
                <w:webHidden/>
              </w:rPr>
            </w:r>
            <w:r w:rsidR="0009610C">
              <w:rPr>
                <w:noProof/>
                <w:webHidden/>
              </w:rPr>
              <w:fldChar w:fldCharType="separate"/>
            </w:r>
            <w:r w:rsidR="0009610C">
              <w:rPr>
                <w:noProof/>
                <w:webHidden/>
              </w:rPr>
              <w:t>2</w:t>
            </w:r>
            <w:r w:rsidR="0009610C">
              <w:rPr>
                <w:noProof/>
                <w:webHidden/>
              </w:rPr>
              <w:fldChar w:fldCharType="end"/>
            </w:r>
          </w:hyperlink>
        </w:p>
        <w:p w14:paraId="20CD0056" w14:textId="5DDDA8A4"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74" w:history="1">
            <w:r w:rsidR="0009610C" w:rsidRPr="00C84AA2">
              <w:rPr>
                <w:rStyle w:val="Hyperlink"/>
                <w:noProof/>
              </w:rPr>
              <w:t>3.</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How do PBM programs conserve blood?</w:t>
            </w:r>
            <w:r w:rsidR="0009610C">
              <w:rPr>
                <w:noProof/>
                <w:webHidden/>
              </w:rPr>
              <w:tab/>
            </w:r>
            <w:r w:rsidR="0009610C">
              <w:rPr>
                <w:noProof/>
                <w:webHidden/>
              </w:rPr>
              <w:fldChar w:fldCharType="begin"/>
            </w:r>
            <w:r w:rsidR="0009610C">
              <w:rPr>
                <w:noProof/>
                <w:webHidden/>
              </w:rPr>
              <w:instrText xml:space="preserve"> PAGEREF _Toc66473374 \h </w:instrText>
            </w:r>
            <w:r w:rsidR="0009610C">
              <w:rPr>
                <w:noProof/>
                <w:webHidden/>
              </w:rPr>
            </w:r>
            <w:r w:rsidR="0009610C">
              <w:rPr>
                <w:noProof/>
                <w:webHidden/>
              </w:rPr>
              <w:fldChar w:fldCharType="separate"/>
            </w:r>
            <w:r w:rsidR="0009610C">
              <w:rPr>
                <w:noProof/>
                <w:webHidden/>
              </w:rPr>
              <w:t>4</w:t>
            </w:r>
            <w:r w:rsidR="0009610C">
              <w:rPr>
                <w:noProof/>
                <w:webHidden/>
              </w:rPr>
              <w:fldChar w:fldCharType="end"/>
            </w:r>
          </w:hyperlink>
        </w:p>
        <w:p w14:paraId="7392B104" w14:textId="62E80008"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75" w:history="1">
            <w:r w:rsidR="0009610C" w:rsidRPr="00C84AA2">
              <w:rPr>
                <w:rStyle w:val="Hyperlink"/>
                <w:noProof/>
                <w14:scene3d>
                  <w14:camera w14:prst="orthographicFront"/>
                  <w14:lightRig w14:rig="threePt" w14:dir="t">
                    <w14:rot w14:lat="0" w14:lon="0" w14:rev="0"/>
                  </w14:lightRig>
                </w14:scene3d>
              </w:rPr>
              <w:t>3.1</w:t>
            </w:r>
            <w:r w:rsidR="0009610C">
              <w:rPr>
                <w:rFonts w:asciiTheme="minorHAnsi" w:eastAsiaTheme="minorEastAsia" w:hAnsiTheme="minorHAnsi" w:cstheme="minorBidi"/>
                <w:b w:val="0"/>
                <w:bCs w:val="0"/>
                <w:noProof/>
                <w:sz w:val="22"/>
                <w:lang w:val="en-US"/>
              </w:rPr>
              <w:tab/>
            </w:r>
            <w:r w:rsidR="0009610C" w:rsidRPr="00C84AA2">
              <w:rPr>
                <w:rStyle w:val="Hyperlink"/>
                <w:noProof/>
              </w:rPr>
              <w:t>Adopting restrictive transfusion strategy</w:t>
            </w:r>
            <w:r w:rsidR="0009610C">
              <w:rPr>
                <w:noProof/>
                <w:webHidden/>
              </w:rPr>
              <w:tab/>
            </w:r>
            <w:r w:rsidR="0009610C">
              <w:rPr>
                <w:noProof/>
                <w:webHidden/>
              </w:rPr>
              <w:fldChar w:fldCharType="begin"/>
            </w:r>
            <w:r w:rsidR="0009610C">
              <w:rPr>
                <w:noProof/>
                <w:webHidden/>
              </w:rPr>
              <w:instrText xml:space="preserve"> PAGEREF _Toc66473375 \h </w:instrText>
            </w:r>
            <w:r w:rsidR="0009610C">
              <w:rPr>
                <w:noProof/>
                <w:webHidden/>
              </w:rPr>
            </w:r>
            <w:r w:rsidR="0009610C">
              <w:rPr>
                <w:noProof/>
                <w:webHidden/>
              </w:rPr>
              <w:fldChar w:fldCharType="separate"/>
            </w:r>
            <w:r w:rsidR="0009610C">
              <w:rPr>
                <w:noProof/>
                <w:webHidden/>
              </w:rPr>
              <w:t>4</w:t>
            </w:r>
            <w:r w:rsidR="0009610C">
              <w:rPr>
                <w:noProof/>
                <w:webHidden/>
              </w:rPr>
              <w:fldChar w:fldCharType="end"/>
            </w:r>
          </w:hyperlink>
        </w:p>
        <w:p w14:paraId="5D9DD51F" w14:textId="0B91E32D"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76" w:history="1">
            <w:r w:rsidR="0009610C" w:rsidRPr="00C84AA2">
              <w:rPr>
                <w:rStyle w:val="Hyperlink"/>
                <w:noProof/>
                <w14:scene3d>
                  <w14:camera w14:prst="orthographicFront"/>
                  <w14:lightRig w14:rig="threePt" w14:dir="t">
                    <w14:rot w14:lat="0" w14:lon="0" w14:rev="0"/>
                  </w14:lightRig>
                </w14:scene3d>
              </w:rPr>
              <w:t>3.2</w:t>
            </w:r>
            <w:r w:rsidR="0009610C">
              <w:rPr>
                <w:rFonts w:asciiTheme="minorHAnsi" w:eastAsiaTheme="minorEastAsia" w:hAnsiTheme="minorHAnsi" w:cstheme="minorBidi"/>
                <w:b w:val="0"/>
                <w:bCs w:val="0"/>
                <w:noProof/>
                <w:sz w:val="22"/>
                <w:lang w:val="en-US"/>
              </w:rPr>
              <w:tab/>
            </w:r>
            <w:r w:rsidR="0009610C" w:rsidRPr="00C84AA2">
              <w:rPr>
                <w:rStyle w:val="Hyperlink"/>
                <w:noProof/>
              </w:rPr>
              <w:t>Avoiding unnecessary transfusions</w:t>
            </w:r>
            <w:r w:rsidR="0009610C">
              <w:rPr>
                <w:noProof/>
                <w:webHidden/>
              </w:rPr>
              <w:tab/>
            </w:r>
            <w:r w:rsidR="0009610C">
              <w:rPr>
                <w:noProof/>
                <w:webHidden/>
              </w:rPr>
              <w:fldChar w:fldCharType="begin"/>
            </w:r>
            <w:r w:rsidR="0009610C">
              <w:rPr>
                <w:noProof/>
                <w:webHidden/>
              </w:rPr>
              <w:instrText xml:space="preserve"> PAGEREF _Toc66473376 \h </w:instrText>
            </w:r>
            <w:r w:rsidR="0009610C">
              <w:rPr>
                <w:noProof/>
                <w:webHidden/>
              </w:rPr>
            </w:r>
            <w:r w:rsidR="0009610C">
              <w:rPr>
                <w:noProof/>
                <w:webHidden/>
              </w:rPr>
              <w:fldChar w:fldCharType="separate"/>
            </w:r>
            <w:r w:rsidR="0009610C">
              <w:rPr>
                <w:noProof/>
                <w:webHidden/>
              </w:rPr>
              <w:t>6</w:t>
            </w:r>
            <w:r w:rsidR="0009610C">
              <w:rPr>
                <w:noProof/>
                <w:webHidden/>
              </w:rPr>
              <w:fldChar w:fldCharType="end"/>
            </w:r>
          </w:hyperlink>
        </w:p>
        <w:p w14:paraId="0B05EB0B" w14:textId="16FFD347"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77" w:history="1">
            <w:r w:rsidR="0009610C" w:rsidRPr="00C84AA2">
              <w:rPr>
                <w:rStyle w:val="Hyperlink"/>
                <w:rFonts w:eastAsia="Calibri"/>
                <w:noProof/>
                <w:bdr w:val="nil"/>
                <w14:scene3d>
                  <w14:camera w14:prst="orthographicFront"/>
                  <w14:lightRig w14:rig="threePt" w14:dir="t">
                    <w14:rot w14:lat="0" w14:lon="0" w14:rev="0"/>
                  </w14:lightRig>
                </w14:scene3d>
              </w:rPr>
              <w:t>3.3</w:t>
            </w:r>
            <w:r w:rsidR="0009610C">
              <w:rPr>
                <w:rFonts w:asciiTheme="minorHAnsi" w:eastAsiaTheme="minorEastAsia" w:hAnsiTheme="minorHAnsi" w:cstheme="minorBidi"/>
                <w:b w:val="0"/>
                <w:bCs w:val="0"/>
                <w:noProof/>
                <w:sz w:val="22"/>
                <w:lang w:val="en-US"/>
              </w:rPr>
              <w:tab/>
            </w:r>
            <w:r w:rsidR="0009610C" w:rsidRPr="00C84AA2">
              <w:rPr>
                <w:rStyle w:val="Hyperlink"/>
                <w:rFonts w:eastAsia="Calibri"/>
                <w:noProof/>
                <w:bdr w:val="nil"/>
              </w:rPr>
              <w:t>Promoting awareness of other alternatives</w:t>
            </w:r>
            <w:r w:rsidR="0009610C">
              <w:rPr>
                <w:noProof/>
                <w:webHidden/>
              </w:rPr>
              <w:tab/>
            </w:r>
            <w:r w:rsidR="0009610C">
              <w:rPr>
                <w:noProof/>
                <w:webHidden/>
              </w:rPr>
              <w:fldChar w:fldCharType="begin"/>
            </w:r>
            <w:r w:rsidR="0009610C">
              <w:rPr>
                <w:noProof/>
                <w:webHidden/>
              </w:rPr>
              <w:instrText xml:space="preserve"> PAGEREF _Toc66473377 \h </w:instrText>
            </w:r>
            <w:r w:rsidR="0009610C">
              <w:rPr>
                <w:noProof/>
                <w:webHidden/>
              </w:rPr>
            </w:r>
            <w:r w:rsidR="0009610C">
              <w:rPr>
                <w:noProof/>
                <w:webHidden/>
              </w:rPr>
              <w:fldChar w:fldCharType="separate"/>
            </w:r>
            <w:r w:rsidR="0009610C">
              <w:rPr>
                <w:noProof/>
                <w:webHidden/>
              </w:rPr>
              <w:t>7</w:t>
            </w:r>
            <w:r w:rsidR="0009610C">
              <w:rPr>
                <w:noProof/>
                <w:webHidden/>
              </w:rPr>
              <w:fldChar w:fldCharType="end"/>
            </w:r>
          </w:hyperlink>
        </w:p>
        <w:p w14:paraId="7D16C43B" w14:textId="279725EA"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78" w:history="1">
            <w:r w:rsidR="0009610C" w:rsidRPr="00C84AA2">
              <w:rPr>
                <w:rStyle w:val="Hyperlink"/>
                <w:noProof/>
              </w:rPr>
              <w:t>4.</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Action plan of PBM to enhance red blood cell production and minimize blood loss</w:t>
            </w:r>
            <w:r w:rsidR="0009610C">
              <w:rPr>
                <w:noProof/>
                <w:webHidden/>
              </w:rPr>
              <w:tab/>
            </w:r>
            <w:r w:rsidR="0009610C">
              <w:rPr>
                <w:noProof/>
                <w:webHidden/>
              </w:rPr>
              <w:fldChar w:fldCharType="begin"/>
            </w:r>
            <w:r w:rsidR="0009610C">
              <w:rPr>
                <w:noProof/>
                <w:webHidden/>
              </w:rPr>
              <w:instrText xml:space="preserve"> PAGEREF _Toc66473378 \h </w:instrText>
            </w:r>
            <w:r w:rsidR="0009610C">
              <w:rPr>
                <w:noProof/>
                <w:webHidden/>
              </w:rPr>
            </w:r>
            <w:r w:rsidR="0009610C">
              <w:rPr>
                <w:noProof/>
                <w:webHidden/>
              </w:rPr>
              <w:fldChar w:fldCharType="separate"/>
            </w:r>
            <w:r w:rsidR="0009610C">
              <w:rPr>
                <w:noProof/>
                <w:webHidden/>
              </w:rPr>
              <w:t>9</w:t>
            </w:r>
            <w:r w:rsidR="0009610C">
              <w:rPr>
                <w:noProof/>
                <w:webHidden/>
              </w:rPr>
              <w:fldChar w:fldCharType="end"/>
            </w:r>
          </w:hyperlink>
        </w:p>
        <w:p w14:paraId="6D731753" w14:textId="3AA54BCD"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79" w:history="1">
            <w:r w:rsidR="0009610C" w:rsidRPr="00C84AA2">
              <w:rPr>
                <w:rStyle w:val="Hyperlink"/>
                <w:noProof/>
                <w14:scene3d>
                  <w14:camera w14:prst="orthographicFront"/>
                  <w14:lightRig w14:rig="threePt" w14:dir="t">
                    <w14:rot w14:lat="0" w14:lon="0" w14:rev="0"/>
                  </w14:lightRig>
                </w14:scene3d>
              </w:rPr>
              <w:t>4.1</w:t>
            </w:r>
            <w:r w:rsidR="0009610C">
              <w:rPr>
                <w:rFonts w:asciiTheme="minorHAnsi" w:eastAsiaTheme="minorEastAsia" w:hAnsiTheme="minorHAnsi" w:cstheme="minorBidi"/>
                <w:b w:val="0"/>
                <w:bCs w:val="0"/>
                <w:noProof/>
                <w:sz w:val="22"/>
                <w:lang w:val="en-US"/>
              </w:rPr>
              <w:tab/>
            </w:r>
            <w:r w:rsidR="0009610C" w:rsidRPr="00C84AA2">
              <w:rPr>
                <w:rStyle w:val="Hyperlink"/>
                <w:noProof/>
              </w:rPr>
              <w:t>Prime role of blood in our body</w:t>
            </w:r>
            <w:r w:rsidR="0009610C">
              <w:rPr>
                <w:noProof/>
                <w:webHidden/>
              </w:rPr>
              <w:tab/>
            </w:r>
            <w:r w:rsidR="0009610C">
              <w:rPr>
                <w:noProof/>
                <w:webHidden/>
              </w:rPr>
              <w:fldChar w:fldCharType="begin"/>
            </w:r>
            <w:r w:rsidR="0009610C">
              <w:rPr>
                <w:noProof/>
                <w:webHidden/>
              </w:rPr>
              <w:instrText xml:space="preserve"> PAGEREF _Toc66473379 \h </w:instrText>
            </w:r>
            <w:r w:rsidR="0009610C">
              <w:rPr>
                <w:noProof/>
                <w:webHidden/>
              </w:rPr>
            </w:r>
            <w:r w:rsidR="0009610C">
              <w:rPr>
                <w:noProof/>
                <w:webHidden/>
              </w:rPr>
              <w:fldChar w:fldCharType="separate"/>
            </w:r>
            <w:r w:rsidR="0009610C">
              <w:rPr>
                <w:noProof/>
                <w:webHidden/>
              </w:rPr>
              <w:t>9</w:t>
            </w:r>
            <w:r w:rsidR="0009610C">
              <w:rPr>
                <w:noProof/>
                <w:webHidden/>
              </w:rPr>
              <w:fldChar w:fldCharType="end"/>
            </w:r>
          </w:hyperlink>
        </w:p>
        <w:p w14:paraId="7352A9C9" w14:textId="44F223AE"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80" w:history="1">
            <w:r w:rsidR="0009610C" w:rsidRPr="00C84AA2">
              <w:rPr>
                <w:rStyle w:val="Hyperlink"/>
                <w:noProof/>
                <w14:scene3d>
                  <w14:camera w14:prst="orthographicFront"/>
                  <w14:lightRig w14:rig="threePt" w14:dir="t">
                    <w14:rot w14:lat="0" w14:lon="0" w14:rev="0"/>
                  </w14:lightRig>
                </w14:scene3d>
              </w:rPr>
              <w:t>4.2</w:t>
            </w:r>
            <w:r w:rsidR="0009610C">
              <w:rPr>
                <w:rFonts w:asciiTheme="minorHAnsi" w:eastAsiaTheme="minorEastAsia" w:hAnsiTheme="minorHAnsi" w:cstheme="minorBidi"/>
                <w:b w:val="0"/>
                <w:bCs w:val="0"/>
                <w:noProof/>
                <w:sz w:val="22"/>
                <w:lang w:val="en-US"/>
              </w:rPr>
              <w:tab/>
            </w:r>
            <w:r w:rsidR="0009610C" w:rsidRPr="00C84AA2">
              <w:rPr>
                <w:rStyle w:val="Hyperlink"/>
                <w:noProof/>
              </w:rPr>
              <w:t>Strategies to increase red blood cell production</w:t>
            </w:r>
            <w:r w:rsidR="0009610C">
              <w:rPr>
                <w:noProof/>
                <w:webHidden/>
              </w:rPr>
              <w:tab/>
            </w:r>
            <w:r w:rsidR="0009610C">
              <w:rPr>
                <w:noProof/>
                <w:webHidden/>
              </w:rPr>
              <w:fldChar w:fldCharType="begin"/>
            </w:r>
            <w:r w:rsidR="0009610C">
              <w:rPr>
                <w:noProof/>
                <w:webHidden/>
              </w:rPr>
              <w:instrText xml:space="preserve"> PAGEREF _Toc66473380 \h </w:instrText>
            </w:r>
            <w:r w:rsidR="0009610C">
              <w:rPr>
                <w:noProof/>
                <w:webHidden/>
              </w:rPr>
            </w:r>
            <w:r w:rsidR="0009610C">
              <w:rPr>
                <w:noProof/>
                <w:webHidden/>
              </w:rPr>
              <w:fldChar w:fldCharType="separate"/>
            </w:r>
            <w:r w:rsidR="0009610C">
              <w:rPr>
                <w:noProof/>
                <w:webHidden/>
              </w:rPr>
              <w:t>10</w:t>
            </w:r>
            <w:r w:rsidR="0009610C">
              <w:rPr>
                <w:noProof/>
                <w:webHidden/>
              </w:rPr>
              <w:fldChar w:fldCharType="end"/>
            </w:r>
          </w:hyperlink>
        </w:p>
        <w:p w14:paraId="45486DBE" w14:textId="30E4C8BD"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81" w:history="1">
            <w:r w:rsidR="0009610C" w:rsidRPr="00C84AA2">
              <w:rPr>
                <w:rStyle w:val="Hyperlink"/>
                <w:noProof/>
              </w:rPr>
              <w:t>5.</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Role of patients in PBM</w:t>
            </w:r>
            <w:r w:rsidR="0009610C">
              <w:rPr>
                <w:noProof/>
                <w:webHidden/>
              </w:rPr>
              <w:tab/>
            </w:r>
            <w:r w:rsidR="0009610C">
              <w:rPr>
                <w:noProof/>
                <w:webHidden/>
              </w:rPr>
              <w:fldChar w:fldCharType="begin"/>
            </w:r>
            <w:r w:rsidR="0009610C">
              <w:rPr>
                <w:noProof/>
                <w:webHidden/>
              </w:rPr>
              <w:instrText xml:space="preserve"> PAGEREF _Toc66473381 \h </w:instrText>
            </w:r>
            <w:r w:rsidR="0009610C">
              <w:rPr>
                <w:noProof/>
                <w:webHidden/>
              </w:rPr>
            </w:r>
            <w:r w:rsidR="0009610C">
              <w:rPr>
                <w:noProof/>
                <w:webHidden/>
              </w:rPr>
              <w:fldChar w:fldCharType="separate"/>
            </w:r>
            <w:r w:rsidR="0009610C">
              <w:rPr>
                <w:noProof/>
                <w:webHidden/>
              </w:rPr>
              <w:t>13</w:t>
            </w:r>
            <w:r w:rsidR="0009610C">
              <w:rPr>
                <w:noProof/>
                <w:webHidden/>
              </w:rPr>
              <w:fldChar w:fldCharType="end"/>
            </w:r>
          </w:hyperlink>
        </w:p>
        <w:p w14:paraId="06A6F741" w14:textId="4E6FCC15"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82" w:history="1">
            <w:r w:rsidR="0009610C" w:rsidRPr="00C84AA2">
              <w:rPr>
                <w:rStyle w:val="Hyperlink"/>
                <w:noProof/>
                <w14:scene3d>
                  <w14:camera w14:prst="orthographicFront"/>
                  <w14:lightRig w14:rig="threePt" w14:dir="t">
                    <w14:rot w14:lat="0" w14:lon="0" w14:rev="0"/>
                  </w14:lightRig>
                </w14:scene3d>
              </w:rPr>
              <w:t>5.1</w:t>
            </w:r>
            <w:r w:rsidR="0009610C">
              <w:rPr>
                <w:rFonts w:asciiTheme="minorHAnsi" w:eastAsiaTheme="minorEastAsia" w:hAnsiTheme="minorHAnsi" w:cstheme="minorBidi"/>
                <w:b w:val="0"/>
                <w:bCs w:val="0"/>
                <w:noProof/>
                <w:sz w:val="22"/>
                <w:lang w:val="en-US"/>
              </w:rPr>
              <w:tab/>
            </w:r>
            <w:r w:rsidR="0009610C" w:rsidRPr="00C84AA2">
              <w:rPr>
                <w:rStyle w:val="Hyperlink"/>
                <w:noProof/>
              </w:rPr>
              <w:t xml:space="preserve">An ideal PBM team </w:t>
            </w:r>
            <w:r w:rsidR="0009610C">
              <w:rPr>
                <w:noProof/>
                <w:webHidden/>
              </w:rPr>
              <w:tab/>
            </w:r>
            <w:r w:rsidR="0009610C">
              <w:rPr>
                <w:noProof/>
                <w:webHidden/>
              </w:rPr>
              <w:fldChar w:fldCharType="begin"/>
            </w:r>
            <w:r w:rsidR="0009610C">
              <w:rPr>
                <w:noProof/>
                <w:webHidden/>
              </w:rPr>
              <w:instrText xml:space="preserve"> PAGEREF _Toc66473382 \h </w:instrText>
            </w:r>
            <w:r w:rsidR="0009610C">
              <w:rPr>
                <w:noProof/>
                <w:webHidden/>
              </w:rPr>
            </w:r>
            <w:r w:rsidR="0009610C">
              <w:rPr>
                <w:noProof/>
                <w:webHidden/>
              </w:rPr>
              <w:fldChar w:fldCharType="separate"/>
            </w:r>
            <w:r w:rsidR="0009610C">
              <w:rPr>
                <w:noProof/>
                <w:webHidden/>
              </w:rPr>
              <w:t>14</w:t>
            </w:r>
            <w:r w:rsidR="0009610C">
              <w:rPr>
                <w:noProof/>
                <w:webHidden/>
              </w:rPr>
              <w:fldChar w:fldCharType="end"/>
            </w:r>
          </w:hyperlink>
        </w:p>
        <w:p w14:paraId="4E683B4D" w14:textId="1A421008"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83" w:history="1">
            <w:r w:rsidR="0009610C" w:rsidRPr="00C84AA2">
              <w:rPr>
                <w:rStyle w:val="Hyperlink"/>
                <w:noProof/>
                <w14:scene3d>
                  <w14:camera w14:prst="orthographicFront"/>
                  <w14:lightRig w14:rig="threePt" w14:dir="t">
                    <w14:rot w14:lat="0" w14:lon="0" w14:rev="0"/>
                  </w14:lightRig>
                </w14:scene3d>
              </w:rPr>
              <w:t>5.2</w:t>
            </w:r>
            <w:r w:rsidR="0009610C">
              <w:rPr>
                <w:rFonts w:asciiTheme="minorHAnsi" w:eastAsiaTheme="minorEastAsia" w:hAnsiTheme="minorHAnsi" w:cstheme="minorBidi"/>
                <w:b w:val="0"/>
                <w:bCs w:val="0"/>
                <w:noProof/>
                <w:sz w:val="22"/>
                <w:lang w:val="en-US"/>
              </w:rPr>
              <w:tab/>
            </w:r>
            <w:r w:rsidR="0009610C" w:rsidRPr="00C84AA2">
              <w:rPr>
                <w:rStyle w:val="Hyperlink"/>
                <w:noProof/>
              </w:rPr>
              <w:t>Current and future roles of patients and patient organizations in PBM</w:t>
            </w:r>
            <w:r w:rsidR="0009610C">
              <w:rPr>
                <w:noProof/>
                <w:webHidden/>
              </w:rPr>
              <w:tab/>
            </w:r>
            <w:r w:rsidR="0009610C">
              <w:rPr>
                <w:noProof/>
                <w:webHidden/>
              </w:rPr>
              <w:fldChar w:fldCharType="begin"/>
            </w:r>
            <w:r w:rsidR="0009610C">
              <w:rPr>
                <w:noProof/>
                <w:webHidden/>
              </w:rPr>
              <w:instrText xml:space="preserve"> PAGEREF _Toc66473383 \h </w:instrText>
            </w:r>
            <w:r w:rsidR="0009610C">
              <w:rPr>
                <w:noProof/>
                <w:webHidden/>
              </w:rPr>
            </w:r>
            <w:r w:rsidR="0009610C">
              <w:rPr>
                <w:noProof/>
                <w:webHidden/>
              </w:rPr>
              <w:fldChar w:fldCharType="separate"/>
            </w:r>
            <w:r w:rsidR="0009610C">
              <w:rPr>
                <w:noProof/>
                <w:webHidden/>
              </w:rPr>
              <w:t>15</w:t>
            </w:r>
            <w:r w:rsidR="0009610C">
              <w:rPr>
                <w:noProof/>
                <w:webHidden/>
              </w:rPr>
              <w:fldChar w:fldCharType="end"/>
            </w:r>
          </w:hyperlink>
        </w:p>
        <w:p w14:paraId="0FB7C5C7" w14:textId="717DB8D3"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84" w:history="1">
            <w:r w:rsidR="0009610C" w:rsidRPr="00C84AA2">
              <w:rPr>
                <w:rStyle w:val="Hyperlink"/>
                <w:noProof/>
              </w:rPr>
              <w:t>6.</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Hospital accreditation to enhance patient safety</w:t>
            </w:r>
            <w:r w:rsidR="0009610C">
              <w:rPr>
                <w:noProof/>
                <w:webHidden/>
              </w:rPr>
              <w:tab/>
            </w:r>
            <w:r w:rsidR="0009610C">
              <w:rPr>
                <w:noProof/>
                <w:webHidden/>
              </w:rPr>
              <w:fldChar w:fldCharType="begin"/>
            </w:r>
            <w:r w:rsidR="0009610C">
              <w:rPr>
                <w:noProof/>
                <w:webHidden/>
              </w:rPr>
              <w:instrText xml:space="preserve"> PAGEREF _Toc66473384 \h </w:instrText>
            </w:r>
            <w:r w:rsidR="0009610C">
              <w:rPr>
                <w:noProof/>
                <w:webHidden/>
              </w:rPr>
            </w:r>
            <w:r w:rsidR="0009610C">
              <w:rPr>
                <w:noProof/>
                <w:webHidden/>
              </w:rPr>
              <w:fldChar w:fldCharType="separate"/>
            </w:r>
            <w:r w:rsidR="0009610C">
              <w:rPr>
                <w:noProof/>
                <w:webHidden/>
              </w:rPr>
              <w:t>18</w:t>
            </w:r>
            <w:r w:rsidR="0009610C">
              <w:rPr>
                <w:noProof/>
                <w:webHidden/>
              </w:rPr>
              <w:fldChar w:fldCharType="end"/>
            </w:r>
          </w:hyperlink>
        </w:p>
        <w:p w14:paraId="182B1DBD" w14:textId="4432FB6F"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85" w:history="1">
            <w:r w:rsidR="0009610C" w:rsidRPr="00C84AA2">
              <w:rPr>
                <w:rStyle w:val="Hyperlink"/>
                <w:noProof/>
                <w14:scene3d>
                  <w14:camera w14:prst="orthographicFront"/>
                  <w14:lightRig w14:rig="threePt" w14:dir="t">
                    <w14:rot w14:lat="0" w14:lon="0" w14:rev="0"/>
                  </w14:lightRig>
                </w14:scene3d>
              </w:rPr>
              <w:t>6.1</w:t>
            </w:r>
            <w:r w:rsidR="0009610C">
              <w:rPr>
                <w:rFonts w:asciiTheme="minorHAnsi" w:eastAsiaTheme="minorEastAsia" w:hAnsiTheme="minorHAnsi" w:cstheme="minorBidi"/>
                <w:b w:val="0"/>
                <w:bCs w:val="0"/>
                <w:noProof/>
                <w:sz w:val="22"/>
                <w:lang w:val="en-US"/>
              </w:rPr>
              <w:tab/>
            </w:r>
            <w:r w:rsidR="0009610C" w:rsidRPr="00C84AA2">
              <w:rPr>
                <w:rStyle w:val="Hyperlink"/>
                <w:noProof/>
              </w:rPr>
              <w:t>AABB-Joint Commission International (JCI) PBM certification</w:t>
            </w:r>
            <w:r w:rsidR="0009610C">
              <w:rPr>
                <w:noProof/>
                <w:webHidden/>
              </w:rPr>
              <w:tab/>
            </w:r>
            <w:r w:rsidR="0009610C">
              <w:rPr>
                <w:noProof/>
                <w:webHidden/>
              </w:rPr>
              <w:fldChar w:fldCharType="begin"/>
            </w:r>
            <w:r w:rsidR="0009610C">
              <w:rPr>
                <w:noProof/>
                <w:webHidden/>
              </w:rPr>
              <w:instrText xml:space="preserve"> PAGEREF _Toc66473385 \h </w:instrText>
            </w:r>
            <w:r w:rsidR="0009610C">
              <w:rPr>
                <w:noProof/>
                <w:webHidden/>
              </w:rPr>
            </w:r>
            <w:r w:rsidR="0009610C">
              <w:rPr>
                <w:noProof/>
                <w:webHidden/>
              </w:rPr>
              <w:fldChar w:fldCharType="separate"/>
            </w:r>
            <w:r w:rsidR="0009610C">
              <w:rPr>
                <w:noProof/>
                <w:webHidden/>
              </w:rPr>
              <w:t>18</w:t>
            </w:r>
            <w:r w:rsidR="0009610C">
              <w:rPr>
                <w:noProof/>
                <w:webHidden/>
              </w:rPr>
              <w:fldChar w:fldCharType="end"/>
            </w:r>
          </w:hyperlink>
        </w:p>
        <w:p w14:paraId="4920A936" w14:textId="03D31BCF"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86" w:history="1">
            <w:r w:rsidR="0009610C" w:rsidRPr="00C84AA2">
              <w:rPr>
                <w:rStyle w:val="Hyperlink"/>
                <w:noProof/>
                <w14:scene3d>
                  <w14:camera w14:prst="orthographicFront"/>
                  <w14:lightRig w14:rig="threePt" w14:dir="t">
                    <w14:rot w14:lat="0" w14:lon="0" w14:rev="0"/>
                  </w14:lightRig>
                </w14:scene3d>
              </w:rPr>
              <w:t>6.2</w:t>
            </w:r>
            <w:r w:rsidR="0009610C">
              <w:rPr>
                <w:rFonts w:asciiTheme="minorHAnsi" w:eastAsiaTheme="minorEastAsia" w:hAnsiTheme="minorHAnsi" w:cstheme="minorBidi"/>
                <w:b w:val="0"/>
                <w:bCs w:val="0"/>
                <w:noProof/>
                <w:sz w:val="22"/>
                <w:lang w:val="en-US"/>
              </w:rPr>
              <w:tab/>
            </w:r>
            <w:r w:rsidR="0009610C" w:rsidRPr="00C84AA2">
              <w:rPr>
                <w:rStyle w:val="Hyperlink"/>
                <w:noProof/>
              </w:rPr>
              <w:t>Society for the Advancement of Blood Management (SABM) PBM accreditation</w:t>
            </w:r>
            <w:r w:rsidR="0009610C">
              <w:rPr>
                <w:noProof/>
                <w:webHidden/>
              </w:rPr>
              <w:tab/>
            </w:r>
            <w:r w:rsidR="0009610C">
              <w:rPr>
                <w:noProof/>
                <w:webHidden/>
              </w:rPr>
              <w:fldChar w:fldCharType="begin"/>
            </w:r>
            <w:r w:rsidR="0009610C">
              <w:rPr>
                <w:noProof/>
                <w:webHidden/>
              </w:rPr>
              <w:instrText xml:space="preserve"> PAGEREF _Toc66473386 \h </w:instrText>
            </w:r>
            <w:r w:rsidR="0009610C">
              <w:rPr>
                <w:noProof/>
                <w:webHidden/>
              </w:rPr>
            </w:r>
            <w:r w:rsidR="0009610C">
              <w:rPr>
                <w:noProof/>
                <w:webHidden/>
              </w:rPr>
              <w:fldChar w:fldCharType="separate"/>
            </w:r>
            <w:r w:rsidR="0009610C">
              <w:rPr>
                <w:noProof/>
                <w:webHidden/>
              </w:rPr>
              <w:t>19</w:t>
            </w:r>
            <w:r w:rsidR="0009610C">
              <w:rPr>
                <w:noProof/>
                <w:webHidden/>
              </w:rPr>
              <w:fldChar w:fldCharType="end"/>
            </w:r>
          </w:hyperlink>
        </w:p>
        <w:p w14:paraId="05085663" w14:textId="2EB5C36C"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87" w:history="1">
            <w:r w:rsidR="0009610C" w:rsidRPr="00C84AA2">
              <w:rPr>
                <w:rStyle w:val="Hyperlink"/>
                <w:noProof/>
                <w14:scene3d>
                  <w14:camera w14:prst="orthographicFront"/>
                  <w14:lightRig w14:rig="threePt" w14:dir="t">
                    <w14:rot w14:lat="0" w14:lon="0" w14:rev="0"/>
                  </w14:lightRig>
                </w14:scene3d>
              </w:rPr>
              <w:t>6.3</w:t>
            </w:r>
            <w:r w:rsidR="0009610C">
              <w:rPr>
                <w:rFonts w:asciiTheme="minorHAnsi" w:eastAsiaTheme="minorEastAsia" w:hAnsiTheme="minorHAnsi" w:cstheme="minorBidi"/>
                <w:b w:val="0"/>
                <w:bCs w:val="0"/>
                <w:noProof/>
                <w:sz w:val="22"/>
                <w:lang w:val="en-US"/>
              </w:rPr>
              <w:tab/>
            </w:r>
            <w:r w:rsidR="0009610C" w:rsidRPr="00C84AA2">
              <w:rPr>
                <w:rStyle w:val="Hyperlink"/>
                <w:noProof/>
                <w:shd w:val="clear" w:color="auto" w:fill="FFFFFF"/>
              </w:rPr>
              <w:t>Advantages of accrediting hospitals</w:t>
            </w:r>
            <w:r w:rsidR="0009610C">
              <w:rPr>
                <w:noProof/>
                <w:webHidden/>
              </w:rPr>
              <w:tab/>
            </w:r>
            <w:r w:rsidR="0009610C">
              <w:rPr>
                <w:noProof/>
                <w:webHidden/>
              </w:rPr>
              <w:fldChar w:fldCharType="begin"/>
            </w:r>
            <w:r w:rsidR="0009610C">
              <w:rPr>
                <w:noProof/>
                <w:webHidden/>
              </w:rPr>
              <w:instrText xml:space="preserve"> PAGEREF _Toc66473387 \h </w:instrText>
            </w:r>
            <w:r w:rsidR="0009610C">
              <w:rPr>
                <w:noProof/>
                <w:webHidden/>
              </w:rPr>
            </w:r>
            <w:r w:rsidR="0009610C">
              <w:rPr>
                <w:noProof/>
                <w:webHidden/>
              </w:rPr>
              <w:fldChar w:fldCharType="separate"/>
            </w:r>
            <w:r w:rsidR="0009610C">
              <w:rPr>
                <w:noProof/>
                <w:webHidden/>
              </w:rPr>
              <w:t>19</w:t>
            </w:r>
            <w:r w:rsidR="0009610C">
              <w:rPr>
                <w:noProof/>
                <w:webHidden/>
              </w:rPr>
              <w:fldChar w:fldCharType="end"/>
            </w:r>
          </w:hyperlink>
        </w:p>
        <w:p w14:paraId="2BE6B84E" w14:textId="05D4AA61"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88" w:history="1">
            <w:r w:rsidR="0009610C" w:rsidRPr="00C84AA2">
              <w:rPr>
                <w:rStyle w:val="Hyperlink"/>
                <w:noProof/>
              </w:rPr>
              <w:t>7.</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Strategies for blood management plan</w:t>
            </w:r>
            <w:r w:rsidR="0009610C">
              <w:rPr>
                <w:noProof/>
                <w:webHidden/>
              </w:rPr>
              <w:tab/>
            </w:r>
            <w:r w:rsidR="0009610C">
              <w:rPr>
                <w:noProof/>
                <w:webHidden/>
              </w:rPr>
              <w:fldChar w:fldCharType="begin"/>
            </w:r>
            <w:r w:rsidR="0009610C">
              <w:rPr>
                <w:noProof/>
                <w:webHidden/>
              </w:rPr>
              <w:instrText xml:space="preserve"> PAGEREF _Toc66473388 \h </w:instrText>
            </w:r>
            <w:r w:rsidR="0009610C">
              <w:rPr>
                <w:noProof/>
                <w:webHidden/>
              </w:rPr>
            </w:r>
            <w:r w:rsidR="0009610C">
              <w:rPr>
                <w:noProof/>
                <w:webHidden/>
              </w:rPr>
              <w:fldChar w:fldCharType="separate"/>
            </w:r>
            <w:r w:rsidR="0009610C">
              <w:rPr>
                <w:noProof/>
                <w:webHidden/>
              </w:rPr>
              <w:t>20</w:t>
            </w:r>
            <w:r w:rsidR="0009610C">
              <w:rPr>
                <w:noProof/>
                <w:webHidden/>
              </w:rPr>
              <w:fldChar w:fldCharType="end"/>
            </w:r>
          </w:hyperlink>
        </w:p>
        <w:p w14:paraId="4D3965D9" w14:textId="0470F45B"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92" w:history="1">
            <w:r w:rsidR="0009610C" w:rsidRPr="00C84AA2">
              <w:rPr>
                <w:rStyle w:val="Hyperlink"/>
                <w:noProof/>
              </w:rPr>
              <w:t>8.</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PBM education and awareness</w:t>
            </w:r>
            <w:r w:rsidR="0009610C">
              <w:rPr>
                <w:noProof/>
                <w:webHidden/>
              </w:rPr>
              <w:tab/>
            </w:r>
            <w:r w:rsidR="0009610C">
              <w:rPr>
                <w:noProof/>
                <w:webHidden/>
              </w:rPr>
              <w:fldChar w:fldCharType="begin"/>
            </w:r>
            <w:r w:rsidR="0009610C">
              <w:rPr>
                <w:noProof/>
                <w:webHidden/>
              </w:rPr>
              <w:instrText xml:space="preserve"> PAGEREF _Toc66473392 \h </w:instrText>
            </w:r>
            <w:r w:rsidR="0009610C">
              <w:rPr>
                <w:noProof/>
                <w:webHidden/>
              </w:rPr>
            </w:r>
            <w:r w:rsidR="0009610C">
              <w:rPr>
                <w:noProof/>
                <w:webHidden/>
              </w:rPr>
              <w:fldChar w:fldCharType="separate"/>
            </w:r>
            <w:r w:rsidR="0009610C">
              <w:rPr>
                <w:noProof/>
                <w:webHidden/>
              </w:rPr>
              <w:t>22</w:t>
            </w:r>
            <w:r w:rsidR="0009610C">
              <w:rPr>
                <w:noProof/>
                <w:webHidden/>
              </w:rPr>
              <w:fldChar w:fldCharType="end"/>
            </w:r>
          </w:hyperlink>
        </w:p>
        <w:p w14:paraId="2E0503AF" w14:textId="2DB59557"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93" w:history="1">
            <w:r w:rsidR="0009610C" w:rsidRPr="00C84AA2">
              <w:rPr>
                <w:rStyle w:val="Hyperlink"/>
                <w:noProof/>
                <w14:scene3d>
                  <w14:camera w14:prst="orthographicFront"/>
                  <w14:lightRig w14:rig="threePt" w14:dir="t">
                    <w14:rot w14:lat="0" w14:lon="0" w14:rev="0"/>
                  </w14:lightRig>
                </w14:scene3d>
              </w:rPr>
              <w:t>8.1</w:t>
            </w:r>
            <w:r w:rsidR="0009610C">
              <w:rPr>
                <w:rFonts w:asciiTheme="minorHAnsi" w:eastAsiaTheme="minorEastAsia" w:hAnsiTheme="minorHAnsi" w:cstheme="minorBidi"/>
                <w:b w:val="0"/>
                <w:bCs w:val="0"/>
                <w:noProof/>
                <w:sz w:val="22"/>
                <w:lang w:val="en-US"/>
              </w:rPr>
              <w:tab/>
            </w:r>
            <w:r w:rsidR="0009610C" w:rsidRPr="00C84AA2">
              <w:rPr>
                <w:rStyle w:val="Hyperlink"/>
                <w:noProof/>
              </w:rPr>
              <w:t>Initiatives to promote PBM awareness</w:t>
            </w:r>
            <w:r w:rsidR="0009610C">
              <w:rPr>
                <w:noProof/>
                <w:webHidden/>
              </w:rPr>
              <w:tab/>
            </w:r>
            <w:r w:rsidR="0009610C">
              <w:rPr>
                <w:noProof/>
                <w:webHidden/>
              </w:rPr>
              <w:fldChar w:fldCharType="begin"/>
            </w:r>
            <w:r w:rsidR="0009610C">
              <w:rPr>
                <w:noProof/>
                <w:webHidden/>
              </w:rPr>
              <w:instrText xml:space="preserve"> PAGEREF _Toc66473393 \h </w:instrText>
            </w:r>
            <w:r w:rsidR="0009610C">
              <w:rPr>
                <w:noProof/>
                <w:webHidden/>
              </w:rPr>
            </w:r>
            <w:r w:rsidR="0009610C">
              <w:rPr>
                <w:noProof/>
                <w:webHidden/>
              </w:rPr>
              <w:fldChar w:fldCharType="separate"/>
            </w:r>
            <w:r w:rsidR="0009610C">
              <w:rPr>
                <w:noProof/>
                <w:webHidden/>
              </w:rPr>
              <w:t>23</w:t>
            </w:r>
            <w:r w:rsidR="0009610C">
              <w:rPr>
                <w:noProof/>
                <w:webHidden/>
              </w:rPr>
              <w:fldChar w:fldCharType="end"/>
            </w:r>
          </w:hyperlink>
        </w:p>
        <w:p w14:paraId="116B1FDA" w14:textId="378A06DA" w:rsidR="0009610C" w:rsidRDefault="00C93419">
          <w:pPr>
            <w:pStyle w:val="TOC2"/>
            <w:tabs>
              <w:tab w:val="left" w:pos="880"/>
              <w:tab w:val="right" w:leader="dot" w:pos="9260"/>
            </w:tabs>
            <w:rPr>
              <w:rFonts w:asciiTheme="minorHAnsi" w:eastAsiaTheme="minorEastAsia" w:hAnsiTheme="minorHAnsi" w:cstheme="minorBidi"/>
              <w:b w:val="0"/>
              <w:bCs w:val="0"/>
              <w:noProof/>
              <w:sz w:val="22"/>
              <w:lang w:val="en-US"/>
            </w:rPr>
          </w:pPr>
          <w:hyperlink w:anchor="_Toc66473394" w:history="1">
            <w:r w:rsidR="0009610C" w:rsidRPr="00C84AA2">
              <w:rPr>
                <w:rStyle w:val="Hyperlink"/>
                <w:noProof/>
                <w14:scene3d>
                  <w14:camera w14:prst="orthographicFront"/>
                  <w14:lightRig w14:rig="threePt" w14:dir="t">
                    <w14:rot w14:lat="0" w14:lon="0" w14:rev="0"/>
                  </w14:lightRig>
                </w14:scene3d>
              </w:rPr>
              <w:t>8.2</w:t>
            </w:r>
            <w:r w:rsidR="0009610C">
              <w:rPr>
                <w:rFonts w:asciiTheme="minorHAnsi" w:eastAsiaTheme="minorEastAsia" w:hAnsiTheme="minorHAnsi" w:cstheme="minorBidi"/>
                <w:b w:val="0"/>
                <w:bCs w:val="0"/>
                <w:noProof/>
                <w:sz w:val="22"/>
                <w:lang w:val="en-US"/>
              </w:rPr>
              <w:tab/>
            </w:r>
            <w:r w:rsidR="0009610C" w:rsidRPr="00C84AA2">
              <w:rPr>
                <w:rStyle w:val="Hyperlink"/>
                <w:noProof/>
              </w:rPr>
              <w:t xml:space="preserve">Creating awareness on: </w:t>
            </w:r>
            <w:r w:rsidR="0009610C">
              <w:rPr>
                <w:noProof/>
                <w:webHidden/>
              </w:rPr>
              <w:tab/>
            </w:r>
            <w:r w:rsidR="0009610C">
              <w:rPr>
                <w:noProof/>
                <w:webHidden/>
              </w:rPr>
              <w:fldChar w:fldCharType="begin"/>
            </w:r>
            <w:r w:rsidR="0009610C">
              <w:rPr>
                <w:noProof/>
                <w:webHidden/>
              </w:rPr>
              <w:instrText xml:space="preserve"> PAGEREF _Toc66473394 \h </w:instrText>
            </w:r>
            <w:r w:rsidR="0009610C">
              <w:rPr>
                <w:noProof/>
                <w:webHidden/>
              </w:rPr>
            </w:r>
            <w:r w:rsidR="0009610C">
              <w:rPr>
                <w:noProof/>
                <w:webHidden/>
              </w:rPr>
              <w:fldChar w:fldCharType="separate"/>
            </w:r>
            <w:r w:rsidR="0009610C">
              <w:rPr>
                <w:noProof/>
                <w:webHidden/>
              </w:rPr>
              <w:t>24</w:t>
            </w:r>
            <w:r w:rsidR="0009610C">
              <w:rPr>
                <w:noProof/>
                <w:webHidden/>
              </w:rPr>
              <w:fldChar w:fldCharType="end"/>
            </w:r>
          </w:hyperlink>
        </w:p>
        <w:p w14:paraId="55B1A86A" w14:textId="772F53A2" w:rsidR="0009610C" w:rsidRDefault="00C93419">
          <w:pPr>
            <w:pStyle w:val="TOC1"/>
            <w:tabs>
              <w:tab w:val="left" w:pos="480"/>
              <w:tab w:val="right" w:leader="dot" w:pos="9260"/>
            </w:tabs>
            <w:rPr>
              <w:rFonts w:asciiTheme="minorHAnsi" w:eastAsiaTheme="minorEastAsia" w:hAnsiTheme="minorHAnsi" w:cstheme="minorBidi"/>
              <w:b w:val="0"/>
              <w:bCs w:val="0"/>
              <w:i w:val="0"/>
              <w:iCs w:val="0"/>
              <w:noProof/>
              <w:sz w:val="22"/>
              <w:szCs w:val="22"/>
              <w:lang w:val="en-US"/>
            </w:rPr>
          </w:pPr>
          <w:hyperlink w:anchor="_Toc66473395" w:history="1">
            <w:r w:rsidR="0009610C" w:rsidRPr="00C84AA2">
              <w:rPr>
                <w:rStyle w:val="Hyperlink"/>
                <w:noProof/>
              </w:rPr>
              <w:t>9.</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Take-away points!</w:t>
            </w:r>
            <w:r w:rsidR="0009610C">
              <w:rPr>
                <w:noProof/>
                <w:webHidden/>
              </w:rPr>
              <w:tab/>
            </w:r>
            <w:r w:rsidR="0009610C">
              <w:rPr>
                <w:noProof/>
                <w:webHidden/>
              </w:rPr>
              <w:fldChar w:fldCharType="begin"/>
            </w:r>
            <w:r w:rsidR="0009610C">
              <w:rPr>
                <w:noProof/>
                <w:webHidden/>
              </w:rPr>
              <w:instrText xml:space="preserve"> PAGEREF _Toc66473395 \h </w:instrText>
            </w:r>
            <w:r w:rsidR="0009610C">
              <w:rPr>
                <w:noProof/>
                <w:webHidden/>
              </w:rPr>
            </w:r>
            <w:r w:rsidR="0009610C">
              <w:rPr>
                <w:noProof/>
                <w:webHidden/>
              </w:rPr>
              <w:fldChar w:fldCharType="separate"/>
            </w:r>
            <w:r w:rsidR="0009610C">
              <w:rPr>
                <w:noProof/>
                <w:webHidden/>
              </w:rPr>
              <w:t>26</w:t>
            </w:r>
            <w:r w:rsidR="0009610C">
              <w:rPr>
                <w:noProof/>
                <w:webHidden/>
              </w:rPr>
              <w:fldChar w:fldCharType="end"/>
            </w:r>
          </w:hyperlink>
        </w:p>
        <w:p w14:paraId="1B96C985" w14:textId="0ADF0CCC" w:rsidR="0009610C" w:rsidRDefault="00C93419">
          <w:pPr>
            <w:pStyle w:val="TOC1"/>
            <w:tabs>
              <w:tab w:val="left" w:pos="660"/>
              <w:tab w:val="right" w:leader="dot" w:pos="9260"/>
            </w:tabs>
            <w:rPr>
              <w:rFonts w:asciiTheme="minorHAnsi" w:eastAsiaTheme="minorEastAsia" w:hAnsiTheme="minorHAnsi" w:cstheme="minorBidi"/>
              <w:b w:val="0"/>
              <w:bCs w:val="0"/>
              <w:i w:val="0"/>
              <w:iCs w:val="0"/>
              <w:noProof/>
              <w:sz w:val="22"/>
              <w:szCs w:val="22"/>
              <w:lang w:val="en-US"/>
            </w:rPr>
          </w:pPr>
          <w:hyperlink w:anchor="_Toc66473396" w:history="1">
            <w:r w:rsidR="0009610C" w:rsidRPr="00C84AA2">
              <w:rPr>
                <w:rStyle w:val="Hyperlink"/>
                <w:noProof/>
              </w:rPr>
              <w:t>10.</w:t>
            </w:r>
            <w:r w:rsidR="0009610C">
              <w:rPr>
                <w:rFonts w:asciiTheme="minorHAnsi" w:eastAsiaTheme="minorEastAsia" w:hAnsiTheme="minorHAnsi" w:cstheme="minorBidi"/>
                <w:b w:val="0"/>
                <w:bCs w:val="0"/>
                <w:i w:val="0"/>
                <w:iCs w:val="0"/>
                <w:noProof/>
                <w:sz w:val="22"/>
                <w:szCs w:val="22"/>
                <w:lang w:val="en-US"/>
              </w:rPr>
              <w:tab/>
            </w:r>
            <w:r w:rsidR="0009610C" w:rsidRPr="00C84AA2">
              <w:rPr>
                <w:rStyle w:val="Hyperlink"/>
                <w:noProof/>
              </w:rPr>
              <w:t>References:</w:t>
            </w:r>
            <w:r w:rsidR="0009610C">
              <w:rPr>
                <w:noProof/>
                <w:webHidden/>
              </w:rPr>
              <w:tab/>
            </w:r>
            <w:r w:rsidR="0009610C">
              <w:rPr>
                <w:noProof/>
                <w:webHidden/>
              </w:rPr>
              <w:fldChar w:fldCharType="begin"/>
            </w:r>
            <w:r w:rsidR="0009610C">
              <w:rPr>
                <w:noProof/>
                <w:webHidden/>
              </w:rPr>
              <w:instrText xml:space="preserve"> PAGEREF _Toc66473396 \h </w:instrText>
            </w:r>
            <w:r w:rsidR="0009610C">
              <w:rPr>
                <w:noProof/>
                <w:webHidden/>
              </w:rPr>
            </w:r>
            <w:r w:rsidR="0009610C">
              <w:rPr>
                <w:noProof/>
                <w:webHidden/>
              </w:rPr>
              <w:fldChar w:fldCharType="separate"/>
            </w:r>
            <w:r w:rsidR="0009610C">
              <w:rPr>
                <w:noProof/>
                <w:webHidden/>
              </w:rPr>
              <w:t>27</w:t>
            </w:r>
            <w:r w:rsidR="0009610C">
              <w:rPr>
                <w:noProof/>
                <w:webHidden/>
              </w:rPr>
              <w:fldChar w:fldCharType="end"/>
            </w:r>
          </w:hyperlink>
        </w:p>
        <w:p w14:paraId="593363E1" w14:textId="02BDB316" w:rsidR="002B0D08" w:rsidRPr="00FE07A7" w:rsidRDefault="00FE07A7" w:rsidP="00F039CF">
          <w:pPr>
            <w:rPr>
              <w:rFonts w:cs="Times New Roman"/>
              <w:sz w:val="21"/>
              <w:szCs w:val="21"/>
              <w:lang w:val="en-IN"/>
            </w:rPr>
          </w:pPr>
          <w:r w:rsidRPr="00FE07A7">
            <w:rPr>
              <w:rFonts w:cs="Times New Roman"/>
              <w:sz w:val="21"/>
              <w:szCs w:val="21"/>
              <w:lang w:val="en-IN"/>
            </w:rPr>
            <w:fldChar w:fldCharType="end"/>
          </w:r>
        </w:p>
      </w:sdtContent>
    </w:sdt>
    <w:p w14:paraId="3EE5F60B" w14:textId="40C1BBCA" w:rsidR="00072D8B" w:rsidRPr="00072D8B" w:rsidRDefault="0091529D" w:rsidP="00DA4C89">
      <w:pPr>
        <w:pStyle w:val="Heading1"/>
      </w:pPr>
      <w:bookmarkStart w:id="0" w:name="_Toc66473372"/>
      <w:r w:rsidRPr="00072D8B">
        <w:lastRenderedPageBreak/>
        <w:t>Introduction</w:t>
      </w:r>
      <w:bookmarkEnd w:id="0"/>
    </w:p>
    <w:p w14:paraId="6E1348DD" w14:textId="0B65D80D" w:rsidR="0091529D" w:rsidRPr="0050135C" w:rsidRDefault="0091529D" w:rsidP="00BD3123">
      <w:pPr>
        <w:spacing w:beforeLines="120" w:before="288" w:afterLines="120" w:after="288" w:line="480" w:lineRule="auto"/>
        <w:jc w:val="both"/>
      </w:pPr>
      <w:r w:rsidRPr="001A39A3">
        <w:t xml:space="preserve">The </w:t>
      </w:r>
      <w:r w:rsidR="00316BC6">
        <w:t>P</w:t>
      </w:r>
      <w:r>
        <w:t>atie</w:t>
      </w:r>
      <w:r w:rsidRPr="001A39A3">
        <w:t>n</w:t>
      </w:r>
      <w:r>
        <w:t>t</w:t>
      </w:r>
      <w:r w:rsidRPr="001A39A3">
        <w:t xml:space="preserve"> </w:t>
      </w:r>
      <w:r w:rsidR="00316BC6">
        <w:t>M</w:t>
      </w:r>
      <w:r w:rsidRPr="001A39A3">
        <w:t xml:space="preserve">odule is </w:t>
      </w:r>
      <w:r w:rsidR="007A49B6">
        <w:t xml:space="preserve">one </w:t>
      </w:r>
      <w:r w:rsidRPr="001A39A3">
        <w:t xml:space="preserve">of the four modules of the Patient Blood Management (PBM) </w:t>
      </w:r>
      <w:r w:rsidR="0050135C">
        <w:t>T</w:t>
      </w:r>
      <w:r w:rsidRPr="001A39A3">
        <w:t xml:space="preserve">oolkit. This module </w:t>
      </w:r>
      <w:r w:rsidR="007A49B6">
        <w:t xml:space="preserve">is patient-specific and </w:t>
      </w:r>
      <w:r w:rsidR="0050135C">
        <w:t>discusses the</w:t>
      </w:r>
      <w:r w:rsidR="004F0597">
        <w:t xml:space="preserve"> following</w:t>
      </w:r>
      <w:r w:rsidR="0050135C">
        <w:t>:</w:t>
      </w:r>
      <w:r w:rsidR="00971B8D">
        <w:t xml:space="preserve"> </w:t>
      </w:r>
      <w:r w:rsidR="00BD3123">
        <w:t xml:space="preserve">1) </w:t>
      </w:r>
      <w:r w:rsidR="007A01A0">
        <w:t xml:space="preserve">What </w:t>
      </w:r>
      <w:r w:rsidR="00971B8D">
        <w:t xml:space="preserve">is </w:t>
      </w:r>
      <w:r w:rsidR="0078758E">
        <w:t>PBM</w:t>
      </w:r>
      <w:r w:rsidR="00DB4A91">
        <w:t xml:space="preserve"> and </w:t>
      </w:r>
      <w:r w:rsidR="00C14428">
        <w:t>how it exemplifies the patient-centered clinical decision-making process</w:t>
      </w:r>
      <w:r w:rsidR="0037087D">
        <w:t>,</w:t>
      </w:r>
      <w:r w:rsidR="00BD3123">
        <w:t xml:space="preserve"> 2) </w:t>
      </w:r>
      <w:r w:rsidR="00C14428">
        <w:t>how transfusion-associated risks can be circumvented to improve a patient’s safety and well-being</w:t>
      </w:r>
      <w:r w:rsidR="00BD3123">
        <w:t>,</w:t>
      </w:r>
      <w:r w:rsidR="001853AB">
        <w:t xml:space="preserve"> and</w:t>
      </w:r>
      <w:r w:rsidR="008873FC">
        <w:t xml:space="preserve"> 3) </w:t>
      </w:r>
      <w:r w:rsidR="00C14428">
        <w:t xml:space="preserve">the role of a patient as part of a hospital PBM implementation program </w:t>
      </w:r>
      <w:r w:rsidR="008873FC">
        <w:t>m</w:t>
      </w:r>
      <w:r w:rsidRPr="001A39A3">
        <w:t xml:space="preserve">. </w:t>
      </w:r>
      <w:r w:rsidR="0050135C">
        <w:t xml:space="preserve">At the end of this module, patients and their caregivers would know </w:t>
      </w:r>
      <w:r w:rsidR="00FC435E">
        <w:t xml:space="preserve">if </w:t>
      </w:r>
      <w:r w:rsidR="007A49B6">
        <w:t xml:space="preserve">and </w:t>
      </w:r>
      <w:r w:rsidR="00FC435E">
        <w:t xml:space="preserve">when </w:t>
      </w:r>
      <w:r w:rsidR="0050135C">
        <w:t xml:space="preserve">transfusion is </w:t>
      </w:r>
      <w:r w:rsidR="007A49B6">
        <w:t>required for their treatment</w:t>
      </w:r>
      <w:r w:rsidR="0050135C">
        <w:t xml:space="preserve"> and how to approach for the </w:t>
      </w:r>
      <w:r w:rsidR="009A58CF">
        <w:t>PBM</w:t>
      </w:r>
      <w:r w:rsidR="007A49B6">
        <w:t xml:space="preserve"> program.</w:t>
      </w:r>
      <w:r w:rsidR="001F2697" w:rsidRPr="001F2697">
        <w:rPr>
          <w:noProof/>
        </w:rPr>
        <w:t xml:space="preserve"> </w:t>
      </w:r>
    </w:p>
    <w:p w14:paraId="60A8BBFD" w14:textId="12BB16E1" w:rsidR="000F4FB4" w:rsidRDefault="000F4FB4" w:rsidP="00DA4C89">
      <w:pPr>
        <w:pStyle w:val="Heading1"/>
      </w:pPr>
      <w:bookmarkStart w:id="1" w:name="_Toc66473373"/>
      <w:r>
        <w:t>What is</w:t>
      </w:r>
      <w:r w:rsidR="00A23E8B">
        <w:t xml:space="preserve"> </w:t>
      </w:r>
      <w:r w:rsidR="00C82490">
        <w:t>PBM</w:t>
      </w:r>
      <w:r>
        <w:t>?</w:t>
      </w:r>
      <w:r w:rsidR="00C52D96">
        <w:t xml:space="preserve"> Why PBM?</w:t>
      </w:r>
      <w:bookmarkEnd w:id="1"/>
      <w:r w:rsidR="008F4147" w:rsidRPr="008F4147">
        <w:rPr>
          <w:color w:val="000000" w:themeColor="text1"/>
        </w:rPr>
        <w:t xml:space="preserve"> </w:t>
      </w:r>
    </w:p>
    <w:p w14:paraId="60C99C67" w14:textId="6A9355BE" w:rsidR="004148D2" w:rsidRDefault="006A3EDA" w:rsidP="004148D2">
      <w:pPr>
        <w:tabs>
          <w:tab w:val="left" w:pos="2520"/>
        </w:tabs>
        <w:spacing w:beforeLines="120" w:before="288" w:afterLines="120" w:after="288" w:line="480" w:lineRule="auto"/>
      </w:pPr>
      <w:r w:rsidRPr="009F613E">
        <w:t xml:space="preserve">A </w:t>
      </w:r>
      <w:r w:rsidR="00344D02" w:rsidRPr="009F613E">
        <w:t>PBM</w:t>
      </w:r>
      <w:r w:rsidR="009411F0" w:rsidRPr="009F613E">
        <w:t xml:space="preserve"> </w:t>
      </w:r>
      <w:r w:rsidR="00D27A73" w:rsidRPr="009F613E">
        <w:t xml:space="preserve">program </w:t>
      </w:r>
      <w:r w:rsidR="00E43818" w:rsidRPr="009F613E">
        <w:t xml:space="preserve">is a </w:t>
      </w:r>
      <w:r w:rsidR="00D27A73" w:rsidRPr="009F613E">
        <w:t>team</w:t>
      </w:r>
      <w:r w:rsidR="00FD5F80" w:rsidRPr="009F613E">
        <w:t>-based</w:t>
      </w:r>
      <w:r w:rsidR="00C14428">
        <w:t>, patient-centric</w:t>
      </w:r>
      <w:r w:rsidR="00D27A73" w:rsidRPr="009F613E">
        <w:t xml:space="preserve"> approach </w:t>
      </w:r>
      <w:r w:rsidR="00E43818" w:rsidRPr="009F613E">
        <w:t xml:space="preserve">that can </w:t>
      </w:r>
      <w:r w:rsidR="00F05EAD" w:rsidRPr="009F613E">
        <w:t>assess blood management needs</w:t>
      </w:r>
      <w:r w:rsidR="0057200C" w:rsidRPr="009F613E">
        <w:t xml:space="preserve"> </w:t>
      </w:r>
      <w:r w:rsidR="00613FC5" w:rsidRPr="009F613E">
        <w:t>by</w:t>
      </w:r>
      <w:r w:rsidR="00613FC5">
        <w:rPr>
          <w:color w:val="2E74B5" w:themeColor="accent5" w:themeShade="BF"/>
        </w:rPr>
        <w:t xml:space="preserve"> </w:t>
      </w:r>
      <w:r w:rsidR="000F4FB4">
        <w:t xml:space="preserve">detecting </w:t>
      </w:r>
      <w:r w:rsidR="000F4FB4" w:rsidRPr="0011564C">
        <w:t>patients</w:t>
      </w:r>
      <w:r w:rsidR="0040373F">
        <w:t xml:space="preserve"> </w:t>
      </w:r>
      <w:r w:rsidR="000F4FB4" w:rsidRPr="0011564C">
        <w:t>at risk of transfusion and provid</w:t>
      </w:r>
      <w:r w:rsidR="00141DA8">
        <w:t>ing</w:t>
      </w:r>
      <w:r w:rsidR="000F4FB4" w:rsidRPr="0011564C">
        <w:t xml:space="preserve"> </w:t>
      </w:r>
      <w:r w:rsidR="000F4FB4">
        <w:t xml:space="preserve">them with an alternative </w:t>
      </w:r>
      <w:r w:rsidR="000F4FB4" w:rsidRPr="0011564C">
        <w:t>to reduce or eliminate the need for transfusion</w:t>
      </w:r>
      <w:r w:rsidR="000F4FB4">
        <w:t xml:space="preserve"> </w:t>
      </w:r>
      <w:r w:rsidR="000F4FB4" w:rsidRPr="001E2699">
        <w:rPr>
          <w:color w:val="2E74B5" w:themeColor="accent5" w:themeShade="BF"/>
        </w:rPr>
        <w:fldChar w:fldCharType="begin">
          <w:fldData xml:space="preserve">PEVuZE5vdGU+PENpdGU+PEF1dGhvcj5Cb2xjYXRvPC9BdXRob3I+PFllYXI+MjAyMDwvWWVhcj48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</w:fldData>
        </w:fldChar>
      </w:r>
      <w:r w:rsidR="00E31DA6">
        <w:rPr>
          <w:color w:val="2E74B5" w:themeColor="accent5" w:themeShade="BF"/>
        </w:rPr>
        <w:instrText xml:space="preserve"> ADDIN EN.CITE </w:instrText>
      </w:r>
      <w:r w:rsidR="00E31DA6">
        <w:rPr>
          <w:color w:val="2E74B5" w:themeColor="accent5" w:themeShade="BF"/>
        </w:rPr>
        <w:fldChar w:fldCharType="begin">
          <w:fldData xml:space="preserve">PEVuZE5vdGU+PENpdGU+PEF1dGhvcj5Cb2xjYXRvPC9BdXRob3I+PFllYXI+MjAyMDwvWWVhcj48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</w:fldData>
        </w:fldChar>
      </w:r>
      <w:r w:rsidR="00E31DA6">
        <w:rPr>
          <w:color w:val="2E74B5" w:themeColor="accent5" w:themeShade="BF"/>
        </w:rPr>
        <w:instrText xml:space="preserve"> ADDIN EN.CITE.DATA </w:instrText>
      </w:r>
      <w:r w:rsidR="00E31DA6">
        <w:rPr>
          <w:color w:val="2E74B5" w:themeColor="accent5" w:themeShade="BF"/>
        </w:rPr>
      </w:r>
      <w:r w:rsidR="00E31DA6">
        <w:rPr>
          <w:color w:val="2E74B5" w:themeColor="accent5" w:themeShade="BF"/>
        </w:rPr>
        <w:fldChar w:fldCharType="end"/>
      </w:r>
      <w:r w:rsidR="000F4FB4" w:rsidRPr="001E2699">
        <w:rPr>
          <w:color w:val="2E74B5" w:themeColor="accent5" w:themeShade="BF"/>
        </w:rPr>
      </w:r>
      <w:r w:rsidR="000F4FB4" w:rsidRPr="001E2699">
        <w:rPr>
          <w:color w:val="2E74B5" w:themeColor="accent5" w:themeShade="BF"/>
        </w:rPr>
        <w:fldChar w:fldCharType="separate"/>
      </w:r>
      <w:r w:rsidR="00E31DA6">
        <w:rPr>
          <w:noProof/>
          <w:color w:val="2E74B5" w:themeColor="accent5" w:themeShade="BF"/>
        </w:rPr>
        <w:t>(</w:t>
      </w:r>
      <w:hyperlink w:anchor="_ENREF_1" w:tooltip="A. Thomson, 2009 #3" w:history="1">
        <w:r w:rsidR="004A53ED">
          <w:rPr>
            <w:noProof/>
            <w:color w:val="2E74B5" w:themeColor="accent5" w:themeShade="BF"/>
          </w:rPr>
          <w:t>A. Thomson, 2009</w:t>
        </w:r>
      </w:hyperlink>
      <w:r w:rsidR="00E31DA6">
        <w:rPr>
          <w:noProof/>
          <w:color w:val="2E74B5" w:themeColor="accent5" w:themeShade="BF"/>
        </w:rPr>
        <w:t xml:space="preserve">; </w:t>
      </w:r>
      <w:hyperlink w:anchor="_ENREF_5" w:tooltip="Bolcato, 2020 #1" w:history="1">
        <w:r w:rsidR="004A53ED">
          <w:rPr>
            <w:noProof/>
            <w:color w:val="2E74B5" w:themeColor="accent5" w:themeShade="BF"/>
          </w:rPr>
          <w:t>Bolcato, Russo, Rodriguez, &amp; Aprile, 2020</w:t>
        </w:r>
      </w:hyperlink>
      <w:r w:rsidR="00E31DA6">
        <w:rPr>
          <w:noProof/>
          <w:color w:val="2E74B5" w:themeColor="accent5" w:themeShade="BF"/>
        </w:rPr>
        <w:t xml:space="preserve">; </w:t>
      </w:r>
      <w:hyperlink w:anchor="_ENREF_34" w:tooltip=", 2019 #4" w:history="1">
        <w:r w:rsidR="004A53ED">
          <w:rPr>
            <w:noProof/>
            <w:color w:val="2E74B5" w:themeColor="accent5" w:themeShade="BF"/>
          </w:rPr>
          <w:t>"A Patient's Guide to Patient Blood Management," 2019</w:t>
        </w:r>
      </w:hyperlink>
      <w:r w:rsidR="00E31DA6">
        <w:rPr>
          <w:noProof/>
          <w:color w:val="2E74B5" w:themeColor="accent5" w:themeShade="BF"/>
        </w:rPr>
        <w:t>)</w:t>
      </w:r>
      <w:r w:rsidR="000F4FB4" w:rsidRPr="001E2699">
        <w:rPr>
          <w:color w:val="2E74B5" w:themeColor="accent5" w:themeShade="BF"/>
        </w:rPr>
        <w:fldChar w:fldCharType="end"/>
      </w:r>
      <w:r w:rsidR="000F4FB4">
        <w:t xml:space="preserve">. </w:t>
      </w:r>
      <w:r w:rsidR="00C03BC2">
        <w:t xml:space="preserve"> </w:t>
      </w:r>
    </w:p>
    <w:p w14:paraId="5C3A4EF2" w14:textId="621528C3" w:rsidR="00E31DA6" w:rsidRDefault="00E31DA6" w:rsidP="004148D2">
      <w:pPr>
        <w:tabs>
          <w:tab w:val="left" w:pos="2520"/>
        </w:tabs>
        <w:spacing w:beforeLines="120" w:before="288" w:afterLines="120" w:after="288" w:line="480" w:lineRule="auto"/>
        <w:jc w:val="center"/>
      </w:pPr>
      <w:r>
        <w:rPr>
          <w:noProof/>
        </w:rPr>
        <w:lastRenderedPageBreak/>
        <mc:AlternateContent>
          <mc:Choice Requires="wps">
            <w:drawing>
              <wp:anchor distT="0" distB="0" distL="114300" distR="114300" simplePos="0" relativeHeight="251711488" behindDoc="1" locked="0" layoutInCell="1" allowOverlap="1" wp14:anchorId="0FDC8E65" wp14:editId="2AB5FE47">
                <wp:simplePos x="0" y="0"/>
                <wp:positionH relativeFrom="column">
                  <wp:posOffset>1457325</wp:posOffset>
                </wp:positionH>
                <wp:positionV relativeFrom="paragraph">
                  <wp:posOffset>3009900</wp:posOffset>
                </wp:positionV>
                <wp:extent cx="3093085" cy="635"/>
                <wp:effectExtent l="0" t="0" r="0" b="2540"/>
                <wp:wrapTight wrapText="bothSides">
                  <wp:wrapPolygon edited="0">
                    <wp:start x="0" y="0"/>
                    <wp:lineTo x="0" y="20420"/>
                    <wp:lineTo x="21418" y="20420"/>
                    <wp:lineTo x="21418"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093085" cy="635"/>
                        </a:xfrm>
                        <a:prstGeom prst="rect">
                          <a:avLst/>
                        </a:prstGeom>
                        <a:solidFill>
                          <a:prstClr val="white"/>
                        </a:solidFill>
                        <a:ln>
                          <a:noFill/>
                        </a:ln>
                      </wps:spPr>
                      <wps:txbx>
                        <w:txbxContent>
                          <w:p w14:paraId="084E93B4" w14:textId="77777777" w:rsidR="00E31DA6" w:rsidRPr="001F2697" w:rsidRDefault="00E31DA6" w:rsidP="00E31DA6">
                            <w:pPr>
                              <w:pStyle w:val="Caption"/>
                              <w:rPr>
                                <w:b/>
                                <w:bCs/>
                                <w:sz w:val="24"/>
                                <w:szCs w:val="24"/>
                              </w:rPr>
                            </w:pPr>
                            <w:r w:rsidRPr="001F2697">
                              <w:rPr>
                                <w:b/>
                                <w:bCs/>
                                <w:sz w:val="24"/>
                                <w:szCs w:val="24"/>
                              </w:rPr>
                              <w:t xml:space="preserve">Figure </w:t>
                            </w:r>
                            <w:r w:rsidRPr="001F2697">
                              <w:rPr>
                                <w:b/>
                                <w:bCs/>
                                <w:sz w:val="24"/>
                                <w:szCs w:val="24"/>
                              </w:rPr>
                              <w:fldChar w:fldCharType="begin"/>
                            </w:r>
                            <w:r w:rsidRPr="001F2697">
                              <w:rPr>
                                <w:b/>
                                <w:bCs/>
                                <w:sz w:val="24"/>
                                <w:szCs w:val="24"/>
                              </w:rPr>
                              <w:instrText xml:space="preserve"> SEQ Figure \* ARABIC </w:instrText>
                            </w:r>
                            <w:r w:rsidRPr="001F2697">
                              <w:rPr>
                                <w:b/>
                                <w:bCs/>
                                <w:sz w:val="24"/>
                                <w:szCs w:val="24"/>
                              </w:rPr>
                              <w:fldChar w:fldCharType="separate"/>
                            </w:r>
                            <w:r>
                              <w:rPr>
                                <w:b/>
                                <w:bCs/>
                                <w:noProof/>
                                <w:sz w:val="24"/>
                                <w:szCs w:val="24"/>
                              </w:rPr>
                              <w:t>1</w:t>
                            </w:r>
                            <w:r w:rsidRPr="001F2697">
                              <w:rPr>
                                <w:b/>
                                <w:bCs/>
                                <w:sz w:val="24"/>
                                <w:szCs w:val="24"/>
                              </w:rPr>
                              <w:fldChar w:fldCharType="end"/>
                            </w:r>
                            <w:r w:rsidRPr="001F2697">
                              <w:rPr>
                                <w:b/>
                                <w:bCs/>
                                <w:sz w:val="24"/>
                                <w:szCs w:val="24"/>
                              </w:rPr>
                              <w:t>: Improved patient outcomes using PBM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C8E65" id="Text Box 47" o:spid="_x0000_s1029" type="#_x0000_t202" style="position:absolute;left:0;text-align:left;margin-left:114.75pt;margin-top:237pt;width:243.55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" stroked="f">
                <v:textbox style="mso-fit-shape-to-text:t" inset="0,0,0,0">
                  <w:txbxContent>
                    <w:p w14:paraId="084E93B4" w14:textId="77777777" w:rsidR="00E31DA6" w:rsidRPr="001F2697" w:rsidRDefault="00E31DA6" w:rsidP="00E31DA6">
                      <w:pPr>
                        <w:pStyle w:val="Caption"/>
                        <w:rPr>
                          <w:b/>
                          <w:bCs/>
                          <w:sz w:val="24"/>
                          <w:szCs w:val="24"/>
                        </w:rPr>
                      </w:pPr>
                      <w:r w:rsidRPr="001F2697">
                        <w:rPr>
                          <w:b/>
                          <w:bCs/>
                          <w:sz w:val="24"/>
                          <w:szCs w:val="24"/>
                        </w:rPr>
                        <w:t xml:space="preserve">Figure </w:t>
                      </w:r>
                      <w:r w:rsidRPr="001F2697">
                        <w:rPr>
                          <w:b/>
                          <w:bCs/>
                          <w:sz w:val="24"/>
                          <w:szCs w:val="24"/>
                        </w:rPr>
                        <w:fldChar w:fldCharType="begin"/>
                      </w:r>
                      <w:r w:rsidRPr="001F2697">
                        <w:rPr>
                          <w:b/>
                          <w:bCs/>
                          <w:sz w:val="24"/>
                          <w:szCs w:val="24"/>
                        </w:rPr>
                        <w:instrText xml:space="preserve"> SEQ Figure \* ARABIC </w:instrText>
                      </w:r>
                      <w:r w:rsidRPr="001F2697">
                        <w:rPr>
                          <w:b/>
                          <w:bCs/>
                          <w:sz w:val="24"/>
                          <w:szCs w:val="24"/>
                        </w:rPr>
                        <w:fldChar w:fldCharType="separate"/>
                      </w:r>
                      <w:r>
                        <w:rPr>
                          <w:b/>
                          <w:bCs/>
                          <w:noProof/>
                          <w:sz w:val="24"/>
                          <w:szCs w:val="24"/>
                        </w:rPr>
                        <w:t>1</w:t>
                      </w:r>
                      <w:r w:rsidRPr="001F2697">
                        <w:rPr>
                          <w:b/>
                          <w:bCs/>
                          <w:sz w:val="24"/>
                          <w:szCs w:val="24"/>
                        </w:rPr>
                        <w:fldChar w:fldCharType="end"/>
                      </w:r>
                      <w:r w:rsidRPr="001F2697">
                        <w:rPr>
                          <w:b/>
                          <w:bCs/>
                          <w:sz w:val="24"/>
                          <w:szCs w:val="24"/>
                        </w:rPr>
                        <w:t>: Improved patient outcomes using PBM</w:t>
                      </w:r>
                    </w:p>
                  </w:txbxContent>
                </v:textbox>
                <w10:wrap type="tight"/>
              </v:shape>
            </w:pict>
          </mc:Fallback>
        </mc:AlternateContent>
      </w:r>
      <w:r w:rsidRPr="00DD62D2">
        <w:rPr>
          <w:noProof/>
        </w:rPr>
        <w:drawing>
          <wp:inline distT="0" distB="0" distL="0" distR="0" wp14:anchorId="1F425616" wp14:editId="08983DC2">
            <wp:extent cx="4093845" cy="2946408"/>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976" cy="2947942"/>
                    </a:xfrm>
                    <a:prstGeom prst="rect">
                      <a:avLst/>
                    </a:prstGeom>
                    <a:noFill/>
                    <a:ln>
                      <a:noFill/>
                    </a:ln>
                  </pic:spPr>
                </pic:pic>
              </a:graphicData>
            </a:graphic>
          </wp:inline>
        </w:drawing>
      </w:r>
    </w:p>
    <w:p w14:paraId="0D152AAC" w14:textId="77777777" w:rsidR="00E31DA6" w:rsidRDefault="00E31DA6" w:rsidP="004148D2">
      <w:pPr>
        <w:tabs>
          <w:tab w:val="left" w:pos="2520"/>
        </w:tabs>
        <w:spacing w:beforeLines="120" w:before="288" w:afterLines="120" w:after="288" w:line="480" w:lineRule="auto"/>
      </w:pPr>
    </w:p>
    <w:p w14:paraId="45718A4F" w14:textId="52FDE2C9" w:rsidR="00B85DC5" w:rsidRDefault="009879C8" w:rsidP="00E31DA6">
      <w:pPr>
        <w:tabs>
          <w:tab w:val="left" w:pos="2520"/>
        </w:tabs>
        <w:spacing w:beforeLines="120" w:before="288" w:afterLines="120" w:after="288" w:line="480" w:lineRule="auto"/>
        <w:jc w:val="both"/>
        <w:rPr>
          <w:color w:val="2E74B5" w:themeColor="accent5" w:themeShade="BF"/>
        </w:rPr>
      </w:pPr>
      <w:r>
        <w:t xml:space="preserve">According to the Society for the Advancement of Blood Management (SABM), </w:t>
      </w:r>
      <w:r w:rsidR="00693D80">
        <w:t xml:space="preserve">PBM </w:t>
      </w:r>
      <w:r w:rsidR="008455E7">
        <w:t>a</w:t>
      </w:r>
      <w:r w:rsidR="00693D80">
        <w:t>d</w:t>
      </w:r>
      <w:r w:rsidR="008455E7">
        <w:t>opts</w:t>
      </w:r>
      <w:r w:rsidR="00693D80">
        <w:t xml:space="preserve"> evidence-based medical and surgical techniques</w:t>
      </w:r>
      <w:r w:rsidR="008455E7">
        <w:t xml:space="preserve"> to improve patient outcomes</w:t>
      </w:r>
      <w:r w:rsidR="00693D80">
        <w:t xml:space="preserve"> </w:t>
      </w:r>
      <w:r w:rsidR="008455E7">
        <w:t>by</w:t>
      </w:r>
      <w:commentRangeStart w:id="2"/>
      <w:commentRangeStart w:id="3"/>
      <w:r w:rsidR="00693D80">
        <w:t xml:space="preserve"> </w:t>
      </w:r>
      <w:r w:rsidR="00C720BD">
        <w:t xml:space="preserve">minimizing </w:t>
      </w:r>
      <w:r w:rsidR="00693D80">
        <w:t>anemia</w:t>
      </w:r>
      <w:r w:rsidR="00A911B0">
        <w:t xml:space="preserve">, </w:t>
      </w:r>
      <w:r w:rsidR="00693D80">
        <w:t>decrease bleeding</w:t>
      </w:r>
      <w:r w:rsidR="00A911B0">
        <w:t xml:space="preserve"> and avoiding the need for unnecessary transfusions </w:t>
      </w:r>
      <w:r w:rsidR="00693D80">
        <w:t xml:space="preserve"> </w:t>
      </w:r>
      <w:commentRangeEnd w:id="2"/>
      <w:r w:rsidR="00693D80">
        <w:rPr>
          <w:rStyle w:val="CommentReference"/>
          <w:lang w:val="en-IN"/>
        </w:rPr>
        <w:commentReference w:id="2"/>
      </w:r>
      <w:commentRangeEnd w:id="3"/>
      <w:r w:rsidR="008C452C">
        <w:rPr>
          <w:rStyle w:val="CommentReference"/>
          <w:lang w:val="en-IN"/>
        </w:rPr>
        <w:commentReference w:id="3"/>
      </w:r>
      <w:r w:rsidR="00693D80">
        <w:t xml:space="preserve"> (Figure 1</w:t>
      </w:r>
      <w:r w:rsidR="00661990">
        <w:t>, Figure 2</w:t>
      </w:r>
      <w:r w:rsidR="00693D80">
        <w:t xml:space="preserve">) </w:t>
      </w:r>
      <w:r w:rsidR="00693D80" w:rsidRPr="001E2699">
        <w:rPr>
          <w:color w:val="2E74B5" w:themeColor="accent5" w:themeShade="BF"/>
        </w:rPr>
        <w:fldChar w:fldCharType="begin">
          <w:fldData xml:space="preserve">PEVuZE5vdGU+PENpdGU+PEF1dGhvcj5Cb2xjYXRvPC9BdXRob3I+PFllYXI+MjAyMDwvWWVhcj48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</w:fldData>
        </w:fldChar>
      </w:r>
      <w:r w:rsidR="000B6602" w:rsidRPr="001E2699">
        <w:rPr>
          <w:color w:val="2E74B5" w:themeColor="accent5" w:themeShade="BF"/>
        </w:rPr>
        <w:instrText xml:space="preserve"> ADDIN EN.CITE </w:instrText>
      </w:r>
      <w:r w:rsidR="000B6602" w:rsidRPr="001E2699">
        <w:rPr>
          <w:color w:val="2E74B5" w:themeColor="accent5" w:themeShade="BF"/>
        </w:rPr>
        <w:fldChar w:fldCharType="begin">
          <w:fldData xml:space="preserve">PEVuZE5vdGU+PENpdGU+PEF1dGhvcj5Cb2xjYXRvPC9BdXRob3I+PFllYXI+MjAyMDwvWWVhcj48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</w:fldData>
        </w:fldChar>
      </w:r>
      <w:r w:rsidR="000B6602" w:rsidRPr="001E2699">
        <w:rPr>
          <w:color w:val="2E74B5" w:themeColor="accent5" w:themeShade="BF"/>
        </w:rPr>
        <w:instrText xml:space="preserve"> ADDIN EN.CITE.DATA </w:instrText>
      </w:r>
      <w:r w:rsidR="000B6602" w:rsidRPr="001E2699">
        <w:rPr>
          <w:color w:val="2E74B5" w:themeColor="accent5" w:themeShade="BF"/>
        </w:rPr>
      </w:r>
      <w:r w:rsidR="000B6602" w:rsidRPr="001E2699">
        <w:rPr>
          <w:color w:val="2E74B5" w:themeColor="accent5" w:themeShade="BF"/>
        </w:rPr>
        <w:fldChar w:fldCharType="end"/>
      </w:r>
      <w:r w:rsidR="00693D80" w:rsidRPr="001E2699">
        <w:rPr>
          <w:color w:val="2E74B5" w:themeColor="accent5" w:themeShade="BF"/>
        </w:rPr>
      </w:r>
      <w:r w:rsidR="00693D80" w:rsidRPr="001E2699">
        <w:rPr>
          <w:color w:val="2E74B5" w:themeColor="accent5" w:themeShade="BF"/>
        </w:rPr>
        <w:fldChar w:fldCharType="separate"/>
      </w:r>
      <w:r w:rsidR="00392CF0" w:rsidRPr="001E2699">
        <w:rPr>
          <w:noProof/>
          <w:color w:val="2E74B5" w:themeColor="accent5" w:themeShade="BF"/>
        </w:rPr>
        <w:t>(</w:t>
      </w:r>
      <w:hyperlink w:anchor="_ENREF_5" w:tooltip="Bolcato, 2020 #1" w:history="1">
        <w:r w:rsidR="004A53ED" w:rsidRPr="001E2699">
          <w:rPr>
            <w:noProof/>
            <w:color w:val="2E74B5" w:themeColor="accent5" w:themeShade="BF"/>
          </w:rPr>
          <w:t>Bolcato et al., 2020</w:t>
        </w:r>
      </w:hyperlink>
      <w:r w:rsidR="00392CF0" w:rsidRPr="001E2699">
        <w:rPr>
          <w:noProof/>
          <w:color w:val="2E74B5" w:themeColor="accent5" w:themeShade="BF"/>
        </w:rPr>
        <w:t xml:space="preserve">; </w:t>
      </w:r>
      <w:hyperlink w:anchor="_ENREF_38" w:tooltip=",  #2" w:history="1">
        <w:r w:rsidR="004A53ED" w:rsidRPr="001E2699">
          <w:rPr>
            <w:noProof/>
            <w:color w:val="2E74B5" w:themeColor="accent5" w:themeShade="BF"/>
          </w:rPr>
          <w:t>"SABM Adminstrative and Clinical Standards for Patient Blood Management Programs,"</w:t>
        </w:r>
      </w:hyperlink>
      <w:r w:rsidR="00392CF0" w:rsidRPr="001E2699">
        <w:rPr>
          <w:noProof/>
          <w:color w:val="2E74B5" w:themeColor="accent5" w:themeShade="BF"/>
        </w:rPr>
        <w:t>)</w:t>
      </w:r>
      <w:r w:rsidR="00693D80" w:rsidRPr="001E2699">
        <w:rPr>
          <w:color w:val="2E74B5" w:themeColor="accent5" w:themeShade="BF"/>
        </w:rPr>
        <w:fldChar w:fldCharType="end"/>
      </w:r>
      <w:r w:rsidR="00693D80">
        <w:rPr>
          <w:color w:val="2E74B5" w:themeColor="accent5" w:themeShade="BF"/>
        </w:rPr>
        <w:t xml:space="preserve">.  </w:t>
      </w:r>
    </w:p>
    <w:p w14:paraId="4C8E7BA1" w14:textId="77777777" w:rsidR="006F059B" w:rsidRDefault="00540590" w:rsidP="006F059B">
      <w:pPr>
        <w:keepNext/>
        <w:spacing w:beforeLines="120" w:before="288" w:afterLines="120" w:after="288" w:line="480" w:lineRule="auto"/>
        <w:jc w:val="both"/>
      </w:pPr>
      <w:r>
        <w:rPr>
          <w:noProof/>
        </w:rPr>
        <w:drawing>
          <wp:inline distT="0" distB="0" distL="0" distR="0" wp14:anchorId="4DEAC3F6" wp14:editId="11A36D6C">
            <wp:extent cx="5886450" cy="1560195"/>
            <wp:effectExtent l="0" t="0" r="0" b="190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86450" cy="1560195"/>
                    </a:xfrm>
                    <a:prstGeom prst="rect">
                      <a:avLst/>
                    </a:prstGeom>
                  </pic:spPr>
                </pic:pic>
              </a:graphicData>
            </a:graphic>
          </wp:inline>
        </w:drawing>
      </w:r>
    </w:p>
    <w:p w14:paraId="7D7712F1" w14:textId="77777777" w:rsidR="00CA2C11" w:rsidRPr="006F059B" w:rsidRDefault="00CA2C11" w:rsidP="00CA2C11">
      <w:pPr>
        <w:pStyle w:val="Caption"/>
        <w:jc w:val="center"/>
        <w:rPr>
          <w:b/>
          <w:bCs/>
          <w:sz w:val="24"/>
          <w:szCs w:val="24"/>
        </w:rPr>
      </w:pPr>
      <w:bookmarkStart w:id="4" w:name="_Toc53765081"/>
      <w:bookmarkStart w:id="5" w:name="_Toc54107858"/>
      <w:bookmarkStart w:id="6" w:name="_Toc54107896"/>
      <w:bookmarkStart w:id="7" w:name="_Toc54108422"/>
      <w:bookmarkStart w:id="8" w:name="_Toc54108464"/>
      <w:bookmarkStart w:id="9" w:name="_Toc54108505"/>
      <w:bookmarkStart w:id="10" w:name="_Toc54109292"/>
      <w:bookmarkStart w:id="11" w:name="_Toc53765082"/>
      <w:bookmarkStart w:id="12" w:name="_Toc54107859"/>
      <w:bookmarkStart w:id="13" w:name="_Toc54107897"/>
      <w:bookmarkEnd w:id="4"/>
      <w:bookmarkEnd w:id="5"/>
      <w:bookmarkEnd w:id="6"/>
      <w:bookmarkEnd w:id="7"/>
      <w:bookmarkEnd w:id="8"/>
      <w:bookmarkEnd w:id="9"/>
      <w:bookmarkEnd w:id="10"/>
      <w:bookmarkEnd w:id="11"/>
      <w:bookmarkEnd w:id="12"/>
      <w:bookmarkEnd w:id="13"/>
      <w:r w:rsidRPr="006F059B">
        <w:rPr>
          <w:b/>
          <w:bCs/>
          <w:sz w:val="24"/>
          <w:szCs w:val="24"/>
        </w:rPr>
        <w:t xml:space="preserve">Figure </w:t>
      </w:r>
      <w:r w:rsidRPr="006F059B">
        <w:rPr>
          <w:b/>
          <w:bCs/>
          <w:sz w:val="24"/>
          <w:szCs w:val="24"/>
        </w:rPr>
        <w:fldChar w:fldCharType="begin"/>
      </w:r>
      <w:r w:rsidRPr="006F059B">
        <w:rPr>
          <w:b/>
          <w:bCs/>
          <w:sz w:val="24"/>
          <w:szCs w:val="24"/>
        </w:rPr>
        <w:instrText xml:space="preserve"> SEQ Figure \* ARABIC </w:instrText>
      </w:r>
      <w:r w:rsidRPr="006F059B">
        <w:rPr>
          <w:b/>
          <w:bCs/>
          <w:sz w:val="24"/>
          <w:szCs w:val="24"/>
        </w:rPr>
        <w:fldChar w:fldCharType="separate"/>
      </w:r>
      <w:r w:rsidRPr="006F059B">
        <w:rPr>
          <w:b/>
          <w:bCs/>
          <w:sz w:val="24"/>
          <w:szCs w:val="24"/>
        </w:rPr>
        <w:t>2</w:t>
      </w:r>
      <w:r w:rsidRPr="006F059B">
        <w:rPr>
          <w:b/>
          <w:bCs/>
          <w:sz w:val="24"/>
          <w:szCs w:val="24"/>
        </w:rPr>
        <w:fldChar w:fldCharType="end"/>
      </w:r>
      <w:r w:rsidRPr="006F059B">
        <w:rPr>
          <w:b/>
          <w:bCs/>
          <w:sz w:val="24"/>
          <w:szCs w:val="24"/>
        </w:rPr>
        <w:t>: Main pillars of PBM</w:t>
      </w:r>
    </w:p>
    <w:p w14:paraId="3B31B845" w14:textId="77777777" w:rsidR="00CA2C11" w:rsidRDefault="00CA2C11" w:rsidP="009972D9"/>
    <w:p w14:paraId="18E4DEAA" w14:textId="7DA1972E" w:rsidR="00A23E8B" w:rsidRPr="00A23E8B" w:rsidRDefault="0029660B" w:rsidP="009972D9">
      <w:commentRangeStart w:id="14"/>
      <w:commentRangeStart w:id="15"/>
      <w:r w:rsidRPr="0029660B">
        <w:lastRenderedPageBreak/>
        <w:t>Advantages of PBM</w:t>
      </w:r>
      <w:r w:rsidR="00A32FA9">
        <w:t xml:space="preserve"> </w:t>
      </w:r>
      <w:commentRangeEnd w:id="14"/>
      <w:r w:rsidR="00C14428">
        <w:rPr>
          <w:rStyle w:val="CommentReference"/>
          <w:lang w:val="en-IN"/>
        </w:rPr>
        <w:commentReference w:id="14"/>
      </w:r>
      <w:commentRangeEnd w:id="15"/>
      <w:r w:rsidR="00D86663">
        <w:rPr>
          <w:rStyle w:val="CommentReference"/>
          <w:lang w:val="en-IN"/>
        </w:rPr>
        <w:commentReference w:id="15"/>
      </w:r>
    </w:p>
    <w:p w14:paraId="0BF630C3" w14:textId="067A4A71" w:rsidR="002A508E" w:rsidRPr="00E11350" w:rsidRDefault="007751BA" w:rsidP="00E11350">
      <w:pPr>
        <w:spacing w:before="120" w:after="120" w:line="480" w:lineRule="auto"/>
        <w:jc w:val="both"/>
        <w:rPr>
          <w:rFonts w:eastAsia="Times New Roman" w:cs="Times New Roman"/>
          <w:noProof/>
          <w:color w:val="2E74B5"/>
          <w:szCs w:val="24"/>
          <w:u w:color="2E74B5"/>
          <w:bdr w:val="nil"/>
          <w14:textOutline w14:w="12700" w14:cap="flat" w14:cmpd="sng" w14:algn="ctr">
            <w14:noFill/>
            <w14:prstDash w14:val="solid"/>
            <w14:miter w14:lim="400000"/>
          </w14:textOutline>
        </w:rPr>
      </w:pPr>
      <w:r>
        <w:rPr>
          <w:rFonts w:eastAsia="Calibri" w:cs="Times New Roman"/>
          <w:color w:val="000000"/>
          <w:szCs w:val="24"/>
          <w:u w:color="000000"/>
          <w:bdr w:val="nil"/>
          <w14:textOutline w14:w="12700" w14:cap="flat" w14:cmpd="sng" w14:algn="ctr">
            <w14:noFill/>
            <w14:prstDash w14:val="solid"/>
            <w14:miter w14:lim="400000"/>
          </w14:textOutline>
        </w:rPr>
        <w:t xml:space="preserve">PBM </w:t>
      </w:r>
      <w:r w:rsidRPr="00A12FD5">
        <w:rPr>
          <w:rFonts w:eastAsia="Calibri" w:cs="Times New Roman"/>
          <w:color w:val="000000"/>
          <w:szCs w:val="24"/>
          <w:u w:color="000000"/>
          <w:bdr w:val="nil"/>
          <w14:textOutline w14:w="12700" w14:cap="flat" w14:cmpd="sng" w14:algn="ctr">
            <w14:noFill/>
            <w14:prstDash w14:val="solid"/>
            <w14:miter w14:lim="400000"/>
          </w14:textOutline>
        </w:rPr>
        <w:t>program</w:t>
      </w:r>
      <w:r w:rsidR="00AC1EB6">
        <w:rPr>
          <w:rFonts w:eastAsia="Calibri" w:cs="Times New Roman"/>
          <w:color w:val="000000"/>
          <w:szCs w:val="24"/>
          <w:u w:color="000000"/>
          <w:bdr w:val="nil"/>
          <w14:textOutline w14:w="12700" w14:cap="flat" w14:cmpd="sng" w14:algn="ctr">
            <w14:noFill/>
            <w14:prstDash w14:val="solid"/>
            <w14:miter w14:lim="400000"/>
          </w14:textOutline>
        </w:rPr>
        <w:t>s</w:t>
      </w:r>
      <w:r w:rsidRPr="00A12FD5">
        <w:rPr>
          <w:rFonts w:eastAsia="Calibri" w:cs="Times New Roman"/>
          <w:color w:val="000000"/>
          <w:szCs w:val="24"/>
          <w:u w:color="000000"/>
          <w:bdr w:val="nil"/>
          <w14:textOutline w14:w="12700" w14:cap="flat" w14:cmpd="sng" w14:algn="ctr">
            <w14:noFill/>
            <w14:prstDash w14:val="solid"/>
            <w14:miter w14:lim="400000"/>
          </w14:textOutline>
        </w:rPr>
        <w:t xml:space="preserve"> </w:t>
      </w:r>
      <w:r w:rsidR="00AC1EB6">
        <w:rPr>
          <w:rFonts w:eastAsia="Calibri" w:cs="Times New Roman"/>
          <w:color w:val="000000"/>
          <w:szCs w:val="24"/>
          <w:u w:color="000000"/>
          <w:bdr w:val="nil"/>
          <w14:textOutline w14:w="12700" w14:cap="flat" w14:cmpd="sng" w14:algn="ctr">
            <w14:noFill/>
            <w14:prstDash w14:val="solid"/>
            <w14:miter w14:lim="400000"/>
          </w14:textOutline>
        </w:rPr>
        <w:t xml:space="preserve">are exceptional in </w:t>
      </w:r>
      <w:r w:rsidRPr="00A12FD5">
        <w:rPr>
          <w:rFonts w:eastAsia="Calibri" w:cs="Times New Roman"/>
          <w:color w:val="000000"/>
          <w:szCs w:val="24"/>
          <w:u w:color="000000"/>
          <w:bdr w:val="nil"/>
          <w14:textOutline w14:w="12700" w14:cap="flat" w14:cmpd="sng" w14:algn="ctr">
            <w14:noFill/>
            <w14:prstDash w14:val="solid"/>
            <w14:miter w14:lim="400000"/>
          </w14:textOutline>
        </w:rPr>
        <w:t>improv</w:t>
      </w:r>
      <w:r w:rsidR="00AC1EB6">
        <w:rPr>
          <w:rFonts w:eastAsia="Calibri" w:cs="Times New Roman"/>
          <w:color w:val="000000"/>
          <w:szCs w:val="24"/>
          <w:u w:color="000000"/>
          <w:bdr w:val="nil"/>
          <w14:textOutline w14:w="12700" w14:cap="flat" w14:cmpd="sng" w14:algn="ctr">
            <w14:noFill/>
            <w14:prstDash w14:val="solid"/>
            <w14:miter w14:lim="400000"/>
          </w14:textOutline>
        </w:rPr>
        <w:t>ing</w:t>
      </w:r>
      <w:r w:rsidRPr="00A12FD5">
        <w:rPr>
          <w:rFonts w:eastAsia="Calibri" w:cs="Times New Roman"/>
          <w:color w:val="000000"/>
          <w:szCs w:val="24"/>
          <w:u w:color="000000"/>
          <w:bdr w:val="nil"/>
          <w14:textOutline w14:w="12700" w14:cap="flat" w14:cmpd="sng" w14:algn="ctr">
            <w14:noFill/>
            <w14:prstDash w14:val="solid"/>
            <w14:miter w14:lim="400000"/>
          </w14:textOutline>
        </w:rPr>
        <w:t xml:space="preserve"> patient’s clinical outcomes</w:t>
      </w:r>
      <w:r w:rsidR="00A615A9">
        <w:rPr>
          <w:rFonts w:eastAsia="Calibri" w:cs="Times New Roman"/>
          <w:color w:val="000000"/>
          <w:szCs w:val="24"/>
          <w:u w:color="000000"/>
          <w:bdr w:val="nil"/>
          <w14:textOutline w14:w="12700" w14:cap="flat" w14:cmpd="sng" w14:algn="ctr">
            <w14:noFill/>
            <w14:prstDash w14:val="solid"/>
            <w14:miter w14:lim="400000"/>
          </w14:textOutline>
        </w:rPr>
        <w:t xml:space="preserve"> </w:t>
      </w:r>
      <w:r w:rsidR="00D777D7" w:rsidRPr="001E2699">
        <w:rPr>
          <w:rFonts w:eastAsia="Calibri" w:cs="Times New Roman"/>
          <w:color w:val="2E74B5" w:themeColor="accent5" w:themeShade="BF"/>
          <w:szCs w:val="24"/>
          <w:u w:color="000000"/>
          <w:bdr w:val="nil"/>
          <w14:textOutline w14:w="12700" w14:cap="flat" w14:cmpd="sng" w14:algn="ctr">
            <w14:noFill/>
            <w14:prstDash w14:val="solid"/>
            <w14:miter w14:lim="400000"/>
          </w14:textOutline>
        </w:rPr>
        <w:fldChar w:fldCharType="begin"/>
      </w:r>
      <w:r w:rsidR="000B6602" w:rsidRPr="001E2699">
        <w:rPr>
          <w:rFonts w:eastAsia="Calibri" w:cs="Times New Roman"/>
          <w:color w:val="2E74B5" w:themeColor="accent5" w:themeShade="BF"/>
          <w:szCs w:val="24"/>
          <w:u w:color="000000"/>
          <w:bdr w:val="nil"/>
          <w14:textOutline w14:w="12700" w14:cap="flat" w14:cmpd="sng" w14:algn="ctr">
            <w14:noFill/>
            <w14:prstDash w14:val="solid"/>
            <w14:miter w14:lim="400000"/>
          </w14:textOutline>
        </w:rPr>
        <w:instrText xml:space="preserve"> ADDIN EN.CITE &lt;EndNote&gt;&lt;Cite&gt;&lt;Author&gt;Franchini&lt;/Author&gt;&lt;Year&gt;2019&lt;/Year&gt;&lt;RecNum&gt;5&lt;/RecNum&gt;&lt;DisplayText&gt;(Franchini et al., 2019)&lt;/DisplayText&gt;&lt;record&gt;&lt;rec-number&gt;5&lt;/rec-number&gt;&lt;foreign-keys&gt;&lt;key app="EN" db-id="xw00a0xx4d2axoe05ta5dxsbvd2pr5fs2ztx" timestamp="1613991717"&gt;5&lt;/key&gt;&lt;/foreign-keys&gt;&lt;ref-type name="Journal Article"&gt;17&lt;/ref-type&gt;&lt;contributors&gt;&lt;authors&gt;&lt;author&gt;Franchini, M.&lt;/author&gt;&lt;author&gt;Marano, G.&lt;/author&gt;&lt;author&gt;Veropalumbo, E.&lt;/author&gt;&lt;author&gt;Masiello, F.&lt;/author&gt;&lt;author&gt;Pati, I.&lt;/author&gt;&lt;author&gt;Candura, F.&lt;/author&gt;&lt;author&gt;Profili, S.&lt;/author&gt;&lt;author&gt;Catalano, L.&lt;/author&gt;&lt;author&gt;Piccinini, V.&lt;/author&gt;&lt;author&gt;Pupella, S.&lt;/author&gt;&lt;author&gt;Vaglio, S.&lt;/author&gt;&lt;author&gt;Liumbruno, G. M.&lt;/author&gt;&lt;/authors&gt;&lt;/contributors&gt;&lt;auth-address&gt;Italian National Blood Centre, National Institute of Health, Rome, Italy.&amp;#xD;Department of Haematology and Transfusion Medicine, &amp;quot;Carlo Poma&amp;quot; Hospital, Mantua, Italy.&amp;#xD;Department of Clinical and Molecular Medicine, &amp;quot;Sapienza&amp;quot; University of Rome, Rome, Italy.&lt;/auth-address&gt;&lt;titles&gt;&lt;title&gt;Patient Blood Management: a revolutionary approach to transfusion medicine&lt;/title&gt;&lt;secondary-title&gt;Blood Transfus&lt;/secondary-title&gt;&lt;/titles&gt;&lt;pages&gt;191-195&lt;/pages&gt;&lt;volume&gt;17&lt;/volume&gt;&lt;number&gt;3&lt;/number&gt;&lt;edition&gt;2019/06/28&lt;/edition&gt;&lt;keywords&gt;&lt;keyword&gt;*Blood Transfusion&lt;/keyword&gt;&lt;keyword&gt;Humans&lt;/keyword&gt;&lt;keyword&gt;Practice Management, Medical/*organization &amp;amp; administration&lt;/keyword&gt;&lt;keyword&gt;Transfusion Medicine/methods/*organization &amp;amp; administration&lt;/keyword&gt;&lt;/keywords&gt;&lt;dates&gt;&lt;year&gt;2019&lt;/year&gt;&lt;pub-dates&gt;&lt;date&gt;May&lt;/date&gt;&lt;/pub-dates&gt;&lt;/dates&gt;&lt;isbn&gt;2385-2070 (Electronic)&amp;#xD;1723-2007 (Linking)&lt;/isbn&gt;&lt;accession-num&gt;31246561&lt;/accession-num&gt;&lt;urls&gt;&lt;related-urls&gt;&lt;url&gt;https://www.ncbi.nlm.nih.gov/pubmed/31246561&lt;/url&gt;&lt;/related-urls&gt;&lt;/urls&gt;&lt;custom2&gt;PMC6596379&lt;/custom2&gt;&lt;electronic-resource-num&gt;10.2450/2019.0109-19&lt;/electronic-resource-num&gt;&lt;/record&gt;&lt;/Cite&gt;&lt;/EndNote&gt;</w:instrText>
      </w:r>
      <w:r w:rsidR="00D777D7" w:rsidRPr="001E2699">
        <w:rPr>
          <w:rFonts w:eastAsia="Calibri" w:cs="Times New Roman"/>
          <w:color w:val="2E74B5" w:themeColor="accent5" w:themeShade="BF"/>
          <w:szCs w:val="24"/>
          <w:u w:color="000000"/>
          <w:bdr w:val="nil"/>
          <w14:textOutline w14:w="12700" w14:cap="flat" w14:cmpd="sng" w14:algn="ctr">
            <w14:noFill/>
            <w14:prstDash w14:val="solid"/>
            <w14:miter w14:lim="400000"/>
          </w14:textOutline>
        </w:rPr>
        <w:fldChar w:fldCharType="separate"/>
      </w:r>
      <w:r w:rsidR="00392CF0" w:rsidRPr="001E2699">
        <w:rPr>
          <w:rFonts w:eastAsia="Calibri" w:cs="Times New Roman"/>
          <w:noProof/>
          <w:color w:val="2E74B5" w:themeColor="accent5" w:themeShade="BF"/>
          <w:szCs w:val="24"/>
          <w:u w:color="000000"/>
          <w:bdr w:val="nil"/>
          <w14:textOutline w14:w="12700" w14:cap="flat" w14:cmpd="sng" w14:algn="ctr">
            <w14:noFill/>
            <w14:prstDash w14:val="solid"/>
            <w14:miter w14:lim="400000"/>
          </w14:textOutline>
        </w:rPr>
        <w:t>(</w:t>
      </w:r>
      <w:hyperlink w:anchor="_ENREF_13" w:tooltip="Franchini, 2019 #5" w:history="1">
        <w:r w:rsidR="004A53ED" w:rsidRPr="001E2699">
          <w:rPr>
            <w:rFonts w:eastAsia="Calibri" w:cs="Times New Roman"/>
            <w:noProof/>
            <w:color w:val="2E74B5" w:themeColor="accent5" w:themeShade="BF"/>
            <w:szCs w:val="24"/>
            <w:u w:color="000000"/>
            <w:bdr w:val="nil"/>
            <w14:textOutline w14:w="12700" w14:cap="flat" w14:cmpd="sng" w14:algn="ctr">
              <w14:noFill/>
              <w14:prstDash w14:val="solid"/>
              <w14:miter w14:lim="400000"/>
            </w14:textOutline>
          </w:rPr>
          <w:t>Franchini et al., 2019</w:t>
        </w:r>
      </w:hyperlink>
      <w:r w:rsidR="00392CF0" w:rsidRPr="001E2699">
        <w:rPr>
          <w:rFonts w:eastAsia="Calibri" w:cs="Times New Roman"/>
          <w:noProof/>
          <w:color w:val="2E74B5" w:themeColor="accent5" w:themeShade="BF"/>
          <w:szCs w:val="24"/>
          <w:u w:color="000000"/>
          <w:bdr w:val="nil"/>
          <w14:textOutline w14:w="12700" w14:cap="flat" w14:cmpd="sng" w14:algn="ctr">
            <w14:noFill/>
            <w14:prstDash w14:val="solid"/>
            <w14:miter w14:lim="400000"/>
          </w14:textOutline>
        </w:rPr>
        <w:t>)</w:t>
      </w:r>
      <w:r w:rsidR="00D777D7" w:rsidRPr="001E2699">
        <w:rPr>
          <w:rFonts w:eastAsia="Calibri" w:cs="Times New Roman"/>
          <w:color w:val="2E74B5" w:themeColor="accent5" w:themeShade="BF"/>
          <w:szCs w:val="24"/>
          <w:u w:color="000000"/>
          <w:bdr w:val="nil"/>
          <w14:textOutline w14:w="12700" w14:cap="flat" w14:cmpd="sng" w14:algn="ctr">
            <w14:noFill/>
            <w14:prstDash w14:val="solid"/>
            <w14:miter w14:lim="400000"/>
          </w14:textOutline>
        </w:rPr>
        <w:fldChar w:fldCharType="end"/>
      </w:r>
      <w:r>
        <w:rPr>
          <w:rFonts w:eastAsia="Times New Roman" w:cs="Times New Roman"/>
          <w:noProof/>
          <w:color w:val="2E74B5"/>
          <w:szCs w:val="24"/>
          <w:u w:color="2E74B5"/>
          <w:bdr w:val="nil"/>
          <w14:textOutline w14:w="12700" w14:cap="flat" w14:cmpd="sng" w14:algn="ctr">
            <w14:noFill/>
            <w14:prstDash w14:val="solid"/>
            <w14:miter w14:lim="400000"/>
          </w14:textOutline>
        </w:rPr>
        <w:t xml:space="preserve">. </w:t>
      </w:r>
      <w:r w:rsidRPr="00C52D96">
        <w:rPr>
          <w:rFonts w:eastAsia="Times New Roman" w:cs="Times New Roman"/>
          <w:noProof/>
          <w:szCs w:val="24"/>
          <w:u w:color="2E74B5"/>
          <w:bdr w:val="nil"/>
          <w14:textOutline w14:w="12700" w14:cap="flat" w14:cmpd="sng" w14:algn="ctr">
            <w14:noFill/>
            <w14:prstDash w14:val="solid"/>
            <w14:miter w14:lim="400000"/>
          </w14:textOutline>
        </w:rPr>
        <w:t>PBM can</w:t>
      </w:r>
    </w:p>
    <w:p w14:paraId="13EAD9CF" w14:textId="6746CFF0" w:rsidR="00351B8A" w:rsidRDefault="00263778">
      <w:pPr>
        <w:pStyle w:val="ListParagraph"/>
        <w:numPr>
          <w:ilvl w:val="0"/>
          <w:numId w:val="12"/>
        </w:numPr>
        <w:spacing w:before="120" w:after="120" w:line="480" w:lineRule="auto"/>
        <w:jc w:val="both"/>
      </w:pPr>
      <w:r>
        <w:t xml:space="preserve">Improve patient safety by minimizing </w:t>
      </w:r>
      <w:r w:rsidR="001906A3">
        <w:t>exposure to blood</w:t>
      </w:r>
      <w:r w:rsidR="000A7ACC">
        <w:t xml:space="preserve"> </w:t>
      </w:r>
      <w:r w:rsidR="008B352B" w:rsidRPr="001E2699">
        <w:rPr>
          <w:color w:val="2E74B5" w:themeColor="accent5" w:themeShade="BF"/>
        </w:rPr>
        <w:fldChar w:fldCharType="begin"/>
      </w:r>
      <w:r w:rsidR="00D31C1C" w:rsidRPr="001E2699">
        <w:rPr>
          <w:color w:val="2E74B5" w:themeColor="accent5" w:themeShade="BF"/>
        </w:rPr>
        <w:instrText xml:space="preserve"> ADDIN EN.CITE &lt;EndNote&gt;&lt;Cite&gt;&lt;Year&gt;2019&lt;/Year&gt;&lt;RecNum&gt;4&lt;/RecNum&gt;&lt;DisplayText&gt;(&amp;quot;A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EndNote&gt;</w:instrText>
      </w:r>
      <w:r w:rsidR="008B352B" w:rsidRPr="001E2699">
        <w:rPr>
          <w:color w:val="2E74B5" w:themeColor="accent5" w:themeShade="BF"/>
        </w:rPr>
        <w:fldChar w:fldCharType="separate"/>
      </w:r>
      <w:r w:rsidR="00392CF0" w:rsidRPr="001E2699">
        <w:rPr>
          <w:noProof/>
          <w:color w:val="2E74B5" w:themeColor="accent5" w:themeShade="BF"/>
        </w:rPr>
        <w:t>(</w:t>
      </w:r>
      <w:hyperlink w:anchor="_ENREF_34" w:tooltip=", 2019 #4" w:history="1">
        <w:r w:rsidR="004A53ED" w:rsidRPr="001E2699">
          <w:rPr>
            <w:noProof/>
            <w:color w:val="2E74B5" w:themeColor="accent5" w:themeShade="BF"/>
          </w:rPr>
          <w:t>"A Patient's Guide to Patient Blood Management," 2019</w:t>
        </w:r>
      </w:hyperlink>
      <w:r w:rsidR="00392CF0" w:rsidRPr="001E2699">
        <w:rPr>
          <w:noProof/>
          <w:color w:val="2E74B5" w:themeColor="accent5" w:themeShade="BF"/>
        </w:rPr>
        <w:t>)</w:t>
      </w:r>
      <w:r w:rsidR="008B352B" w:rsidRPr="001E2699">
        <w:rPr>
          <w:color w:val="2E74B5" w:themeColor="accent5" w:themeShade="BF"/>
        </w:rPr>
        <w:fldChar w:fldCharType="end"/>
      </w:r>
    </w:p>
    <w:p w14:paraId="7620F06A" w14:textId="4AECAB7C" w:rsidR="00351B8A" w:rsidRDefault="00351B8A" w:rsidP="00351B8A">
      <w:pPr>
        <w:pStyle w:val="ListParagraph"/>
        <w:numPr>
          <w:ilvl w:val="0"/>
          <w:numId w:val="12"/>
        </w:numPr>
        <w:spacing w:before="120" w:after="120" w:line="480" w:lineRule="auto"/>
        <w:jc w:val="both"/>
      </w:pPr>
      <w:r>
        <w:t>Minimize risk of exposure to viruses and other blood-borne diseases</w:t>
      </w:r>
      <w:r w:rsidR="000A7ACC">
        <w:t xml:space="preserve"> </w:t>
      </w:r>
      <w:r w:rsidR="008B352B" w:rsidRPr="001E2699">
        <w:rPr>
          <w:color w:val="2E74B5" w:themeColor="accent5" w:themeShade="BF"/>
        </w:rPr>
        <w:fldChar w:fldCharType="begin"/>
      </w:r>
      <w:r w:rsidR="00D31C1C" w:rsidRPr="001E2699">
        <w:rPr>
          <w:color w:val="2E74B5" w:themeColor="accent5" w:themeShade="BF"/>
        </w:rPr>
        <w:instrText xml:space="preserve"> ADDIN EN.CITE &lt;EndNote&gt;&lt;Cite&gt;&lt;Year&gt;2019&lt;/Year&gt;&lt;RecNum&gt;4&lt;/RecNum&gt;&lt;DisplayText&gt;(&amp;quot;A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EndNote&gt;</w:instrText>
      </w:r>
      <w:r w:rsidR="008B352B" w:rsidRPr="001E2699">
        <w:rPr>
          <w:color w:val="2E74B5" w:themeColor="accent5" w:themeShade="BF"/>
        </w:rPr>
        <w:fldChar w:fldCharType="separate"/>
      </w:r>
      <w:r w:rsidR="00392CF0" w:rsidRPr="001E2699">
        <w:rPr>
          <w:noProof/>
          <w:color w:val="2E74B5" w:themeColor="accent5" w:themeShade="BF"/>
        </w:rPr>
        <w:t>(</w:t>
      </w:r>
      <w:hyperlink w:anchor="_ENREF_34" w:tooltip=", 2019 #4" w:history="1">
        <w:r w:rsidR="004A53ED" w:rsidRPr="001E2699">
          <w:rPr>
            <w:noProof/>
            <w:color w:val="2E74B5" w:themeColor="accent5" w:themeShade="BF"/>
          </w:rPr>
          <w:t>"A Patient's Guide to Patient Blood Management," 2019</w:t>
        </w:r>
      </w:hyperlink>
      <w:r w:rsidR="00392CF0" w:rsidRPr="001E2699">
        <w:rPr>
          <w:noProof/>
          <w:color w:val="2E74B5" w:themeColor="accent5" w:themeShade="BF"/>
        </w:rPr>
        <w:t>)</w:t>
      </w:r>
      <w:r w:rsidR="008B352B" w:rsidRPr="001E2699">
        <w:rPr>
          <w:color w:val="2E74B5" w:themeColor="accent5" w:themeShade="BF"/>
        </w:rPr>
        <w:fldChar w:fldCharType="end"/>
      </w:r>
    </w:p>
    <w:p w14:paraId="2730C50B" w14:textId="059AEDEC" w:rsidR="00E66C46" w:rsidRDefault="00351B8A" w:rsidP="00DA4C89">
      <w:pPr>
        <w:pStyle w:val="ListParagraph"/>
        <w:numPr>
          <w:ilvl w:val="0"/>
          <w:numId w:val="12"/>
        </w:numPr>
        <w:spacing w:before="120" w:after="120" w:line="480" w:lineRule="auto"/>
        <w:jc w:val="both"/>
      </w:pPr>
      <w:r>
        <w:t>Decrease the risk of hospital</w:t>
      </w:r>
      <w:r w:rsidR="00CF45BD">
        <w:t>-</w:t>
      </w:r>
      <w:r>
        <w:t>acquired complications and infections</w:t>
      </w:r>
      <w:r w:rsidR="000A7ACC">
        <w:t xml:space="preserve"> </w:t>
      </w:r>
      <w:r w:rsidR="00B26079" w:rsidRPr="001E2699">
        <w:rPr>
          <w:color w:val="2E74B5" w:themeColor="accent5" w:themeShade="BF"/>
        </w:rPr>
        <w:fldChar w:fldCharType="begin">
          <w:fldData xml:space="preserve">PEVuZE5vdGU+PENpdGU+PFllYXI+MjAxOTwvWWVhcj48UmVjTnVtPjQ8L1JlY051bT48RGlzcGxh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</w:fldData>
        </w:fldChar>
      </w:r>
      <w:r w:rsidR="00422AE7" w:rsidRPr="001E2699">
        <w:rPr>
          <w:color w:val="2E74B5" w:themeColor="accent5" w:themeShade="BF"/>
        </w:rPr>
        <w:instrText xml:space="preserve"> ADDIN EN.CITE </w:instrText>
      </w:r>
      <w:r w:rsidR="00422AE7" w:rsidRPr="001E2699">
        <w:rPr>
          <w:color w:val="2E74B5" w:themeColor="accent5" w:themeShade="BF"/>
        </w:rPr>
        <w:fldChar w:fldCharType="begin">
          <w:fldData xml:space="preserve">PEVuZE5vdGU+PENpdGU+PFllYXI+MjAxOTwvWWVhcj48UmVjTnVtPjQ8L1JlY051bT48RGlzcGxh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</w:fldData>
        </w:fldChar>
      </w:r>
      <w:r w:rsidR="00422AE7" w:rsidRPr="001E2699">
        <w:rPr>
          <w:color w:val="2E74B5" w:themeColor="accent5" w:themeShade="BF"/>
        </w:rPr>
        <w:instrText xml:space="preserve"> ADDIN EN.CITE.DATA </w:instrText>
      </w:r>
      <w:r w:rsidR="00422AE7" w:rsidRPr="001E2699">
        <w:rPr>
          <w:color w:val="2E74B5" w:themeColor="accent5" w:themeShade="BF"/>
        </w:rPr>
      </w:r>
      <w:r w:rsidR="00422AE7" w:rsidRPr="001E2699">
        <w:rPr>
          <w:color w:val="2E74B5" w:themeColor="accent5" w:themeShade="BF"/>
        </w:rPr>
        <w:fldChar w:fldCharType="end"/>
      </w:r>
      <w:r w:rsidR="00B26079" w:rsidRPr="001E2699">
        <w:rPr>
          <w:color w:val="2E74B5" w:themeColor="accent5" w:themeShade="BF"/>
        </w:rPr>
      </w:r>
      <w:r w:rsidR="00B26079" w:rsidRPr="001E2699">
        <w:rPr>
          <w:color w:val="2E74B5" w:themeColor="accent5" w:themeShade="BF"/>
        </w:rPr>
        <w:fldChar w:fldCharType="separate"/>
      </w:r>
      <w:r w:rsidR="00392CF0" w:rsidRPr="001E2699">
        <w:rPr>
          <w:noProof/>
          <w:color w:val="2E74B5" w:themeColor="accent5" w:themeShade="BF"/>
        </w:rPr>
        <w:t>(</w:t>
      </w:r>
      <w:hyperlink w:anchor="_ENREF_30" w:tooltip="Moskowitz, 2010 #7" w:history="1">
        <w:r w:rsidR="004A53ED" w:rsidRPr="001E2699">
          <w:rPr>
            <w:noProof/>
            <w:color w:val="2E74B5" w:themeColor="accent5" w:themeShade="BF"/>
          </w:rPr>
          <w:t>Moskowitz et al., 2010</w:t>
        </w:r>
      </w:hyperlink>
      <w:r w:rsidR="00392CF0" w:rsidRPr="001E2699">
        <w:rPr>
          <w:noProof/>
          <w:color w:val="2E74B5" w:themeColor="accent5" w:themeShade="BF"/>
        </w:rPr>
        <w:t xml:space="preserve">; </w:t>
      </w:r>
      <w:hyperlink w:anchor="_ENREF_34" w:tooltip=", 2019 #4" w:history="1">
        <w:r w:rsidR="004A53ED" w:rsidRPr="001E2699">
          <w:rPr>
            <w:noProof/>
            <w:color w:val="2E74B5" w:themeColor="accent5" w:themeShade="BF"/>
          </w:rPr>
          <w:t>"A Patient's Guide to Patient Blood Management," 2019</w:t>
        </w:r>
      </w:hyperlink>
      <w:r w:rsidR="00392CF0" w:rsidRPr="001E2699">
        <w:rPr>
          <w:noProof/>
          <w:color w:val="2E74B5" w:themeColor="accent5" w:themeShade="BF"/>
        </w:rPr>
        <w:t xml:space="preserve">; </w:t>
      </w:r>
      <w:hyperlink w:anchor="_ENREF_42" w:tooltip="Shander, 2016 #6" w:history="1">
        <w:r w:rsidR="004A53ED" w:rsidRPr="001E2699">
          <w:rPr>
            <w:noProof/>
            <w:color w:val="2E74B5" w:themeColor="accent5" w:themeShade="BF"/>
          </w:rPr>
          <w:t>Shander, Isbister, &amp; Gombotz, 2016</w:t>
        </w:r>
      </w:hyperlink>
      <w:r w:rsidR="00392CF0" w:rsidRPr="001E2699">
        <w:rPr>
          <w:noProof/>
          <w:color w:val="2E74B5" w:themeColor="accent5" w:themeShade="BF"/>
        </w:rPr>
        <w:t>)</w:t>
      </w:r>
      <w:r w:rsidR="00B26079" w:rsidRPr="001E2699">
        <w:rPr>
          <w:color w:val="2E74B5" w:themeColor="accent5" w:themeShade="BF"/>
        </w:rPr>
        <w:fldChar w:fldCharType="end"/>
      </w:r>
    </w:p>
    <w:p w14:paraId="15E7FC0C" w14:textId="0A2431C1" w:rsidR="00304EA6" w:rsidRDefault="00304EA6" w:rsidP="00E66C46">
      <w:pPr>
        <w:pStyle w:val="ListParagraph"/>
        <w:numPr>
          <w:ilvl w:val="0"/>
          <w:numId w:val="12"/>
        </w:numPr>
        <w:spacing w:before="120" w:after="120" w:line="480" w:lineRule="auto"/>
        <w:jc w:val="both"/>
      </w:pPr>
      <w:r>
        <w:t xml:space="preserve">Decreased the rate of death occurrence </w:t>
      </w:r>
      <w:r w:rsidRPr="001E2699">
        <w:rPr>
          <w:color w:val="2E74B5" w:themeColor="accent5" w:themeShade="BF"/>
        </w:rPr>
        <w:fldChar w:fldCharType="begin">
          <w:fldData xml:space="preserve">PEVuZE5vdGU+PENpdGU+PEF1dGhvcj5BbHRob2ZmPC9BdXRob3I+PFllYXI+MjAxOTwvWWVhcj48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=
</w:fldData>
        </w:fldChar>
      </w:r>
      <w:r w:rsidR="000B6602" w:rsidRPr="001E2699">
        <w:rPr>
          <w:color w:val="2E74B5" w:themeColor="accent5" w:themeShade="BF"/>
        </w:rPr>
        <w:instrText xml:space="preserve"> ADDIN EN.CITE </w:instrText>
      </w:r>
      <w:r w:rsidR="000B6602" w:rsidRPr="001E2699">
        <w:rPr>
          <w:color w:val="2E74B5" w:themeColor="accent5" w:themeShade="BF"/>
        </w:rPr>
        <w:fldChar w:fldCharType="begin">
          <w:fldData xml:space="preserve">PEVuZE5vdGU+PENpdGU+PEF1dGhvcj5BbHRob2ZmPC9BdXRob3I+PFllYXI+MjAxOTwvWWVhcj48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=
</w:fldData>
        </w:fldChar>
      </w:r>
      <w:r w:rsidR="000B6602" w:rsidRPr="001E2699">
        <w:rPr>
          <w:color w:val="2E74B5" w:themeColor="accent5" w:themeShade="BF"/>
        </w:rPr>
        <w:instrText xml:space="preserve"> ADDIN EN.CITE.DATA </w:instrText>
      </w:r>
      <w:r w:rsidR="000B6602" w:rsidRPr="001E2699">
        <w:rPr>
          <w:color w:val="2E74B5" w:themeColor="accent5" w:themeShade="BF"/>
        </w:rPr>
      </w:r>
      <w:r w:rsidR="000B6602" w:rsidRPr="001E2699">
        <w:rPr>
          <w:color w:val="2E74B5" w:themeColor="accent5" w:themeShade="BF"/>
        </w:rPr>
        <w:fldChar w:fldCharType="end"/>
      </w:r>
      <w:r w:rsidRPr="001E2699">
        <w:rPr>
          <w:color w:val="2E74B5" w:themeColor="accent5" w:themeShade="BF"/>
        </w:rPr>
      </w:r>
      <w:r w:rsidRPr="001E2699">
        <w:rPr>
          <w:color w:val="2E74B5" w:themeColor="accent5" w:themeShade="BF"/>
        </w:rPr>
        <w:fldChar w:fldCharType="separate"/>
      </w:r>
      <w:r w:rsidR="00392CF0" w:rsidRPr="001E2699">
        <w:rPr>
          <w:noProof/>
          <w:color w:val="2E74B5" w:themeColor="accent5" w:themeShade="BF"/>
        </w:rPr>
        <w:t>(</w:t>
      </w:r>
      <w:hyperlink w:anchor="_ENREF_2" w:tooltip="Althoff, 2019 #8" w:history="1">
        <w:r w:rsidR="004A53ED" w:rsidRPr="001E2699">
          <w:rPr>
            <w:noProof/>
            <w:color w:val="2E74B5" w:themeColor="accent5" w:themeShade="BF"/>
          </w:rPr>
          <w:t>Althoff et al., 2019</w:t>
        </w:r>
      </w:hyperlink>
      <w:r w:rsidR="00392CF0" w:rsidRPr="001E2699">
        <w:rPr>
          <w:noProof/>
          <w:color w:val="2E74B5" w:themeColor="accent5" w:themeShade="BF"/>
        </w:rPr>
        <w:t xml:space="preserve">; </w:t>
      </w:r>
      <w:hyperlink w:anchor="_ENREF_11" w:tooltip="Farmer L.S, 2015 #9" w:history="1">
        <w:r w:rsidR="004A53ED" w:rsidRPr="001E2699">
          <w:rPr>
            <w:noProof/>
            <w:color w:val="2E74B5" w:themeColor="accent5" w:themeShade="BF"/>
          </w:rPr>
          <w:t>Farmer L.S, 2015</w:t>
        </w:r>
      </w:hyperlink>
      <w:r w:rsidR="00392CF0" w:rsidRPr="001E2699">
        <w:rPr>
          <w:noProof/>
          <w:color w:val="2E74B5" w:themeColor="accent5" w:themeShade="BF"/>
        </w:rPr>
        <w:t>)</w:t>
      </w:r>
      <w:r w:rsidRPr="001E2699">
        <w:rPr>
          <w:color w:val="2E74B5" w:themeColor="accent5" w:themeShade="BF"/>
        </w:rPr>
        <w:fldChar w:fldCharType="end"/>
      </w:r>
    </w:p>
    <w:p w14:paraId="7BE8FD85" w14:textId="1EE0E3EB" w:rsidR="001906A3" w:rsidRPr="001E2699" w:rsidRDefault="00351B8A" w:rsidP="00351B8A">
      <w:pPr>
        <w:pStyle w:val="ListParagraph"/>
        <w:numPr>
          <w:ilvl w:val="0"/>
          <w:numId w:val="12"/>
        </w:numPr>
        <w:spacing w:before="120" w:after="120" w:line="480" w:lineRule="auto"/>
        <w:jc w:val="both"/>
        <w:rPr>
          <w:color w:val="2E74B5" w:themeColor="accent5" w:themeShade="BF"/>
        </w:rPr>
      </w:pPr>
      <w:r>
        <w:t>Reduce length of hospital stay</w:t>
      </w:r>
      <w:r w:rsidR="000A7ACC">
        <w:t xml:space="preserve"> </w:t>
      </w:r>
      <w:r w:rsidR="00B26079" w:rsidRPr="001E2699">
        <w:rPr>
          <w:color w:val="2E74B5" w:themeColor="accent5" w:themeShade="BF"/>
        </w:rPr>
        <w:fldChar w:fldCharType="begin">
          <w:fldData xml:space="preserve">PEVuZE5vdGU+PENpdGU+PFllYXI+MjAxOTwvWWVhcj48UmVjTnVtPjQ8L1JlY051bT48RGlzcGxh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</w:fldData>
        </w:fldChar>
      </w:r>
      <w:r w:rsidR="000B6602" w:rsidRPr="001E2699">
        <w:rPr>
          <w:color w:val="2E74B5" w:themeColor="accent5" w:themeShade="BF"/>
        </w:rPr>
        <w:instrText xml:space="preserve"> ADDIN EN.CITE </w:instrText>
      </w:r>
      <w:r w:rsidR="000B6602" w:rsidRPr="001E2699">
        <w:rPr>
          <w:color w:val="2E74B5" w:themeColor="accent5" w:themeShade="BF"/>
        </w:rPr>
        <w:fldChar w:fldCharType="begin">
          <w:fldData xml:space="preserve">PEVuZE5vdGU+PENpdGU+PFllYXI+MjAxOTwvWWVhcj48UmVjTnVtPjQ8L1JlY051bT48RGlzcGxh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</w:fldData>
        </w:fldChar>
      </w:r>
      <w:r w:rsidR="000B6602" w:rsidRPr="001E2699">
        <w:rPr>
          <w:color w:val="2E74B5" w:themeColor="accent5" w:themeShade="BF"/>
        </w:rPr>
        <w:instrText xml:space="preserve"> ADDIN EN.CITE.DATA </w:instrText>
      </w:r>
      <w:r w:rsidR="000B6602" w:rsidRPr="001E2699">
        <w:rPr>
          <w:color w:val="2E74B5" w:themeColor="accent5" w:themeShade="BF"/>
        </w:rPr>
      </w:r>
      <w:r w:rsidR="000B6602" w:rsidRPr="001E2699">
        <w:rPr>
          <w:color w:val="2E74B5" w:themeColor="accent5" w:themeShade="BF"/>
        </w:rPr>
        <w:fldChar w:fldCharType="end"/>
      </w:r>
      <w:r w:rsidR="00B26079" w:rsidRPr="001E2699">
        <w:rPr>
          <w:color w:val="2E74B5" w:themeColor="accent5" w:themeShade="BF"/>
        </w:rPr>
      </w:r>
      <w:r w:rsidR="00B26079" w:rsidRPr="001E2699">
        <w:rPr>
          <w:color w:val="2E74B5" w:themeColor="accent5" w:themeShade="BF"/>
        </w:rPr>
        <w:fldChar w:fldCharType="separate"/>
      </w:r>
      <w:r w:rsidR="00392CF0" w:rsidRPr="001E2699">
        <w:rPr>
          <w:noProof/>
          <w:color w:val="2E74B5" w:themeColor="accent5" w:themeShade="BF"/>
        </w:rPr>
        <w:t>(</w:t>
      </w:r>
      <w:hyperlink w:anchor="_ENREF_2" w:tooltip="Althoff, 2019 #8" w:history="1">
        <w:r w:rsidR="004A53ED" w:rsidRPr="001E2699">
          <w:rPr>
            <w:noProof/>
            <w:color w:val="2E74B5" w:themeColor="accent5" w:themeShade="BF"/>
          </w:rPr>
          <w:t>Althoff et al., 2019</w:t>
        </w:r>
      </w:hyperlink>
      <w:r w:rsidR="00392CF0" w:rsidRPr="001E2699">
        <w:rPr>
          <w:noProof/>
          <w:color w:val="2E74B5" w:themeColor="accent5" w:themeShade="BF"/>
        </w:rPr>
        <w:t xml:space="preserve">; </w:t>
      </w:r>
      <w:hyperlink w:anchor="_ENREF_11" w:tooltip="Farmer L.S, 2015 #9" w:history="1">
        <w:r w:rsidR="004A53ED" w:rsidRPr="001E2699">
          <w:rPr>
            <w:noProof/>
            <w:color w:val="2E74B5" w:themeColor="accent5" w:themeShade="BF"/>
          </w:rPr>
          <w:t>Farmer L.S, 2015</w:t>
        </w:r>
      </w:hyperlink>
      <w:r w:rsidR="00392CF0" w:rsidRPr="001E2699">
        <w:rPr>
          <w:noProof/>
          <w:color w:val="2E74B5" w:themeColor="accent5" w:themeShade="BF"/>
        </w:rPr>
        <w:t xml:space="preserve">; </w:t>
      </w:r>
      <w:hyperlink w:anchor="_ENREF_34" w:tooltip=", 2019 #4" w:history="1">
        <w:r w:rsidR="004A53ED" w:rsidRPr="001E2699">
          <w:rPr>
            <w:noProof/>
            <w:color w:val="2E74B5" w:themeColor="accent5" w:themeShade="BF"/>
          </w:rPr>
          <w:t>"A Patient's Guide to Patient Blood Management," 2019</w:t>
        </w:r>
      </w:hyperlink>
      <w:r w:rsidR="00392CF0" w:rsidRPr="001E2699">
        <w:rPr>
          <w:noProof/>
          <w:color w:val="2E74B5" w:themeColor="accent5" w:themeShade="BF"/>
        </w:rPr>
        <w:t>)</w:t>
      </w:r>
      <w:r w:rsidR="00B26079" w:rsidRPr="001E2699">
        <w:rPr>
          <w:color w:val="2E74B5" w:themeColor="accent5" w:themeShade="BF"/>
        </w:rPr>
        <w:fldChar w:fldCharType="end"/>
      </w:r>
    </w:p>
    <w:p w14:paraId="5FFD46B0" w14:textId="691EFC3F" w:rsidR="0035525B" w:rsidRDefault="0035525B" w:rsidP="0035525B">
      <w:pPr>
        <w:pStyle w:val="ListParagraph"/>
        <w:numPr>
          <w:ilvl w:val="0"/>
          <w:numId w:val="12"/>
        </w:numPr>
        <w:spacing w:before="120" w:after="120" w:line="480" w:lineRule="auto"/>
        <w:jc w:val="both"/>
      </w:pPr>
      <w:r>
        <w:t>Reduce cost compared to transfusion</w:t>
      </w:r>
      <w:r w:rsidR="000A7ACC">
        <w:t xml:space="preserve"> </w:t>
      </w:r>
      <w:r w:rsidR="00B26079" w:rsidRPr="001E2699">
        <w:rPr>
          <w:color w:val="2E74B5" w:themeColor="accent5" w:themeShade="BF"/>
        </w:rPr>
        <w:fldChar w:fldCharType="begin">
          <w:fldData xml:space="preserve">PEVuZE5vdGU+PENpdGU+PEF1dGhvcj5BbHRob2ZmPC9BdXRob3I+PFllYXI+MjAxOTwvWWVhcj48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</w:fldData>
        </w:fldChar>
      </w:r>
      <w:r w:rsidR="00422AE7" w:rsidRPr="001E2699">
        <w:rPr>
          <w:color w:val="2E74B5" w:themeColor="accent5" w:themeShade="BF"/>
        </w:rPr>
        <w:instrText xml:space="preserve"> ADDIN EN.CITE </w:instrText>
      </w:r>
      <w:r w:rsidR="00422AE7" w:rsidRPr="001E2699">
        <w:rPr>
          <w:color w:val="2E74B5" w:themeColor="accent5" w:themeShade="BF"/>
        </w:rPr>
        <w:fldChar w:fldCharType="begin">
          <w:fldData xml:space="preserve">PEVuZE5vdGU+PENpdGU+PEF1dGhvcj5BbHRob2ZmPC9BdXRob3I+PFllYXI+MjAxOTwvWWVhcj48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</w:fldData>
        </w:fldChar>
      </w:r>
      <w:r w:rsidR="00422AE7" w:rsidRPr="001E2699">
        <w:rPr>
          <w:color w:val="2E74B5" w:themeColor="accent5" w:themeShade="BF"/>
        </w:rPr>
        <w:instrText xml:space="preserve"> ADDIN EN.CITE.DATA </w:instrText>
      </w:r>
      <w:r w:rsidR="00422AE7" w:rsidRPr="001E2699">
        <w:rPr>
          <w:color w:val="2E74B5" w:themeColor="accent5" w:themeShade="BF"/>
        </w:rPr>
      </w:r>
      <w:r w:rsidR="00422AE7" w:rsidRPr="001E2699">
        <w:rPr>
          <w:color w:val="2E74B5" w:themeColor="accent5" w:themeShade="BF"/>
        </w:rPr>
        <w:fldChar w:fldCharType="end"/>
      </w:r>
      <w:r w:rsidR="00B26079" w:rsidRPr="001E2699">
        <w:rPr>
          <w:color w:val="2E74B5" w:themeColor="accent5" w:themeShade="BF"/>
        </w:rPr>
      </w:r>
      <w:r w:rsidR="00B26079" w:rsidRPr="001E2699">
        <w:rPr>
          <w:color w:val="2E74B5" w:themeColor="accent5" w:themeShade="BF"/>
        </w:rPr>
        <w:fldChar w:fldCharType="separate"/>
      </w:r>
      <w:r w:rsidR="00392CF0" w:rsidRPr="001E2699">
        <w:rPr>
          <w:noProof/>
          <w:color w:val="2E74B5" w:themeColor="accent5" w:themeShade="BF"/>
        </w:rPr>
        <w:t>(</w:t>
      </w:r>
      <w:hyperlink w:anchor="_ENREF_2" w:tooltip="Althoff, 2019 #8" w:history="1">
        <w:r w:rsidR="004A53ED" w:rsidRPr="001E2699">
          <w:rPr>
            <w:noProof/>
            <w:color w:val="2E74B5" w:themeColor="accent5" w:themeShade="BF"/>
          </w:rPr>
          <w:t>Althoff et al., 2019</w:t>
        </w:r>
      </w:hyperlink>
      <w:r w:rsidR="00392CF0" w:rsidRPr="001E2699">
        <w:rPr>
          <w:noProof/>
          <w:color w:val="2E74B5" w:themeColor="accent5" w:themeShade="BF"/>
        </w:rPr>
        <w:t xml:space="preserve">; </w:t>
      </w:r>
      <w:hyperlink w:anchor="_ENREF_4" w:tooltip="Basora, 2018 #10" w:history="1">
        <w:r w:rsidR="004A53ED" w:rsidRPr="001E2699">
          <w:rPr>
            <w:noProof/>
            <w:color w:val="2E74B5" w:themeColor="accent5" w:themeShade="BF"/>
          </w:rPr>
          <w:t>Basora, Pereira, Coca, Tio, &amp; Lozano, 2018</w:t>
        </w:r>
      </w:hyperlink>
      <w:r w:rsidR="00392CF0" w:rsidRPr="001E2699">
        <w:rPr>
          <w:noProof/>
          <w:color w:val="2E74B5" w:themeColor="accent5" w:themeShade="BF"/>
        </w:rPr>
        <w:t xml:space="preserve">; </w:t>
      </w:r>
      <w:hyperlink w:anchor="_ENREF_11" w:tooltip="Farmer L.S, 2015 #9" w:history="1">
        <w:r w:rsidR="004A53ED" w:rsidRPr="001E2699">
          <w:rPr>
            <w:noProof/>
            <w:color w:val="2E74B5" w:themeColor="accent5" w:themeShade="BF"/>
          </w:rPr>
          <w:t>Farmer L.S, 2015</w:t>
        </w:r>
      </w:hyperlink>
      <w:r w:rsidR="00392CF0" w:rsidRPr="001E2699">
        <w:rPr>
          <w:noProof/>
          <w:color w:val="2E74B5" w:themeColor="accent5" w:themeShade="BF"/>
        </w:rPr>
        <w:t xml:space="preserve">; </w:t>
      </w:r>
      <w:hyperlink w:anchor="_ENREF_28" w:tooltip="Mehra, 2015 #11" w:history="1">
        <w:r w:rsidR="004A53ED" w:rsidRPr="001E2699">
          <w:rPr>
            <w:noProof/>
            <w:color w:val="2E74B5" w:themeColor="accent5" w:themeShade="BF"/>
          </w:rPr>
          <w:t>Mehra et al., 2015</w:t>
        </w:r>
      </w:hyperlink>
      <w:r w:rsidR="00392CF0" w:rsidRPr="001E2699">
        <w:rPr>
          <w:noProof/>
          <w:color w:val="2E74B5" w:themeColor="accent5" w:themeShade="BF"/>
        </w:rPr>
        <w:t>)</w:t>
      </w:r>
      <w:r w:rsidR="00B26079" w:rsidRPr="001E2699">
        <w:rPr>
          <w:color w:val="2E74B5" w:themeColor="accent5" w:themeShade="BF"/>
        </w:rPr>
        <w:fldChar w:fldCharType="end"/>
      </w:r>
      <w:r w:rsidR="00C30B21">
        <w:t xml:space="preserve"> </w:t>
      </w:r>
    </w:p>
    <w:p w14:paraId="2B6F6579" w14:textId="5C0B43FD" w:rsidR="003156C3" w:rsidRPr="001E2699" w:rsidRDefault="003156C3" w:rsidP="000A6022">
      <w:pPr>
        <w:pStyle w:val="ListParagraph"/>
        <w:numPr>
          <w:ilvl w:val="0"/>
          <w:numId w:val="12"/>
        </w:numPr>
        <w:spacing w:before="120" w:after="120" w:line="480" w:lineRule="auto"/>
        <w:jc w:val="both"/>
        <w:rPr>
          <w:color w:val="2E74B5" w:themeColor="accent5" w:themeShade="BF"/>
        </w:rPr>
      </w:pPr>
      <w:r>
        <w:t>Promote improved outcomes</w:t>
      </w:r>
      <w:r w:rsidR="000A7ACC">
        <w:t xml:space="preserve"> </w:t>
      </w:r>
      <w:r w:rsidR="00B26079" w:rsidRPr="001E2699">
        <w:rPr>
          <w:color w:val="2E74B5" w:themeColor="accent5" w:themeShade="BF"/>
        </w:rPr>
        <w:fldChar w:fldCharType="begin"/>
      </w:r>
      <w:r w:rsidR="00D31C1C" w:rsidRPr="001E2699">
        <w:rPr>
          <w:color w:val="2E74B5" w:themeColor="accent5" w:themeShade="BF"/>
        </w:rPr>
        <w:instrText xml:space="preserve"> ADDIN EN.CITE &lt;EndNote&gt;&lt;Cite&gt;&lt;Year&gt;2019&lt;/Year&gt;&lt;RecNum&gt;4&lt;/RecNum&gt;&lt;DisplayText&gt;(&amp;quot;A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EndNote&gt;</w:instrText>
      </w:r>
      <w:r w:rsidR="00B26079" w:rsidRPr="001E2699">
        <w:rPr>
          <w:color w:val="2E74B5" w:themeColor="accent5" w:themeShade="BF"/>
        </w:rPr>
        <w:fldChar w:fldCharType="separate"/>
      </w:r>
      <w:r w:rsidR="00392CF0" w:rsidRPr="001E2699">
        <w:rPr>
          <w:noProof/>
          <w:color w:val="2E74B5" w:themeColor="accent5" w:themeShade="BF"/>
        </w:rPr>
        <w:t>(</w:t>
      </w:r>
      <w:hyperlink w:anchor="_ENREF_34" w:tooltip=", 2019 #4" w:history="1">
        <w:r w:rsidR="004A53ED" w:rsidRPr="001E2699">
          <w:rPr>
            <w:noProof/>
            <w:color w:val="2E74B5" w:themeColor="accent5" w:themeShade="BF"/>
          </w:rPr>
          <w:t>"A Patient's Guide to Patient Blood Management," 2019</w:t>
        </w:r>
      </w:hyperlink>
      <w:r w:rsidR="00392CF0" w:rsidRPr="001E2699">
        <w:rPr>
          <w:noProof/>
          <w:color w:val="2E74B5" w:themeColor="accent5" w:themeShade="BF"/>
        </w:rPr>
        <w:t>)</w:t>
      </w:r>
      <w:r w:rsidR="00B26079" w:rsidRPr="001E2699">
        <w:rPr>
          <w:color w:val="2E74B5" w:themeColor="accent5" w:themeShade="BF"/>
        </w:rPr>
        <w:fldChar w:fldCharType="end"/>
      </w:r>
    </w:p>
    <w:p w14:paraId="505A0176" w14:textId="34E7BDE2" w:rsidR="00D1547E" w:rsidRDefault="003156C3" w:rsidP="00A45134">
      <w:pPr>
        <w:pStyle w:val="ListParagraph"/>
        <w:numPr>
          <w:ilvl w:val="0"/>
          <w:numId w:val="12"/>
        </w:numPr>
        <w:spacing w:before="120" w:after="120" w:line="480" w:lineRule="auto"/>
        <w:jc w:val="both"/>
      </w:pPr>
      <w:r>
        <w:t>Enhance quality of life and well-being</w:t>
      </w:r>
      <w:r w:rsidR="00056441">
        <w:t xml:space="preserve"> </w:t>
      </w:r>
      <w:r w:rsidR="00B26079">
        <w:fldChar w:fldCharType="begin"/>
      </w:r>
      <w:r w:rsidR="00D31C1C">
        <w:instrText xml:space="preserve"> ADDIN EN.CITE &lt;EndNote&gt;&lt;Cite&gt;&lt;Year&gt;2019&lt;/Year&gt;&lt;RecNum&gt;4&lt;/RecNum&gt;&lt;DisplayText&gt;(&amp;quot;A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EndNote&gt;</w:instrText>
      </w:r>
      <w:r w:rsidR="00B26079">
        <w:fldChar w:fldCharType="separate"/>
      </w:r>
      <w:r w:rsidR="00392CF0" w:rsidRPr="001E2699">
        <w:rPr>
          <w:noProof/>
          <w:color w:val="2E74B5" w:themeColor="accent5" w:themeShade="BF"/>
        </w:rPr>
        <w:t>(</w:t>
      </w:r>
      <w:hyperlink w:anchor="_ENREF_34" w:tooltip=", 2019 #4" w:history="1">
        <w:r w:rsidR="004A53ED" w:rsidRPr="001E2699">
          <w:rPr>
            <w:noProof/>
            <w:color w:val="2E74B5" w:themeColor="accent5" w:themeShade="BF"/>
          </w:rPr>
          <w:t>"A Patient's Guide to Patient Blood Management," 2019</w:t>
        </w:r>
      </w:hyperlink>
      <w:r w:rsidR="00392CF0" w:rsidRPr="001E2699">
        <w:rPr>
          <w:noProof/>
          <w:color w:val="2E74B5" w:themeColor="accent5" w:themeShade="BF"/>
        </w:rPr>
        <w:t>)</w:t>
      </w:r>
      <w:r w:rsidR="00B26079">
        <w:fldChar w:fldCharType="end"/>
      </w:r>
      <w:r w:rsidR="00D1547E">
        <w:t xml:space="preserve"> </w:t>
      </w:r>
    </w:p>
    <w:p w14:paraId="0CD0AF6F" w14:textId="2079184B" w:rsidR="001A6D01" w:rsidRDefault="00012D0C" w:rsidP="00EC74C6">
      <w:pPr>
        <w:pStyle w:val="Heading1"/>
        <w:spacing w:line="480" w:lineRule="auto"/>
      </w:pPr>
      <w:bookmarkStart w:id="16" w:name="_Toc53765085"/>
      <w:bookmarkStart w:id="17" w:name="_Toc66473374"/>
      <w:bookmarkEnd w:id="16"/>
      <w:r>
        <w:t>How do</w:t>
      </w:r>
      <w:r w:rsidR="00C87E1C">
        <w:t xml:space="preserve"> PBM programs</w:t>
      </w:r>
      <w:r w:rsidR="009B1845">
        <w:t xml:space="preserve"> </w:t>
      </w:r>
      <w:r w:rsidR="007609B8">
        <w:t>conserve blood</w:t>
      </w:r>
      <w:r>
        <w:t>?</w:t>
      </w:r>
      <w:bookmarkEnd w:id="17"/>
      <w:r w:rsidR="000D542D">
        <w:t xml:space="preserve"> </w:t>
      </w:r>
    </w:p>
    <w:p w14:paraId="7DD6BF7A" w14:textId="5E6C4D89" w:rsidR="00FC5DDD" w:rsidRPr="00FC5DDD" w:rsidRDefault="00FC5DDD" w:rsidP="00FC5DDD">
      <w:pPr>
        <w:spacing w:before="120" w:after="120" w:line="480" w:lineRule="auto"/>
        <w:jc w:val="both"/>
      </w:pPr>
      <w:r>
        <w:t>Blood transfusions are quite common and were ranked by the Joint Commission (in 2012) as one of the top-five overused procedures</w:t>
      </w:r>
      <w:r w:rsidR="00C14428">
        <w:t>, with well-published</w:t>
      </w:r>
      <w:r w:rsidR="00C14428">
        <w:rPr>
          <w:rFonts w:eastAsia="Times New Roman" w:cs="Times New Roman"/>
          <w:noProof/>
          <w:color w:val="2E74B5"/>
          <w:szCs w:val="24"/>
          <w:u w:color="2E74B5"/>
          <w:bdr w:val="nil"/>
          <w14:textOutline w14:w="12700" w14:cap="flat" w14:cmpd="sng" w14:algn="ctr">
            <w14:noFill/>
            <w14:prstDash w14:val="solid"/>
            <w14:miter w14:lim="400000"/>
          </w14:textOutline>
        </w:rPr>
        <w:t xml:space="preserve"> </w:t>
      </w:r>
      <w:r>
        <w:t xml:space="preserve"> concerns regarding its high cost and risks involved </w:t>
      </w:r>
      <w:r w:rsidR="00BB28CC" w:rsidRPr="001E2699">
        <w:rPr>
          <w:color w:val="2E74B5" w:themeColor="accent5" w:themeShade="BF"/>
        </w:rPr>
        <w:fldChar w:fldCharType="begin"/>
      </w:r>
      <w:r w:rsidR="000B6602" w:rsidRPr="001E2699">
        <w:rPr>
          <w:color w:val="2E74B5" w:themeColor="accent5" w:themeShade="BF"/>
        </w:rPr>
        <w:instrText xml:space="preserve"> ADDIN EN.CITE &lt;EndNote&gt;&lt;Cite&gt;&lt;RecNum&gt;13&lt;/RecNum&gt;&lt;DisplayText&gt;(A. Thomson, 2009; &amp;quot;Joint Commission T, American Medical Association-Convened Physician Consortium for Performance Improvement:Proceedings from the National Summit on Overuse: September 24, 2012.,&amp;quot;)&lt;/DisplayText&gt;&lt;record&gt;&lt;rec-number&gt;13&lt;/rec-number&gt;&lt;foreign-keys&gt;&lt;key app="EN" db-id="xw00a0xx4d2axoe05ta5dxsbvd2pr5fs2ztx" timestamp="1613991721"&gt;13&lt;/key&gt;&lt;/foreign-keys&gt;&lt;ref-type name="Journal Article"&gt;17&lt;/ref-type&gt;&lt;contributors&gt;&lt;/contributors&gt;&lt;titles&gt;&lt;title&gt;Joint Commission T, American Medical Association-Convened Physician Consortium for Performance Improvement:Proceedings from the National Summit on Overuse: September 24, 2012.&lt;/title&gt;&lt;/titles&gt;&lt;dates&gt;&lt;/dates&gt;&lt;urls&gt;&lt;related-urls&gt;&lt;url&gt;https://www.jointcommission.org/assets/1/6/National_Summit_Overuse.pdf.&lt;/url&gt;&lt;/related-urls&gt;&lt;/urls&gt;&lt;/record&gt;&lt;/Cite&gt;&lt;Cite&gt;&lt;Author&gt;A. Thomson&lt;/Author&gt;&lt;Year&gt;2009&lt;/Year&gt;&lt;RecNum&gt;3&lt;/RecNum&gt;&lt;record&gt;&lt;rec-number&gt;3&lt;/rec-number&gt;&lt;foreign-keys&gt;&lt;key app="EN" db-id="xw00a0xx4d2axoe05ta5dxsbvd2pr5fs2ztx" timestamp="1613991716"&gt;3&lt;/key&gt;&lt;/foreign-keys&gt;&lt;ref-type name="Journal Article"&gt;17&lt;/ref-type&gt;&lt;contributors&gt;&lt;authors&gt;&lt;author&gt;A. Thomson,1 S. Farmer,2 A. Hofmann,3 J. Isbister4 &amp;amp; A. Shander5&lt;/author&gt;&lt;/authors&gt;&lt;/contributors&gt;&lt;titles&gt;&lt;title&gt;Patient blood management – a new paradigm for transfusion&amp;#xD;medicine?&lt;/title&gt;&lt;secondary-title&gt;ISBT Science Series&lt;/secondary-title&gt;&lt;/titles&gt;&lt;pages&gt;423-435&lt;/pages&gt;&lt;volume&gt;4&lt;/volume&gt;&lt;dates&gt;&lt;year&gt;2009&lt;/year&gt;&lt;/dates&gt;&lt;urls&gt;&lt;/urls&gt;&lt;/record&gt;&lt;/Cite&gt;&lt;/EndNote&gt;</w:instrText>
      </w:r>
      <w:r w:rsidR="00BB28CC" w:rsidRPr="001E2699">
        <w:rPr>
          <w:color w:val="2E74B5" w:themeColor="accent5" w:themeShade="BF"/>
        </w:rPr>
        <w:fldChar w:fldCharType="separate"/>
      </w:r>
      <w:r w:rsidR="00392CF0" w:rsidRPr="001E2699">
        <w:rPr>
          <w:noProof/>
          <w:color w:val="2E74B5" w:themeColor="accent5" w:themeShade="BF"/>
        </w:rPr>
        <w:t>(</w:t>
      </w:r>
      <w:hyperlink w:anchor="_ENREF_1" w:tooltip="A. Thomson, 2009 #3" w:history="1">
        <w:r w:rsidR="004A53ED" w:rsidRPr="001E2699">
          <w:rPr>
            <w:noProof/>
            <w:color w:val="2E74B5" w:themeColor="accent5" w:themeShade="BF"/>
          </w:rPr>
          <w:t>A. Thomson, 2009</w:t>
        </w:r>
      </w:hyperlink>
      <w:r w:rsidR="00392CF0" w:rsidRPr="001E2699">
        <w:rPr>
          <w:noProof/>
          <w:color w:val="2E74B5" w:themeColor="accent5" w:themeShade="BF"/>
        </w:rPr>
        <w:t xml:space="preserve">; </w:t>
      </w:r>
      <w:hyperlink w:anchor="_ENREF_23" w:tooltip=",  #13" w:history="1">
        <w:r w:rsidR="004A53ED" w:rsidRPr="001E2699">
          <w:rPr>
            <w:noProof/>
            <w:color w:val="2E74B5" w:themeColor="accent5" w:themeShade="BF"/>
          </w:rPr>
          <w:t>"Joint Commission T, American Medical Association-</w:t>
        </w:r>
        <w:r w:rsidR="004A53ED" w:rsidRPr="001E2699">
          <w:rPr>
            <w:noProof/>
            <w:color w:val="2E74B5" w:themeColor="accent5" w:themeShade="BF"/>
          </w:rPr>
          <w:lastRenderedPageBreak/>
          <w:t>Convened Physician Consortium for Performance Improvement:Proceedings from the National Summit on Overuse: September 24, 2012.,"</w:t>
        </w:r>
      </w:hyperlink>
      <w:r w:rsidR="00392CF0" w:rsidRPr="001E2699">
        <w:rPr>
          <w:noProof/>
          <w:color w:val="2E74B5" w:themeColor="accent5" w:themeShade="BF"/>
        </w:rPr>
        <w:t>)</w:t>
      </w:r>
      <w:r w:rsidR="00BB28CC" w:rsidRPr="001E2699">
        <w:rPr>
          <w:color w:val="2E74B5" w:themeColor="accent5" w:themeShade="BF"/>
        </w:rPr>
        <w:fldChar w:fldCharType="end"/>
      </w:r>
      <w:r>
        <w:t xml:space="preserve">. </w:t>
      </w:r>
      <w:r w:rsidR="002E483D">
        <w:t>Early blood conservation program</w:t>
      </w:r>
      <w:r w:rsidR="000A3775">
        <w:t>s</w:t>
      </w:r>
      <w:r w:rsidR="002E483D">
        <w:t xml:space="preserve"> focused</w:t>
      </w:r>
      <w:r w:rsidR="000A3775">
        <w:t xml:space="preserve"> in</w:t>
      </w:r>
      <w:r w:rsidR="002E483D">
        <w:t xml:space="preserve"> limit</w:t>
      </w:r>
      <w:r w:rsidR="000A3775">
        <w:t>ing</w:t>
      </w:r>
      <w:r w:rsidR="002E483D">
        <w:t xml:space="preserve"> the use and need for blood transfusions in all at-risk patients.</w:t>
      </w:r>
      <w:r w:rsidR="000A3775">
        <w:t xml:space="preserve"> Later, </w:t>
      </w:r>
      <w:r w:rsidR="002E483D">
        <w:t>PBM programs</w:t>
      </w:r>
      <w:r w:rsidR="000A3775">
        <w:t xml:space="preserve"> evolved this concept from </w:t>
      </w:r>
      <w:r w:rsidR="005D38B8">
        <w:t>just “conservation”</w:t>
      </w:r>
      <w:r w:rsidR="000A3775">
        <w:t xml:space="preserve"> to</w:t>
      </w:r>
      <w:r w:rsidR="005D38B8">
        <w:t xml:space="preserve"> better “management of patient blood</w:t>
      </w:r>
      <w:r w:rsidR="000A3775">
        <w:t>”</w:t>
      </w:r>
      <w:r w:rsidR="000A3775" w:rsidRPr="00946125">
        <w:rPr>
          <w:color w:val="2E74B5" w:themeColor="accent5" w:themeShade="BF"/>
        </w:rPr>
        <w:fldChar w:fldCharType="begin"/>
      </w:r>
      <w:r w:rsidR="00422AE7" w:rsidRPr="00946125">
        <w:rPr>
          <w:color w:val="2E74B5" w:themeColor="accent5" w:themeShade="BF"/>
        </w:rPr>
        <w:instrText xml:space="preserve"> ADDIN EN.CITE &lt;EndNote&gt;&lt;Cite&gt;&lt;Author&gt;Shander&lt;/Author&gt;&lt;Year&gt;2016&lt;/Year&gt;&lt;RecNum&gt;6&lt;/RecNum&gt;&lt;DisplayText&gt;(Shander et al., 2016)&lt;/DisplayText&gt;&lt;record&gt;&lt;rec-number&gt;6&lt;/rec-number&gt;&lt;foreign-keys&gt;&lt;key app="EN" db-id="xw00a0xx4d2axoe05ta5dxsbvd2pr5fs2ztx" timestamp="1613991718"&gt;6&lt;/key&gt;&lt;/foreign-keys&gt;&lt;ref-type name="Journal Article"&gt;17&lt;/ref-type&gt;&lt;contributors&gt;&lt;authors&gt;&lt;author&gt;Shander, A.&lt;/author&gt;&lt;author&gt;Isbister, J.&lt;/author&gt;&lt;author&gt;Gombotz, H.&lt;/author&gt;&lt;/authors&gt;&lt;/contributors&gt;&lt;auth-address&gt;Department of Anesthesiology, Critical Care and Hyperbaric Medicine, Englewood Hospital and Medical Center, Englewood, New Jersey.&amp;#xD;Department of Anesthesiology, Department of Medicine, Department of Surgery, Mount Sinai School of Medicine, New York, New York.&amp;#xD;Sydney Medical School, University of Sydney, Northern Clinical School, Royal North Shore Hospital, Sydney, NSW, Australia.&amp;#xD;Department of Anesthesiology and Intensive Care, General Hospital Linz, Linz, Austria.&lt;/auth-address&gt;&lt;titles&gt;&lt;title&gt;Patient blood management: the global view&lt;/title&gt;&lt;secondary-title&gt;Transfusion&lt;/secondary-title&gt;&lt;/titles&gt;&lt;periodical&gt;&lt;full-title&gt;Transfusion&lt;/full-title&gt;&lt;/periodical&gt;&lt;pages&gt;S94-102&lt;/pages&gt;&lt;volume&gt;56 Suppl 1&lt;/volume&gt;&lt;edition&gt;2016/03/24&lt;/edition&gt;&lt;keywords&gt;&lt;keyword&gt;Blood Transfusion/*methods/*standards/trends&lt;/keyword&gt;&lt;keyword&gt;Humans&lt;/keyword&gt;&lt;keyword&gt;Transfusion Reaction&lt;/keyword&gt;&lt;/keywords&gt;&lt;dates&gt;&lt;year&gt;2016&lt;/year&gt;&lt;pub-dates&gt;&lt;date&gt;Mar&lt;/date&gt;&lt;/pub-dates&gt;&lt;/dates&gt;&lt;isbn&gt;1537-2995 (Electronic)&amp;#xD;0041-1132 (Linking)&lt;/isbn&gt;&lt;accession-num&gt;27001367&lt;/accession-num&gt;&lt;urls&gt;&lt;related-urls&gt;&lt;url&gt;https://www.ncbi.nlm.nih.gov/pubmed/27001367&lt;/url&gt;&lt;/related-urls&gt;&lt;/urls&gt;&lt;electronic-resource-num&gt;10.1111/trf.13529&lt;/electronic-resource-num&gt;&lt;/record&gt;&lt;/Cite&gt;&lt;/EndNote&gt;</w:instrText>
      </w:r>
      <w:r w:rsidR="000A3775" w:rsidRPr="00946125">
        <w:rPr>
          <w:color w:val="2E74B5" w:themeColor="accent5" w:themeShade="BF"/>
        </w:rPr>
        <w:fldChar w:fldCharType="separate"/>
      </w:r>
      <w:r w:rsidR="00392CF0" w:rsidRPr="00946125">
        <w:rPr>
          <w:noProof/>
          <w:color w:val="2E74B5" w:themeColor="accent5" w:themeShade="BF"/>
        </w:rPr>
        <w:t>(</w:t>
      </w:r>
      <w:hyperlink w:anchor="_ENREF_42" w:tooltip="Shander, 2016 #6" w:history="1">
        <w:r w:rsidR="004A53ED" w:rsidRPr="00946125">
          <w:rPr>
            <w:noProof/>
            <w:color w:val="2E74B5" w:themeColor="accent5" w:themeShade="BF"/>
          </w:rPr>
          <w:t>Shander et al., 2016</w:t>
        </w:r>
      </w:hyperlink>
      <w:r w:rsidR="00392CF0" w:rsidRPr="00946125">
        <w:rPr>
          <w:noProof/>
          <w:color w:val="2E74B5" w:themeColor="accent5" w:themeShade="BF"/>
        </w:rPr>
        <w:t>)</w:t>
      </w:r>
      <w:r w:rsidR="000A3775" w:rsidRPr="00946125">
        <w:rPr>
          <w:color w:val="2E74B5" w:themeColor="accent5" w:themeShade="BF"/>
        </w:rPr>
        <w:fldChar w:fldCharType="end"/>
      </w:r>
      <w:r w:rsidR="005D38B8">
        <w:t>.</w:t>
      </w:r>
      <w:r w:rsidR="002E483D">
        <w:t xml:space="preserve"> </w:t>
      </w:r>
    </w:p>
    <w:p w14:paraId="35344E67" w14:textId="226CF7B4" w:rsidR="00705297" w:rsidRPr="00C87E1C" w:rsidRDefault="00281147" w:rsidP="00800253">
      <w:pPr>
        <w:pStyle w:val="Heading2"/>
        <w:ind w:left="900" w:hanging="450"/>
      </w:pPr>
      <w:bookmarkStart w:id="18" w:name="_Toc66473375"/>
      <w:r>
        <w:t>Adopting r</w:t>
      </w:r>
      <w:r w:rsidR="00E752A3" w:rsidRPr="00C87E1C">
        <w:t xml:space="preserve">estrictive </w:t>
      </w:r>
      <w:r w:rsidR="00862916">
        <w:t>transfusion strategy</w:t>
      </w:r>
      <w:bookmarkEnd w:id="18"/>
    </w:p>
    <w:p w14:paraId="6A36C03D" w14:textId="4F3DCBEF" w:rsidR="00D958C9" w:rsidRDefault="000470AE" w:rsidP="00D958C9">
      <w:pPr>
        <w:pStyle w:val="BodyA"/>
        <w:spacing w:before="120" w:after="120" w:line="240" w:lineRule="auto"/>
        <w:jc w:val="both"/>
        <w:rPr>
          <w:rFonts w:ascii="Times New Roman" w:hAnsi="Times New Roman" w:cs="Times New Roman"/>
          <w:sz w:val="24"/>
          <w:szCs w:val="24"/>
        </w:rPr>
      </w:pP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Blood transfusion can be classified </w:t>
      </w:r>
      <w:r w:rsidR="00EA491D">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into liberal transfusion and restrictive transfusion </w:t>
      </w:r>
      <w:r w:rsidR="008003CF">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(Figure </w:t>
      </w:r>
      <w:r w:rsidR="00446847">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3)</w:t>
      </w:r>
      <w:r w:rsidR="00F41118">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w:t>
      </w:r>
      <w:r w:rsidR="00D958C9" w:rsidRPr="00946125">
        <w:rPr>
          <w:rFonts w:ascii="Times New Roman" w:eastAsia="Times New Roman" w:hAnsi="Times New Roman" w:cs="Times New Roman"/>
          <w:color w:val="2E74B5" w:themeColor="accent5" w:themeShade="BF"/>
          <w:sz w:val="24"/>
          <w:szCs w:val="24"/>
          <w:u w:color="2E74B5"/>
        </w:rPr>
        <w:fldChar w:fldCharType="begin"/>
      </w:r>
      <w:r w:rsidR="000B6602" w:rsidRPr="00946125">
        <w:rPr>
          <w:rFonts w:ascii="Times New Roman" w:eastAsia="Times New Roman" w:hAnsi="Times New Roman" w:cs="Times New Roman"/>
          <w:color w:val="2E74B5" w:themeColor="accent5" w:themeShade="BF"/>
          <w:sz w:val="24"/>
          <w:szCs w:val="24"/>
          <w:u w:color="2E74B5"/>
        </w:rPr>
        <w:instrText xml:space="preserve"> ADDIN EN.CITE &lt;EndNote&gt;&lt;Cite&gt;&lt;Author&gt;Carson&lt;/Author&gt;&lt;Year&gt;2015&lt;/Year&gt;&lt;RecNum&gt;14&lt;/RecNum&gt;&lt;DisplayText&gt;(Jeffrey L Carson et al., 2015)&lt;/DisplayText&gt;&lt;record&gt;&lt;rec-number&gt;14&lt;/rec-number&gt;&lt;foreign-keys&gt;&lt;key app="EN" db-id="xw00a0xx4d2axoe05ta5dxsbvd2pr5fs2ztx" timestamp="1613991722"&gt;14&lt;/key&gt;&lt;/foreign-keys&gt;&lt;ref-type name="Journal Article"&gt;17&lt;/ref-type&gt;&lt;contributors&gt;&lt;authors&gt;&lt;author&gt;Carson, Jeffrey L&lt;/author&gt;&lt;author&gt;Sieber, Frederick&lt;/author&gt;&lt;author&gt;Cook, Donald Richard&lt;/author&gt;&lt;author&gt;Hoover, Donald R&lt;/author&gt;&lt;author&gt;Noveck, Helaine&lt;/author&gt;&lt;author&gt;Chaitman, Bernard R&lt;/author&gt;&lt;author&gt;Fleisher, Lee&lt;/author&gt;&lt;author&gt;Beaupre, Lauren&lt;/author&gt;&lt;author&gt;Macaulay, William&lt;/author&gt;&lt;author&gt;Rhoads, George G&lt;/author&gt;&lt;/authors&gt;&lt;/contributors&gt;&lt;titles&gt;&lt;title&gt;Liberal versus restrictive blood transfusion strategy: 3-year survival and cause of death results from the FOCUS randomised controlled trial&lt;/title&gt;&lt;secondary-title&gt;The Lancet&lt;/secondary-title&gt;&lt;/titles&gt;&lt;pages&gt;1183-1189&lt;/pages&gt;&lt;volume&gt;385&lt;/volume&gt;&lt;number&gt;9974&lt;/number&gt;&lt;dates&gt;&lt;year&gt;2015&lt;/year&gt;&lt;/dates&gt;&lt;isbn&gt;0140-6736&lt;/isbn&gt;&lt;urls&gt;&lt;/urls&gt;&lt;/record&gt;&lt;/Cite&gt;&lt;/EndNote&gt;</w:instrText>
      </w:r>
      <w:r w:rsidR="00D958C9" w:rsidRPr="00946125">
        <w:rPr>
          <w:rFonts w:ascii="Times New Roman" w:eastAsia="Times New Roman" w:hAnsi="Times New Roman" w:cs="Times New Roman"/>
          <w:color w:val="2E74B5" w:themeColor="accent5" w:themeShade="BF"/>
          <w:sz w:val="24"/>
          <w:szCs w:val="24"/>
          <w:u w:color="2E74B5"/>
        </w:rPr>
        <w:fldChar w:fldCharType="separate"/>
      </w:r>
      <w:r w:rsidR="00392CF0" w:rsidRPr="00946125">
        <w:rPr>
          <w:rFonts w:ascii="Times New Roman" w:eastAsia="Times New Roman" w:hAnsi="Times New Roman" w:cs="Times New Roman"/>
          <w:noProof/>
          <w:color w:val="2E74B5" w:themeColor="accent5" w:themeShade="BF"/>
          <w:sz w:val="24"/>
          <w:szCs w:val="24"/>
          <w:u w:color="2E74B5"/>
        </w:rPr>
        <w:t>(</w:t>
      </w:r>
      <w:hyperlink w:anchor="_ENREF_8" w:tooltip="Carson, 2015 #14" w:history="1">
        <w:r w:rsidR="004A53ED" w:rsidRPr="00946125">
          <w:rPr>
            <w:rFonts w:ascii="Times New Roman" w:eastAsia="Times New Roman" w:hAnsi="Times New Roman" w:cs="Times New Roman"/>
            <w:noProof/>
            <w:color w:val="2E74B5" w:themeColor="accent5" w:themeShade="BF"/>
            <w:sz w:val="24"/>
            <w:szCs w:val="24"/>
            <w:u w:color="2E74B5"/>
          </w:rPr>
          <w:t>Jeffrey L Carson et al., 2015</w:t>
        </w:r>
      </w:hyperlink>
      <w:r w:rsidR="00392CF0" w:rsidRPr="00946125">
        <w:rPr>
          <w:rFonts w:ascii="Times New Roman" w:eastAsia="Times New Roman" w:hAnsi="Times New Roman" w:cs="Times New Roman"/>
          <w:noProof/>
          <w:color w:val="2E74B5" w:themeColor="accent5" w:themeShade="BF"/>
          <w:sz w:val="24"/>
          <w:szCs w:val="24"/>
          <w:u w:color="2E74B5"/>
        </w:rPr>
        <w:t>)</w:t>
      </w:r>
      <w:r w:rsidR="00D958C9" w:rsidRPr="00946125">
        <w:rPr>
          <w:rFonts w:ascii="Times New Roman" w:eastAsia="Times New Roman" w:hAnsi="Times New Roman" w:cs="Times New Roman"/>
          <w:color w:val="2E74B5" w:themeColor="accent5" w:themeShade="BF"/>
          <w:sz w:val="24"/>
          <w:szCs w:val="24"/>
          <w:u w:color="2E74B5"/>
        </w:rPr>
        <w:fldChar w:fldCharType="end"/>
      </w:r>
      <w:r w:rsidR="003744AA">
        <w:rPr>
          <w:rFonts w:ascii="Times New Roman" w:eastAsia="Times New Roman" w:hAnsi="Times New Roman" w:cs="Times New Roman"/>
          <w:color w:val="000000" w:themeColor="text1"/>
          <w:sz w:val="24"/>
          <w:szCs w:val="24"/>
          <w:u w:color="2E74B5"/>
        </w:rPr>
        <w:t>.</w:t>
      </w:r>
      <w:r w:rsidR="00D958C9">
        <w:rPr>
          <w:rFonts w:ascii="Times New Roman" w:hAnsi="Times New Roman" w:cs="Times New Roman"/>
          <w:sz w:val="24"/>
          <w:szCs w:val="24"/>
        </w:rPr>
        <w:t xml:space="preserve"> </w:t>
      </w:r>
    </w:p>
    <w:p w14:paraId="774E53AC" w14:textId="4232A994" w:rsidR="004F76F0" w:rsidRDefault="00CE58E7" w:rsidP="00801151">
      <w:r>
        <w:rPr>
          <w:noProof/>
        </w:rPr>
        <w:drawing>
          <wp:anchor distT="0" distB="0" distL="114300" distR="114300" simplePos="0" relativeHeight="251703296" behindDoc="1" locked="0" layoutInCell="1" allowOverlap="1" wp14:anchorId="1001B95E" wp14:editId="120BB35F">
            <wp:simplePos x="0" y="0"/>
            <wp:positionH relativeFrom="column">
              <wp:posOffset>749664</wp:posOffset>
            </wp:positionH>
            <wp:positionV relativeFrom="paragraph">
              <wp:posOffset>161925</wp:posOffset>
            </wp:positionV>
            <wp:extent cx="4522470" cy="2051685"/>
            <wp:effectExtent l="0" t="0" r="0" b="5715"/>
            <wp:wrapTight wrapText="bothSides">
              <wp:wrapPolygon edited="0">
                <wp:start x="0" y="0"/>
                <wp:lineTo x="0" y="21460"/>
                <wp:lineTo x="21473" y="21460"/>
                <wp:lineTo x="21473" y="0"/>
                <wp:lineTo x="0" y="0"/>
              </wp:wrapPolygon>
            </wp:wrapTight>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2470" cy="2051685"/>
                    </a:xfrm>
                    <a:prstGeom prst="rect">
                      <a:avLst/>
                    </a:prstGeom>
                  </pic:spPr>
                </pic:pic>
              </a:graphicData>
            </a:graphic>
          </wp:anchor>
        </w:drawing>
      </w:r>
    </w:p>
    <w:p w14:paraId="2431043D" w14:textId="2996B8A0" w:rsidR="004F76F0" w:rsidRDefault="004F76F0" w:rsidP="00801151"/>
    <w:p w14:paraId="1AA2BEA3" w14:textId="2CA068B6" w:rsidR="00801151" w:rsidRDefault="00801151" w:rsidP="00801151"/>
    <w:p w14:paraId="20DDCEB5" w14:textId="7536BD5D" w:rsidR="00CE58E7" w:rsidRDefault="00CE58E7" w:rsidP="00801151"/>
    <w:p w14:paraId="500B8B5A" w14:textId="65EDCB31" w:rsidR="00CE58E7" w:rsidRDefault="00CE58E7" w:rsidP="00801151"/>
    <w:p w14:paraId="6E990C49" w14:textId="00794588" w:rsidR="00CE58E7" w:rsidRDefault="00CE58E7" w:rsidP="00801151"/>
    <w:p w14:paraId="476D335E" w14:textId="4358897F" w:rsidR="00CE58E7" w:rsidRDefault="00CE58E7" w:rsidP="00801151"/>
    <w:p w14:paraId="369FA51A" w14:textId="77777777" w:rsidR="00CE58E7" w:rsidRPr="00801151" w:rsidRDefault="00CE58E7" w:rsidP="00801151"/>
    <w:p w14:paraId="43F72246" w14:textId="52A8ED18" w:rsidR="00012D0C" w:rsidRPr="00940B83" w:rsidRDefault="00940B83" w:rsidP="00940B83">
      <w:pPr>
        <w:pStyle w:val="Caption"/>
        <w:jc w:val="center"/>
        <w:rPr>
          <w:b/>
          <w:bCs/>
          <w:sz w:val="24"/>
          <w:szCs w:val="24"/>
        </w:rPr>
      </w:pPr>
      <w:r w:rsidRPr="00B62734">
        <w:rPr>
          <w:b/>
          <w:bCs/>
          <w:sz w:val="24"/>
          <w:szCs w:val="24"/>
        </w:rPr>
        <w:t xml:space="preserve">Figure </w:t>
      </w:r>
      <w:r w:rsidR="00661990">
        <w:rPr>
          <w:b/>
          <w:bCs/>
          <w:sz w:val="24"/>
          <w:szCs w:val="24"/>
        </w:rPr>
        <w:t>3</w:t>
      </w:r>
      <w:r w:rsidRPr="00B62734">
        <w:rPr>
          <w:b/>
          <w:bCs/>
          <w:sz w:val="24"/>
          <w:szCs w:val="24"/>
        </w:rPr>
        <w:t>: Types of blood transfusion</w:t>
      </w:r>
    </w:p>
    <w:p w14:paraId="0513A945" w14:textId="472E0E11" w:rsidR="0068167A" w:rsidRPr="004C62CF" w:rsidRDefault="00D958C9" w:rsidP="003245A9">
      <w:pPr>
        <w:pStyle w:val="BodyA"/>
        <w:spacing w:before="120" w:after="120" w:line="480" w:lineRule="auto"/>
        <w:jc w:val="both"/>
        <w:rPr>
          <w:rFonts w:ascii="Times New Roman" w:hAnsi="Times New Roman" w:cs="Times New Roman"/>
          <w:color w:val="2E74B5" w:themeColor="accent5" w:themeShade="BF"/>
        </w:rPr>
      </w:pP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O</w:t>
      </w:r>
      <w:r w:rsidRPr="00DF1BE2">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ne of the prime objectives of a PBM</w:t>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w:t>
      </w:r>
      <w:r w:rsidRPr="00DF1BE2">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program is to</w:t>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w:t>
      </w:r>
      <w:r w:rsidR="008676F6">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preserve the patient’s red blood cell</w:t>
      </w:r>
      <w:r w:rsidR="00F57C83">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(RBC)</w:t>
      </w:r>
      <w:r w:rsidR="008676F6">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mass </w:t>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w:t>
      </w:r>
      <w:r w:rsidR="00C14428">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so as to allow for a </w:t>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restrictive transfusion strategy</w:t>
      </w:r>
      <w:r w:rsidRPr="00DF1BE2">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w:t>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fldChar w:fldCharType="begin"/>
      </w:r>
      <w:r w:rsidR="000B6602">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instrText xml:space="preserve"> ADDIN EN.CITE &lt;EndNote&gt;&lt;Cite&gt;&lt;Author&gt;Franchini&lt;/Author&gt;&lt;Year&gt;2019&lt;/Year&gt;&lt;RecNum&gt;5&lt;/RecNum&gt;&lt;DisplayText&gt;(Franchini et al., 2019)&lt;/DisplayText&gt;&lt;record&gt;&lt;rec-number&gt;5&lt;/rec-number&gt;&lt;foreign-keys&gt;&lt;key app="EN" db-id="xw00a0xx4d2axoe05ta5dxsbvd2pr5fs2ztx" timestamp="1613991717"&gt;5&lt;/key&gt;&lt;/foreign-keys&gt;&lt;ref-type name="Journal Article"&gt;17&lt;/ref-type&gt;&lt;contributors&gt;&lt;authors&gt;&lt;author&gt;Franchini, M.&lt;/author&gt;&lt;author&gt;Marano, G.&lt;/author&gt;&lt;author&gt;Veropalumbo, E.&lt;/author&gt;&lt;author&gt;Masiello, F.&lt;/author&gt;&lt;author&gt;Pati, I.&lt;/author&gt;&lt;author&gt;Candura, F.&lt;/author&gt;&lt;author&gt;Profili, S.&lt;/author&gt;&lt;author&gt;Catalano, L.&lt;/author&gt;&lt;author&gt;Piccinini, V.&lt;/author&gt;&lt;author&gt;Pupella, S.&lt;/author&gt;&lt;author&gt;Vaglio, S.&lt;/author&gt;&lt;author&gt;Liumbruno, G. M.&lt;/author&gt;&lt;/authors&gt;&lt;/contributors&gt;&lt;auth-address&gt;Italian National Blood Centre, National Institute of Health, Rome, Italy.&amp;#xD;Department of Haematology and Transfusion Medicine, &amp;quot;Carlo Poma&amp;quot; Hospital, Mantua, Italy.&amp;#xD;Department of Clinical and Molecular Medicine, &amp;quot;Sapienza&amp;quot; University of Rome, Rome, Italy.&lt;/auth-address&gt;&lt;titles&gt;&lt;title&gt;Patient Blood Management: a revolutionary approach to transfusion medicine&lt;/title&gt;&lt;secondary-title&gt;Blood Transfus&lt;/secondary-title&gt;&lt;/titles&gt;&lt;pages&gt;191-195&lt;/pages&gt;&lt;volume&gt;17&lt;/volume&gt;&lt;number&gt;3&lt;/number&gt;&lt;edition&gt;2019/06/28&lt;/edition&gt;&lt;keywords&gt;&lt;keyword&gt;*Blood Transfusion&lt;/keyword&gt;&lt;keyword&gt;Humans&lt;/keyword&gt;&lt;keyword&gt;Practice Management, Medical/*organization &amp;amp; administration&lt;/keyword&gt;&lt;keyword&gt;Transfusion Medicine/methods/*organization &amp;amp; administration&lt;/keyword&gt;&lt;/keywords&gt;&lt;dates&gt;&lt;year&gt;2019&lt;/year&gt;&lt;pub-dates&gt;&lt;date&gt;May&lt;/date&gt;&lt;/pub-dates&gt;&lt;/dates&gt;&lt;isbn&gt;2385-2070 (Electronic)&amp;#xD;1723-2007 (Linking)&lt;/isbn&gt;&lt;accession-num&gt;31246561&lt;/accession-num&gt;&lt;urls&gt;&lt;related-urls&gt;&lt;url&gt;https://www.ncbi.nlm.nih.gov/pubmed/31246561&lt;/url&gt;&lt;/related-urls&gt;&lt;/urls&gt;&lt;custom2&gt;PMC6596379&lt;/custom2&gt;&lt;electronic-resource-num&gt;10.2450/2019.0109-19&lt;/electronic-resource-num&gt;&lt;/record&gt;&lt;/Cite&gt;&lt;/EndNote&gt;</w:instrText>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fldChar w:fldCharType="separate"/>
      </w:r>
      <w:r w:rsidR="00392CF0">
        <w:rPr>
          <w:rFonts w:ascii="Times New Roman" w:eastAsiaTheme="minorHAnsi" w:hAnsi="Times New Roman" w:cstheme="minorBidi"/>
          <w:noProof/>
          <w:color w:val="auto"/>
          <w:sz w:val="24"/>
          <w:bdr w:val="none" w:sz="0" w:space="0" w:color="auto"/>
          <w14:textOutline w14:w="0" w14:cap="rnd" w14:cmpd="sng" w14:algn="ctr">
            <w14:noFill/>
            <w14:prstDash w14:val="solid"/>
            <w14:bevel/>
          </w14:textOutline>
        </w:rPr>
        <w:t>(</w:t>
      </w:r>
      <w:hyperlink w:anchor="_ENREF_13" w:tooltip="Franchini, 2019 #5" w:history="1">
        <w:r w:rsidR="004A53ED">
          <w:rPr>
            <w:rFonts w:ascii="Times New Roman" w:eastAsiaTheme="minorHAnsi" w:hAnsi="Times New Roman" w:cstheme="minorBidi"/>
            <w:noProof/>
            <w:color w:val="auto"/>
            <w:sz w:val="24"/>
            <w:bdr w:val="none" w:sz="0" w:space="0" w:color="auto"/>
            <w14:textOutline w14:w="0" w14:cap="rnd" w14:cmpd="sng" w14:algn="ctr">
              <w14:noFill/>
              <w14:prstDash w14:val="solid"/>
              <w14:bevel/>
            </w14:textOutline>
          </w:rPr>
          <w:t>Franchini et al., 2019</w:t>
        </w:r>
      </w:hyperlink>
      <w:r w:rsidR="00392CF0">
        <w:rPr>
          <w:rFonts w:ascii="Times New Roman" w:eastAsiaTheme="minorHAnsi" w:hAnsi="Times New Roman" w:cstheme="minorBidi"/>
          <w:noProof/>
          <w:color w:val="auto"/>
          <w:sz w:val="24"/>
          <w:bdr w:val="none" w:sz="0" w:space="0" w:color="auto"/>
          <w14:textOutline w14:w="0" w14:cap="rnd" w14:cmpd="sng" w14:algn="ctr">
            <w14:noFill/>
            <w14:prstDash w14:val="solid"/>
            <w14:bevel/>
          </w14:textOutline>
        </w:rPr>
        <w:t>)</w:t>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fldChar w:fldCharType="end"/>
      </w:r>
      <w:r>
        <w:rPr>
          <w:rFonts w:ascii="Times New Roman" w:eastAsiaTheme="minorHAnsi" w:hAnsi="Times New Roman" w:cstheme="minorBidi"/>
          <w:color w:val="auto"/>
          <w:sz w:val="24"/>
          <w:bdr w:val="none" w:sz="0" w:space="0" w:color="auto"/>
          <w14:textOutline w14:w="0" w14:cap="rnd" w14:cmpd="sng" w14:algn="ctr">
            <w14:noFill/>
            <w14:prstDash w14:val="solid"/>
            <w14:bevel/>
          </w14:textOutline>
        </w:rPr>
        <w:t xml:space="preserve">. </w:t>
      </w:r>
      <w:r w:rsidR="001D2811">
        <w:rPr>
          <w:rFonts w:ascii="Times New Roman" w:hAnsi="Times New Roman" w:cs="Times New Roman"/>
          <w:sz w:val="24"/>
          <w:szCs w:val="24"/>
        </w:rPr>
        <w:t>Several</w:t>
      </w:r>
      <w:r w:rsidR="00610878" w:rsidRPr="000A6022">
        <w:rPr>
          <w:rFonts w:ascii="Times New Roman" w:hAnsi="Times New Roman" w:cs="Times New Roman"/>
          <w:sz w:val="24"/>
          <w:szCs w:val="24"/>
        </w:rPr>
        <w:t xml:space="preserve"> studies have shown that there is </w:t>
      </w:r>
      <w:r w:rsidR="00C14428">
        <w:rPr>
          <w:rFonts w:ascii="Times New Roman" w:hAnsi="Times New Roman" w:cs="Times New Roman"/>
          <w:sz w:val="24"/>
          <w:szCs w:val="24"/>
        </w:rPr>
        <w:t xml:space="preserve">little or no </w:t>
      </w:r>
      <w:r w:rsidR="00610878" w:rsidRPr="000A6022">
        <w:rPr>
          <w:rFonts w:ascii="Times New Roman" w:hAnsi="Times New Roman" w:cs="Times New Roman"/>
          <w:sz w:val="24"/>
          <w:szCs w:val="24"/>
        </w:rPr>
        <w:t xml:space="preserve">benefit of </w:t>
      </w:r>
      <w:r w:rsidR="00C14428">
        <w:rPr>
          <w:rFonts w:ascii="Times New Roman" w:hAnsi="Times New Roman" w:cs="Times New Roman"/>
          <w:sz w:val="24"/>
          <w:szCs w:val="24"/>
        </w:rPr>
        <w:t xml:space="preserve">a </w:t>
      </w:r>
      <w:r w:rsidR="00610878" w:rsidRPr="000A6022">
        <w:rPr>
          <w:rFonts w:ascii="Times New Roman" w:hAnsi="Times New Roman" w:cs="Times New Roman"/>
          <w:sz w:val="24"/>
          <w:szCs w:val="24"/>
        </w:rPr>
        <w:t xml:space="preserve">liberal transfusion strategy over restrictive transfusion strategy. </w:t>
      </w:r>
      <w:r w:rsidR="0020767F">
        <w:rPr>
          <w:rFonts w:ascii="Times New Roman" w:hAnsi="Times New Roman" w:cs="Times New Roman"/>
          <w:sz w:val="24"/>
          <w:szCs w:val="24"/>
        </w:rPr>
        <w:t>In fact</w:t>
      </w:r>
      <w:r w:rsidR="006E5869">
        <w:rPr>
          <w:rFonts w:ascii="Times New Roman" w:hAnsi="Times New Roman" w:cs="Times New Roman"/>
          <w:sz w:val="24"/>
          <w:szCs w:val="24"/>
        </w:rPr>
        <w:t>, s</w:t>
      </w:r>
      <w:r w:rsidR="00610878" w:rsidRPr="000A6022">
        <w:rPr>
          <w:rFonts w:ascii="Times New Roman" w:hAnsi="Times New Roman" w:cs="Times New Roman"/>
          <w:sz w:val="24"/>
          <w:szCs w:val="24"/>
        </w:rPr>
        <w:t xml:space="preserve">ome studies </w:t>
      </w:r>
      <w:r w:rsidR="00C14428">
        <w:rPr>
          <w:rFonts w:ascii="Times New Roman" w:hAnsi="Times New Roman" w:cs="Times New Roman"/>
          <w:sz w:val="24"/>
          <w:szCs w:val="24"/>
        </w:rPr>
        <w:t xml:space="preserve">have shown that </w:t>
      </w:r>
      <w:r w:rsidR="00610878" w:rsidRPr="000A6022">
        <w:rPr>
          <w:rFonts w:ascii="Times New Roman" w:hAnsi="Times New Roman" w:cs="Times New Roman"/>
          <w:sz w:val="24"/>
          <w:szCs w:val="24"/>
        </w:rPr>
        <w:t xml:space="preserve">restrictive transfusion </w:t>
      </w:r>
      <w:r w:rsidR="00C14428">
        <w:rPr>
          <w:rFonts w:ascii="Times New Roman" w:hAnsi="Times New Roman" w:cs="Times New Roman"/>
          <w:sz w:val="24"/>
          <w:szCs w:val="24"/>
        </w:rPr>
        <w:t xml:space="preserve">can lead to similar or </w:t>
      </w:r>
      <w:r w:rsidR="00610878" w:rsidRPr="000A6022">
        <w:rPr>
          <w:rFonts w:ascii="Times New Roman" w:hAnsi="Times New Roman" w:cs="Times New Roman"/>
          <w:sz w:val="24"/>
          <w:szCs w:val="24"/>
        </w:rPr>
        <w:t>improved outcomes</w:t>
      </w:r>
      <w:r w:rsidR="00CF21FF" w:rsidRPr="000A6022">
        <w:rPr>
          <w:rFonts w:ascii="Times New Roman" w:hAnsi="Times New Roman" w:cs="Times New Roman"/>
          <w:sz w:val="24"/>
          <w:szCs w:val="24"/>
        </w:rPr>
        <w:t xml:space="preserve"> </w:t>
      </w:r>
      <w:r w:rsidR="00610878" w:rsidRPr="000A6022">
        <w:rPr>
          <w:rFonts w:ascii="Times New Roman" w:hAnsi="Times New Roman" w:cs="Times New Roman"/>
          <w:sz w:val="24"/>
          <w:szCs w:val="24"/>
        </w:rPr>
        <w:t>when compared to liberal transfusion strategy</w:t>
      </w:r>
      <w:r w:rsidR="00630F24">
        <w:rPr>
          <w:rFonts w:ascii="Times New Roman" w:hAnsi="Times New Roman" w:cs="Times New Roman"/>
          <w:sz w:val="24"/>
          <w:szCs w:val="24"/>
        </w:rPr>
        <w:t xml:space="preserve"> </w:t>
      </w:r>
      <w:r w:rsidR="00630F24" w:rsidRPr="000A6022">
        <w:rPr>
          <w:rFonts w:ascii="Times New Roman" w:hAnsi="Times New Roman" w:cs="Times New Roman"/>
          <w:sz w:val="24"/>
          <w:szCs w:val="24"/>
        </w:rPr>
        <w:t>(Table 1</w:t>
      </w:r>
      <w:r w:rsidR="00C14428">
        <w:rPr>
          <w:rFonts w:ascii="Times New Roman" w:hAnsi="Times New Roman" w:cs="Times New Roman"/>
          <w:sz w:val="24"/>
          <w:szCs w:val="24"/>
        </w:rPr>
        <w:t>, see also section 2.2.3.3. of clinician module</w:t>
      </w:r>
      <w:r w:rsidR="00630F24" w:rsidRPr="000A6022">
        <w:rPr>
          <w:rFonts w:ascii="Times New Roman" w:hAnsi="Times New Roman" w:cs="Times New Roman"/>
          <w:sz w:val="24"/>
          <w:szCs w:val="24"/>
        </w:rPr>
        <w:t>)</w:t>
      </w:r>
      <w:r w:rsidR="00610878" w:rsidRPr="000A6022">
        <w:rPr>
          <w:rFonts w:ascii="Times New Roman" w:hAnsi="Times New Roman" w:cs="Times New Roman"/>
          <w:sz w:val="24"/>
          <w:szCs w:val="24"/>
        </w:rPr>
        <w:t xml:space="preserve"> </w:t>
      </w:r>
      <w:r w:rsidR="00610878" w:rsidRPr="00946125">
        <w:rPr>
          <w:rFonts w:ascii="Times New Roman" w:eastAsia="Times New Roman" w:hAnsi="Times New Roman" w:cs="Times New Roman"/>
          <w:noProof/>
          <w:color w:val="2E74B5" w:themeColor="accent5" w:themeShade="BF"/>
          <w:sz w:val="24"/>
          <w:szCs w:val="24"/>
          <w:u w:color="2E74B5"/>
        </w:rPr>
        <w:fldChar w:fldCharType="begin">
          <w:fldData xml:space="preserve">PEVuZE5vdGU+PENpdGU+PEF1dGhvcj5QYWxtaWVyaTwvQXV0aG9yPjxZZWFyPjIwMTk8L1llYXI+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=
</w:fldData>
        </w:fldChar>
      </w:r>
      <w:r w:rsidR="000B6602" w:rsidRPr="00946125">
        <w:rPr>
          <w:rFonts w:ascii="Times New Roman" w:eastAsia="Times New Roman" w:hAnsi="Times New Roman" w:cs="Times New Roman"/>
          <w:noProof/>
          <w:color w:val="2E74B5" w:themeColor="accent5" w:themeShade="BF"/>
          <w:sz w:val="24"/>
          <w:szCs w:val="24"/>
          <w:u w:color="2E74B5"/>
        </w:rPr>
        <w:instrText xml:space="preserve"> ADDIN EN.CITE </w:instrText>
      </w:r>
      <w:r w:rsidR="000B6602" w:rsidRPr="00946125">
        <w:rPr>
          <w:rFonts w:ascii="Times New Roman" w:eastAsia="Times New Roman" w:hAnsi="Times New Roman" w:cs="Times New Roman"/>
          <w:noProof/>
          <w:color w:val="2E74B5" w:themeColor="accent5" w:themeShade="BF"/>
          <w:sz w:val="24"/>
          <w:szCs w:val="24"/>
          <w:u w:color="2E74B5"/>
        </w:rPr>
        <w:fldChar w:fldCharType="begin">
          <w:fldData xml:space="preserve">PEVuZE5vdGU+PENpdGU+PEF1dGhvcj5QYWxtaWVyaTwvQXV0aG9yPjxZZWFyPjIwMTk8L1llYXI+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=
</w:fldData>
        </w:fldChar>
      </w:r>
      <w:r w:rsidR="000B6602" w:rsidRPr="00946125">
        <w:rPr>
          <w:rFonts w:ascii="Times New Roman" w:eastAsia="Times New Roman" w:hAnsi="Times New Roman" w:cs="Times New Roman"/>
          <w:noProof/>
          <w:color w:val="2E74B5" w:themeColor="accent5" w:themeShade="BF"/>
          <w:sz w:val="24"/>
          <w:szCs w:val="24"/>
          <w:u w:color="2E74B5"/>
        </w:rPr>
        <w:instrText xml:space="preserve"> ADDIN EN.CITE.DATA </w:instrText>
      </w:r>
      <w:r w:rsidR="000B6602" w:rsidRPr="00946125">
        <w:rPr>
          <w:rFonts w:ascii="Times New Roman" w:eastAsia="Times New Roman" w:hAnsi="Times New Roman" w:cs="Times New Roman"/>
          <w:noProof/>
          <w:color w:val="2E74B5" w:themeColor="accent5" w:themeShade="BF"/>
          <w:sz w:val="24"/>
          <w:szCs w:val="24"/>
          <w:u w:color="2E74B5"/>
        </w:rPr>
      </w:r>
      <w:r w:rsidR="000B6602" w:rsidRPr="00946125">
        <w:rPr>
          <w:rFonts w:ascii="Times New Roman" w:eastAsia="Times New Roman" w:hAnsi="Times New Roman" w:cs="Times New Roman"/>
          <w:noProof/>
          <w:color w:val="2E74B5" w:themeColor="accent5" w:themeShade="BF"/>
          <w:sz w:val="24"/>
          <w:szCs w:val="24"/>
          <w:u w:color="2E74B5"/>
        </w:rPr>
        <w:fldChar w:fldCharType="end"/>
      </w:r>
      <w:r w:rsidR="00610878" w:rsidRPr="00946125">
        <w:rPr>
          <w:rFonts w:ascii="Times New Roman" w:eastAsia="Times New Roman" w:hAnsi="Times New Roman" w:cs="Times New Roman"/>
          <w:noProof/>
          <w:color w:val="2E74B5" w:themeColor="accent5" w:themeShade="BF"/>
          <w:sz w:val="24"/>
          <w:szCs w:val="24"/>
          <w:u w:color="2E74B5"/>
        </w:rPr>
      </w:r>
      <w:r w:rsidR="00610878" w:rsidRPr="00946125">
        <w:rPr>
          <w:rFonts w:ascii="Times New Roman" w:eastAsia="Times New Roman" w:hAnsi="Times New Roman" w:cs="Times New Roman"/>
          <w:noProof/>
          <w:color w:val="2E74B5" w:themeColor="accent5" w:themeShade="BF"/>
          <w:sz w:val="24"/>
          <w:szCs w:val="24"/>
          <w:u w:color="2E74B5"/>
        </w:rPr>
        <w:fldChar w:fldCharType="separate"/>
      </w:r>
      <w:r w:rsidR="00392CF0" w:rsidRPr="00946125">
        <w:rPr>
          <w:rFonts w:ascii="Times New Roman" w:eastAsia="Times New Roman" w:hAnsi="Times New Roman" w:cs="Times New Roman"/>
          <w:noProof/>
          <w:color w:val="2E74B5" w:themeColor="accent5" w:themeShade="BF"/>
          <w:sz w:val="24"/>
          <w:szCs w:val="24"/>
          <w:u w:color="2E74B5"/>
        </w:rPr>
        <w:t>(</w:t>
      </w:r>
      <w:hyperlink w:anchor="_ENREF_9" w:tooltip="Carson, 2016 #18" w:history="1">
        <w:r w:rsidR="004A53ED" w:rsidRPr="00946125">
          <w:rPr>
            <w:rFonts w:ascii="Times New Roman" w:eastAsia="Times New Roman" w:hAnsi="Times New Roman" w:cs="Times New Roman"/>
            <w:noProof/>
            <w:color w:val="2E74B5" w:themeColor="accent5" w:themeShade="BF"/>
            <w:sz w:val="24"/>
            <w:szCs w:val="24"/>
            <w:u w:color="2E74B5"/>
          </w:rPr>
          <w:t>J. L. Carson, Stanworth, et al., 2016</w:t>
        </w:r>
      </w:hyperlink>
      <w:r w:rsidR="00392CF0" w:rsidRPr="00946125">
        <w:rPr>
          <w:rFonts w:ascii="Times New Roman" w:eastAsia="Times New Roman" w:hAnsi="Times New Roman" w:cs="Times New Roman"/>
          <w:noProof/>
          <w:color w:val="2E74B5" w:themeColor="accent5" w:themeShade="BF"/>
          <w:sz w:val="24"/>
          <w:szCs w:val="24"/>
          <w:u w:color="2E74B5"/>
        </w:rPr>
        <w:t xml:space="preserve">; </w:t>
      </w:r>
      <w:hyperlink w:anchor="_ENREF_20" w:tooltip="Hirano, 2019 #20" w:history="1">
        <w:r w:rsidR="004A53ED" w:rsidRPr="00946125">
          <w:rPr>
            <w:rFonts w:ascii="Times New Roman" w:eastAsia="Times New Roman" w:hAnsi="Times New Roman" w:cs="Times New Roman"/>
            <w:noProof/>
            <w:color w:val="2E74B5" w:themeColor="accent5" w:themeShade="BF"/>
            <w:sz w:val="24"/>
            <w:szCs w:val="24"/>
            <w:u w:color="2E74B5"/>
          </w:rPr>
          <w:t>Hirano, Miyoshi, Kondo, Okamoto, &amp; Tanaka, 2019</w:t>
        </w:r>
      </w:hyperlink>
      <w:r w:rsidR="00392CF0" w:rsidRPr="00946125">
        <w:rPr>
          <w:rFonts w:ascii="Times New Roman" w:eastAsia="Times New Roman" w:hAnsi="Times New Roman" w:cs="Times New Roman"/>
          <w:noProof/>
          <w:color w:val="2E74B5" w:themeColor="accent5" w:themeShade="BF"/>
          <w:sz w:val="24"/>
          <w:szCs w:val="24"/>
          <w:u w:color="2E74B5"/>
        </w:rPr>
        <w:t xml:space="preserve">; </w:t>
      </w:r>
      <w:hyperlink w:anchor="_ENREF_24" w:tooltip="Kashani, 2020 #19" w:history="1">
        <w:r w:rsidR="004A53ED" w:rsidRPr="00946125">
          <w:rPr>
            <w:rFonts w:ascii="Times New Roman" w:eastAsia="Times New Roman" w:hAnsi="Times New Roman" w:cs="Times New Roman"/>
            <w:noProof/>
            <w:color w:val="2E74B5" w:themeColor="accent5" w:themeShade="BF"/>
            <w:sz w:val="24"/>
            <w:szCs w:val="24"/>
            <w:u w:color="2E74B5"/>
          </w:rPr>
          <w:t>Kashani et al., 2020</w:t>
        </w:r>
      </w:hyperlink>
      <w:r w:rsidR="00392CF0" w:rsidRPr="00946125">
        <w:rPr>
          <w:rFonts w:ascii="Times New Roman" w:eastAsia="Times New Roman" w:hAnsi="Times New Roman" w:cs="Times New Roman"/>
          <w:noProof/>
          <w:color w:val="2E74B5" w:themeColor="accent5" w:themeShade="BF"/>
          <w:sz w:val="24"/>
          <w:szCs w:val="24"/>
          <w:u w:color="2E74B5"/>
        </w:rPr>
        <w:t xml:space="preserve">; </w:t>
      </w:r>
      <w:hyperlink w:anchor="_ENREF_33" w:tooltip="Palmieri, 2019 #15" w:history="1">
        <w:r w:rsidR="004A53ED" w:rsidRPr="00946125">
          <w:rPr>
            <w:rFonts w:ascii="Times New Roman" w:eastAsia="Times New Roman" w:hAnsi="Times New Roman" w:cs="Times New Roman"/>
            <w:noProof/>
            <w:color w:val="2E74B5" w:themeColor="accent5" w:themeShade="BF"/>
            <w:sz w:val="24"/>
            <w:szCs w:val="24"/>
            <w:u w:color="2E74B5"/>
          </w:rPr>
          <w:t>Palmieri et al., 2019</w:t>
        </w:r>
      </w:hyperlink>
      <w:r w:rsidR="00392CF0" w:rsidRPr="00946125">
        <w:rPr>
          <w:rFonts w:ascii="Times New Roman" w:eastAsia="Times New Roman" w:hAnsi="Times New Roman" w:cs="Times New Roman"/>
          <w:noProof/>
          <w:color w:val="2E74B5" w:themeColor="accent5" w:themeShade="BF"/>
          <w:sz w:val="24"/>
          <w:szCs w:val="24"/>
          <w:u w:color="2E74B5"/>
        </w:rPr>
        <w:t xml:space="preserve">; </w:t>
      </w:r>
      <w:hyperlink w:anchor="_ENREF_37" w:tooltip="Rohde, 2014 #16" w:history="1">
        <w:r w:rsidR="004A53ED" w:rsidRPr="00946125">
          <w:rPr>
            <w:rFonts w:ascii="Times New Roman" w:eastAsia="Times New Roman" w:hAnsi="Times New Roman" w:cs="Times New Roman"/>
            <w:noProof/>
            <w:color w:val="2E74B5" w:themeColor="accent5" w:themeShade="BF"/>
            <w:sz w:val="24"/>
            <w:szCs w:val="24"/>
            <w:u w:color="2E74B5"/>
          </w:rPr>
          <w:t>Rohde et al., 2014</w:t>
        </w:r>
      </w:hyperlink>
      <w:r w:rsidR="00392CF0" w:rsidRPr="00946125">
        <w:rPr>
          <w:rFonts w:ascii="Times New Roman" w:eastAsia="Times New Roman" w:hAnsi="Times New Roman" w:cs="Times New Roman"/>
          <w:noProof/>
          <w:color w:val="2E74B5" w:themeColor="accent5" w:themeShade="BF"/>
          <w:sz w:val="24"/>
          <w:szCs w:val="24"/>
          <w:u w:color="2E74B5"/>
        </w:rPr>
        <w:t xml:space="preserve">; </w:t>
      </w:r>
      <w:hyperlink w:anchor="_ENREF_41" w:tooltip="Salpeter, 2014 #17" w:history="1">
        <w:r w:rsidR="004A53ED" w:rsidRPr="00946125">
          <w:rPr>
            <w:rFonts w:ascii="Times New Roman" w:eastAsia="Times New Roman" w:hAnsi="Times New Roman" w:cs="Times New Roman"/>
            <w:noProof/>
            <w:color w:val="2E74B5" w:themeColor="accent5" w:themeShade="BF"/>
            <w:sz w:val="24"/>
            <w:szCs w:val="24"/>
            <w:u w:color="2E74B5"/>
          </w:rPr>
          <w:t>Salpeter, Buckley, &amp; Chatterjee, 2014</w:t>
        </w:r>
      </w:hyperlink>
      <w:r w:rsidR="00392CF0" w:rsidRPr="00946125">
        <w:rPr>
          <w:rFonts w:ascii="Times New Roman" w:eastAsia="Times New Roman" w:hAnsi="Times New Roman" w:cs="Times New Roman"/>
          <w:noProof/>
          <w:color w:val="2E74B5" w:themeColor="accent5" w:themeShade="BF"/>
          <w:sz w:val="24"/>
          <w:szCs w:val="24"/>
          <w:u w:color="2E74B5"/>
        </w:rPr>
        <w:t>)</w:t>
      </w:r>
      <w:r w:rsidR="00610878" w:rsidRPr="00946125">
        <w:rPr>
          <w:rFonts w:ascii="Times New Roman" w:eastAsia="Times New Roman" w:hAnsi="Times New Roman" w:cs="Times New Roman"/>
          <w:noProof/>
          <w:color w:val="2E74B5" w:themeColor="accent5" w:themeShade="BF"/>
          <w:sz w:val="24"/>
          <w:szCs w:val="24"/>
          <w:u w:color="2E74B5"/>
        </w:rPr>
        <w:fldChar w:fldCharType="end"/>
      </w:r>
      <w:r w:rsidR="00610878" w:rsidRPr="001A39A3">
        <w:rPr>
          <w:rFonts w:ascii="Times New Roman" w:hAnsi="Times New Roman" w:cs="Times New Roman"/>
          <w:color w:val="2E74B5" w:themeColor="accent5" w:themeShade="BF"/>
        </w:rPr>
        <w:t>.</w:t>
      </w:r>
    </w:p>
    <w:p w14:paraId="34C7F8EA" w14:textId="6B35523A" w:rsidR="00C82490" w:rsidRPr="005970F0" w:rsidRDefault="00C82490" w:rsidP="009F613E">
      <w:pPr>
        <w:pStyle w:val="Caption"/>
        <w:keepNext/>
        <w:rPr>
          <w:b/>
          <w:bCs/>
          <w:sz w:val="22"/>
          <w:szCs w:val="22"/>
        </w:rPr>
      </w:pPr>
      <w:r w:rsidRPr="005970F0">
        <w:rPr>
          <w:b/>
          <w:bCs/>
          <w:sz w:val="22"/>
          <w:szCs w:val="22"/>
        </w:rPr>
        <w:lastRenderedPageBreak/>
        <w:t xml:space="preserve">Table </w:t>
      </w:r>
      <w:r w:rsidRPr="005970F0">
        <w:rPr>
          <w:b/>
          <w:bCs/>
          <w:sz w:val="22"/>
          <w:szCs w:val="22"/>
        </w:rPr>
        <w:fldChar w:fldCharType="begin"/>
      </w:r>
      <w:r w:rsidRPr="005970F0">
        <w:rPr>
          <w:b/>
          <w:bCs/>
          <w:sz w:val="22"/>
          <w:szCs w:val="22"/>
        </w:rPr>
        <w:instrText xml:space="preserve"> SEQ Table \* ARABIC </w:instrText>
      </w:r>
      <w:r w:rsidRPr="005970F0">
        <w:rPr>
          <w:b/>
          <w:bCs/>
          <w:sz w:val="22"/>
          <w:szCs w:val="22"/>
        </w:rPr>
        <w:fldChar w:fldCharType="separate"/>
      </w:r>
      <w:r w:rsidR="002E5F3D">
        <w:rPr>
          <w:b/>
          <w:bCs/>
          <w:noProof/>
          <w:sz w:val="22"/>
          <w:szCs w:val="22"/>
        </w:rPr>
        <w:t>1</w:t>
      </w:r>
      <w:r w:rsidRPr="005970F0">
        <w:rPr>
          <w:b/>
          <w:bCs/>
          <w:sz w:val="22"/>
          <w:szCs w:val="22"/>
        </w:rPr>
        <w:fldChar w:fldCharType="end"/>
      </w:r>
      <w:r w:rsidRPr="005970F0">
        <w:rPr>
          <w:b/>
          <w:bCs/>
          <w:sz w:val="22"/>
          <w:szCs w:val="22"/>
        </w:rPr>
        <w:t xml:space="preserve">: Summary of the list of outcomes observed in various studies comparing restrictive </w:t>
      </w:r>
      <w:r w:rsidR="000F27D2">
        <w:rPr>
          <w:b/>
          <w:bCs/>
          <w:sz w:val="22"/>
          <w:szCs w:val="22"/>
        </w:rPr>
        <w:t>with</w:t>
      </w:r>
      <w:r w:rsidRPr="005970F0">
        <w:rPr>
          <w:b/>
          <w:bCs/>
          <w:sz w:val="22"/>
          <w:szCs w:val="22"/>
        </w:rPr>
        <w:t xml:space="preserve"> liberal transfusion strategy</w:t>
      </w:r>
    </w:p>
    <w:tbl>
      <w:tblPr>
        <w:tblStyle w:val="GridTable1Light-Accent2"/>
        <w:tblW w:w="9355" w:type="dxa"/>
        <w:tblLook w:val="04A0" w:firstRow="1" w:lastRow="0" w:firstColumn="1" w:lastColumn="0" w:noHBand="0" w:noVBand="1"/>
      </w:tblPr>
      <w:tblGrid>
        <w:gridCol w:w="9355"/>
      </w:tblGrid>
      <w:tr w:rsidR="004A6B6C" w14:paraId="5327F773" w14:textId="77777777" w:rsidTr="00E401EC">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355" w:type="dxa"/>
            <w:tcBorders>
              <w:bottom w:val="single" w:sz="2" w:space="0" w:color="F7CAAC" w:themeColor="accent2" w:themeTint="66"/>
            </w:tcBorders>
          </w:tcPr>
          <w:p w14:paraId="5E8FF146" w14:textId="2315D301" w:rsidR="007372E4" w:rsidRPr="000A6022" w:rsidRDefault="007F7C98" w:rsidP="000A6022">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b w:val="0"/>
                <w:bCs w:val="0"/>
                <w:sz w:val="24"/>
                <w:szCs w:val="24"/>
              </w:rPr>
            </w:pPr>
            <w:r>
              <w:rPr>
                <w:rFonts w:ascii="Times New Roman" w:hAnsi="Times New Roman" w:cs="Times New Roman"/>
                <w:b w:val="0"/>
                <w:bCs w:val="0"/>
                <w:sz w:val="24"/>
                <w:szCs w:val="24"/>
              </w:rPr>
              <w:t>Red</w:t>
            </w:r>
            <w:r w:rsidR="009208FF">
              <w:rPr>
                <w:rFonts w:ascii="Times New Roman" w:hAnsi="Times New Roman" w:cs="Times New Roman"/>
                <w:b w:val="0"/>
                <w:bCs w:val="0"/>
                <w:sz w:val="24"/>
                <w:szCs w:val="24"/>
              </w:rPr>
              <w:t>uce</w:t>
            </w:r>
            <w:r w:rsidR="00A868DF">
              <w:rPr>
                <w:rFonts w:ascii="Times New Roman" w:hAnsi="Times New Roman" w:cs="Times New Roman"/>
                <w:b w:val="0"/>
                <w:bCs w:val="0"/>
                <w:sz w:val="24"/>
                <w:szCs w:val="24"/>
              </w:rPr>
              <w:t>d</w:t>
            </w:r>
            <w:r w:rsidR="009208FF">
              <w:rPr>
                <w:rFonts w:ascii="Times New Roman" w:hAnsi="Times New Roman" w:cs="Times New Roman"/>
                <w:b w:val="0"/>
                <w:bCs w:val="0"/>
                <w:sz w:val="24"/>
                <w:szCs w:val="24"/>
              </w:rPr>
              <w:t xml:space="preserve"> </w:t>
            </w:r>
            <w:r w:rsidR="00BC332F">
              <w:rPr>
                <w:rFonts w:ascii="Times New Roman" w:hAnsi="Times New Roman" w:cs="Times New Roman"/>
                <w:b w:val="0"/>
                <w:bCs w:val="0"/>
                <w:sz w:val="24"/>
                <w:szCs w:val="24"/>
              </w:rPr>
              <w:t xml:space="preserve">exposure to unnecessary </w:t>
            </w:r>
            <w:r w:rsidR="00350AEC">
              <w:rPr>
                <w:rFonts w:ascii="Times New Roman" w:hAnsi="Times New Roman" w:cs="Times New Roman"/>
                <w:b w:val="0"/>
                <w:bCs w:val="0"/>
                <w:sz w:val="24"/>
                <w:szCs w:val="24"/>
              </w:rPr>
              <w:t>blood transfusion</w:t>
            </w:r>
            <w:r w:rsidR="00D56EA1">
              <w:rPr>
                <w:rFonts w:ascii="Times New Roman" w:hAnsi="Times New Roman" w:cs="Times New Roman"/>
                <w:b w:val="0"/>
                <w:bCs w:val="0"/>
                <w:sz w:val="24"/>
                <w:szCs w:val="24"/>
              </w:rPr>
              <w:t>s</w:t>
            </w:r>
            <w:r w:rsidR="00350AEC">
              <w:rPr>
                <w:rFonts w:ascii="Times New Roman" w:hAnsi="Times New Roman" w:cs="Times New Roman"/>
                <w:b w:val="0"/>
                <w:bCs w:val="0"/>
                <w:sz w:val="24"/>
                <w:szCs w:val="24"/>
              </w:rPr>
              <w:t xml:space="preserve"> and associated </w:t>
            </w:r>
            <w:r w:rsidR="003267EF">
              <w:rPr>
                <w:rFonts w:ascii="Times New Roman" w:hAnsi="Times New Roman" w:cs="Times New Roman"/>
                <w:b w:val="0"/>
                <w:bCs w:val="0"/>
                <w:sz w:val="24"/>
                <w:szCs w:val="24"/>
              </w:rPr>
              <w:t xml:space="preserve">harmful effects  </w:t>
            </w:r>
          </w:p>
        </w:tc>
      </w:tr>
      <w:tr w:rsidR="004A6B6C" w14:paraId="049DC487" w14:textId="77777777" w:rsidTr="00E401EC">
        <w:tc>
          <w:tcPr>
            <w:cnfStyle w:val="001000000000" w:firstRow="0" w:lastRow="0" w:firstColumn="1" w:lastColumn="0" w:oddVBand="0" w:evenVBand="0" w:oddHBand="0" w:evenHBand="0" w:firstRowFirstColumn="0" w:firstRowLastColumn="0" w:lastRowFirstColumn="0" w:lastRowLastColumn="0"/>
            <w:tcW w:w="9355" w:type="dxa"/>
            <w:tcBorders>
              <w:top w:val="single" w:sz="2" w:space="0" w:color="F7CAAC" w:themeColor="accent2" w:themeTint="66"/>
            </w:tcBorders>
          </w:tcPr>
          <w:p w14:paraId="3F4CE945" w14:textId="7E6B1F10" w:rsidR="004A6B6C" w:rsidRPr="000A6022" w:rsidRDefault="00313537" w:rsidP="000A6022">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b w:val="0"/>
                <w:bCs w:val="0"/>
                <w:sz w:val="24"/>
                <w:szCs w:val="24"/>
              </w:rPr>
            </w:pPr>
            <w:r w:rsidRPr="000A6022">
              <w:rPr>
                <w:rFonts w:ascii="Times New Roman" w:hAnsi="Times New Roman" w:cs="Times New Roman"/>
                <w:b w:val="0"/>
                <w:bCs w:val="0"/>
                <w:sz w:val="24"/>
                <w:szCs w:val="24"/>
              </w:rPr>
              <w:t>Low rates of re</w:t>
            </w:r>
            <w:r w:rsidR="009208FF">
              <w:rPr>
                <w:rFonts w:ascii="Times New Roman" w:hAnsi="Times New Roman" w:cs="Times New Roman"/>
                <w:b w:val="0"/>
                <w:bCs w:val="0"/>
                <w:sz w:val="24"/>
                <w:szCs w:val="24"/>
              </w:rPr>
              <w:t>-</w:t>
            </w:r>
            <w:r w:rsidRPr="000A6022">
              <w:rPr>
                <w:rFonts w:ascii="Times New Roman" w:hAnsi="Times New Roman" w:cs="Times New Roman"/>
                <w:b w:val="0"/>
                <w:bCs w:val="0"/>
                <w:sz w:val="24"/>
                <w:szCs w:val="24"/>
              </w:rPr>
              <w:t>bleeding</w:t>
            </w:r>
            <w:r w:rsidR="00F75B0E" w:rsidRPr="000A6022">
              <w:rPr>
                <w:rFonts w:ascii="Times New Roman" w:hAnsi="Times New Roman" w:cs="Times New Roman"/>
                <w:b w:val="0"/>
                <w:bCs w:val="0"/>
                <w:sz w:val="24"/>
                <w:szCs w:val="24"/>
              </w:rPr>
              <w:t xml:space="preserve"> </w:t>
            </w:r>
            <w:r w:rsidR="00AA2810" w:rsidRPr="000A6022">
              <w:rPr>
                <w:rFonts w:ascii="Times New Roman" w:hAnsi="Times New Roman" w:cs="Times New Roman"/>
                <w:b w:val="0"/>
                <w:bCs w:val="0"/>
                <w:sz w:val="24"/>
                <w:szCs w:val="24"/>
              </w:rPr>
              <w:t xml:space="preserve">events </w:t>
            </w:r>
          </w:p>
        </w:tc>
      </w:tr>
      <w:tr w:rsidR="004A6B6C" w14:paraId="2CF5D166" w14:textId="77777777" w:rsidTr="00E401EC">
        <w:tc>
          <w:tcPr>
            <w:cnfStyle w:val="001000000000" w:firstRow="0" w:lastRow="0" w:firstColumn="1" w:lastColumn="0" w:oddVBand="0" w:evenVBand="0" w:oddHBand="0" w:evenHBand="0" w:firstRowFirstColumn="0" w:firstRowLastColumn="0" w:lastRowFirstColumn="0" w:lastRowLastColumn="0"/>
            <w:tcW w:w="9355" w:type="dxa"/>
          </w:tcPr>
          <w:p w14:paraId="338914F5" w14:textId="72A4937E" w:rsidR="004A6B6C" w:rsidRPr="000A6022" w:rsidRDefault="00182171" w:rsidP="000A6022">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b w:val="0"/>
                <w:bCs w:val="0"/>
                <w:sz w:val="24"/>
                <w:szCs w:val="24"/>
              </w:rPr>
            </w:pPr>
            <w:r w:rsidRPr="000A6022">
              <w:rPr>
                <w:rFonts w:ascii="Times New Roman" w:hAnsi="Times New Roman" w:cs="Times New Roman"/>
                <w:b w:val="0"/>
                <w:bCs w:val="0"/>
                <w:sz w:val="24"/>
                <w:szCs w:val="24"/>
              </w:rPr>
              <w:t>Decrease</w:t>
            </w:r>
            <w:r w:rsidR="004747F7" w:rsidRPr="000A6022">
              <w:rPr>
                <w:rFonts w:ascii="Times New Roman" w:hAnsi="Times New Roman" w:cs="Times New Roman"/>
                <w:b w:val="0"/>
                <w:bCs w:val="0"/>
                <w:sz w:val="24"/>
                <w:szCs w:val="24"/>
              </w:rPr>
              <w:t xml:space="preserve"> in number of </w:t>
            </w:r>
            <w:r w:rsidRPr="000A6022">
              <w:rPr>
                <w:rFonts w:ascii="Times New Roman" w:hAnsi="Times New Roman" w:cs="Times New Roman"/>
                <w:b w:val="0"/>
                <w:bCs w:val="0"/>
                <w:sz w:val="24"/>
                <w:szCs w:val="24"/>
              </w:rPr>
              <w:t>hospitalization days</w:t>
            </w:r>
            <w:r w:rsidR="00D56EA1">
              <w:rPr>
                <w:rFonts w:ascii="Times New Roman" w:hAnsi="Times New Roman" w:cs="Times New Roman"/>
                <w:b w:val="0"/>
                <w:bCs w:val="0"/>
                <w:sz w:val="24"/>
                <w:szCs w:val="24"/>
              </w:rPr>
              <w:t>, hence reducing cost</w:t>
            </w:r>
          </w:p>
        </w:tc>
      </w:tr>
      <w:tr w:rsidR="009D0DEF" w14:paraId="5EEDDE52" w14:textId="77777777" w:rsidTr="00E401EC">
        <w:tc>
          <w:tcPr>
            <w:cnfStyle w:val="001000000000" w:firstRow="0" w:lastRow="0" w:firstColumn="1" w:lastColumn="0" w:oddVBand="0" w:evenVBand="0" w:oddHBand="0" w:evenHBand="0" w:firstRowFirstColumn="0" w:firstRowLastColumn="0" w:lastRowFirstColumn="0" w:lastRowLastColumn="0"/>
            <w:tcW w:w="9355" w:type="dxa"/>
          </w:tcPr>
          <w:p w14:paraId="7FA458C1" w14:textId="5E57AB3B" w:rsidR="009D0DEF" w:rsidRPr="009D0DEF" w:rsidRDefault="009D0DEF" w:rsidP="00801151">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b w:val="0"/>
                <w:bCs w:val="0"/>
                <w:sz w:val="24"/>
                <w:szCs w:val="24"/>
              </w:rPr>
            </w:pPr>
            <w:r w:rsidRPr="00EF2697">
              <w:rPr>
                <w:rFonts w:ascii="Times New Roman" w:hAnsi="Times New Roman" w:cs="Times New Roman"/>
                <w:b w:val="0"/>
                <w:bCs w:val="0"/>
                <w:sz w:val="24"/>
                <w:szCs w:val="24"/>
              </w:rPr>
              <w:t>Reduc</w:t>
            </w:r>
            <w:r w:rsidR="00D25C0D">
              <w:rPr>
                <w:rFonts w:ascii="Times New Roman" w:hAnsi="Times New Roman" w:cs="Times New Roman"/>
                <w:b w:val="0"/>
                <w:bCs w:val="0"/>
                <w:sz w:val="24"/>
                <w:szCs w:val="24"/>
              </w:rPr>
              <w:t>e</w:t>
            </w:r>
            <w:r w:rsidR="00A868DF">
              <w:rPr>
                <w:rFonts w:ascii="Times New Roman" w:hAnsi="Times New Roman" w:cs="Times New Roman"/>
                <w:b w:val="0"/>
                <w:bCs w:val="0"/>
                <w:sz w:val="24"/>
                <w:szCs w:val="24"/>
              </w:rPr>
              <w:t>d</w:t>
            </w:r>
            <w:r w:rsidR="00D25C0D">
              <w:rPr>
                <w:rFonts w:ascii="Times New Roman" w:hAnsi="Times New Roman" w:cs="Times New Roman"/>
                <w:b w:val="0"/>
                <w:bCs w:val="0"/>
                <w:sz w:val="24"/>
                <w:szCs w:val="24"/>
              </w:rPr>
              <w:t xml:space="preserve"> risk of</w:t>
            </w:r>
            <w:r w:rsidRPr="00EF2697">
              <w:rPr>
                <w:rFonts w:ascii="Times New Roman" w:hAnsi="Times New Roman" w:cs="Times New Roman"/>
                <w:b w:val="0"/>
                <w:bCs w:val="0"/>
                <w:sz w:val="24"/>
                <w:szCs w:val="24"/>
              </w:rPr>
              <w:t xml:space="preserve"> in-hospital and total death</w:t>
            </w:r>
            <w:r w:rsidR="00A868DF">
              <w:rPr>
                <w:rFonts w:ascii="Times New Roman" w:hAnsi="Times New Roman" w:cs="Times New Roman"/>
                <w:b w:val="0"/>
                <w:bCs w:val="0"/>
                <w:sz w:val="24"/>
                <w:szCs w:val="24"/>
              </w:rPr>
              <w:t>s</w:t>
            </w:r>
          </w:p>
        </w:tc>
      </w:tr>
    </w:tbl>
    <w:p w14:paraId="424688D4" w14:textId="2966C787" w:rsidR="00723637" w:rsidRDefault="003245A9" w:rsidP="00801151">
      <w:pPr>
        <w:jc w:val="both"/>
        <w:rPr>
          <w:sz w:val="20"/>
          <w:szCs w:val="20"/>
        </w:rPr>
      </w:pPr>
      <w:r w:rsidRPr="00801151">
        <w:rPr>
          <w:sz w:val="20"/>
          <w:szCs w:val="20"/>
        </w:rPr>
        <w:t>(For a detailed information on liberal vs restrictive transfusion</w:t>
      </w:r>
      <w:r w:rsidR="00281147" w:rsidRPr="00801151">
        <w:rPr>
          <w:sz w:val="20"/>
          <w:szCs w:val="20"/>
        </w:rPr>
        <w:t>,</w:t>
      </w:r>
      <w:r w:rsidRPr="00801151">
        <w:rPr>
          <w:sz w:val="20"/>
          <w:szCs w:val="20"/>
        </w:rPr>
        <w:t xml:space="preserve"> please refer</w:t>
      </w:r>
      <w:r w:rsidR="00CD6634" w:rsidRPr="00801151">
        <w:rPr>
          <w:sz w:val="20"/>
          <w:szCs w:val="20"/>
        </w:rPr>
        <w:t xml:space="preserve"> </w:t>
      </w:r>
      <w:r w:rsidRPr="00801151">
        <w:rPr>
          <w:sz w:val="20"/>
          <w:szCs w:val="20"/>
        </w:rPr>
        <w:t xml:space="preserve">the </w:t>
      </w:r>
      <w:r w:rsidR="00CD6634" w:rsidRPr="00801151">
        <w:rPr>
          <w:sz w:val="20"/>
          <w:szCs w:val="20"/>
        </w:rPr>
        <w:t>section 2.</w:t>
      </w:r>
      <w:r w:rsidR="00A96D95" w:rsidRPr="00801151">
        <w:rPr>
          <w:sz w:val="20"/>
          <w:szCs w:val="20"/>
        </w:rPr>
        <w:t>2</w:t>
      </w:r>
      <w:r w:rsidR="00CD6634" w:rsidRPr="00801151">
        <w:rPr>
          <w:sz w:val="20"/>
          <w:szCs w:val="20"/>
        </w:rPr>
        <w:t>.3</w:t>
      </w:r>
      <w:r w:rsidR="00A96D95" w:rsidRPr="00801151">
        <w:rPr>
          <w:sz w:val="20"/>
          <w:szCs w:val="20"/>
        </w:rPr>
        <w:t xml:space="preserve">.3 in the </w:t>
      </w:r>
      <w:r w:rsidRPr="00801151">
        <w:rPr>
          <w:sz w:val="20"/>
          <w:szCs w:val="20"/>
        </w:rPr>
        <w:t>clinician module.)</w:t>
      </w:r>
    </w:p>
    <w:p w14:paraId="43746B95" w14:textId="704AA37A" w:rsidR="00D062C7" w:rsidRDefault="004D0AB6">
      <w:pPr>
        <w:pStyle w:val="Heading3"/>
      </w:pPr>
      <w:r>
        <w:t>Guidelines for blood transfusion</w:t>
      </w:r>
    </w:p>
    <w:p w14:paraId="39BCD922" w14:textId="7F7C5107" w:rsidR="00D21415" w:rsidRDefault="00D21415" w:rsidP="00D21415">
      <w:pPr>
        <w:autoSpaceDE w:val="0"/>
        <w:autoSpaceDN w:val="0"/>
        <w:adjustRightInd w:val="0"/>
        <w:spacing w:before="120" w:after="120" w:line="480" w:lineRule="auto"/>
        <w:jc w:val="both"/>
        <w:rPr>
          <w:noProof/>
          <w:color w:val="2E74B5" w:themeColor="accent5" w:themeShade="BF"/>
        </w:rPr>
      </w:pPr>
      <w:r>
        <w:rPr>
          <w:rFonts w:cs="Times New Roman"/>
          <w:szCs w:val="24"/>
        </w:rPr>
        <w:t xml:space="preserve">Restrictive transfusion strategy is recommended in hemodynamically stable critically ill patients with absence of comorbidities such as acute myocardial infarction or myocardial ischemia that might affect the decision otherwise </w:t>
      </w:r>
      <w:r w:rsidRPr="00946125">
        <w:rPr>
          <w:noProof/>
          <w:color w:val="2E74B5" w:themeColor="accent5" w:themeShade="BF"/>
        </w:rPr>
        <w:fldChar w:fldCharType="begin">
          <w:fldData xml:space="preserve">PEVuZE5vdGU+PENpdGU+PEF1dGhvcj5TaGFuZGVyPC9BdXRob3I+PFllYXI+MjAxNzwvWWVhcj48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=
</w:fldData>
        </w:fldChar>
      </w:r>
      <w:r w:rsidR="000B6602" w:rsidRPr="00946125">
        <w:rPr>
          <w:noProof/>
          <w:color w:val="2E74B5" w:themeColor="accent5" w:themeShade="BF"/>
        </w:rPr>
        <w:instrText xml:space="preserve"> ADDIN EN.CITE </w:instrText>
      </w:r>
      <w:r w:rsidR="000B6602" w:rsidRPr="00946125">
        <w:rPr>
          <w:noProof/>
          <w:color w:val="2E74B5" w:themeColor="accent5" w:themeShade="BF"/>
        </w:rPr>
        <w:fldChar w:fldCharType="begin">
          <w:fldData xml:space="preserve">PEVuZE5vdGU+PENpdGU+PEF1dGhvcj5TaGFuZGVyPC9BdXRob3I+PFllYXI+MjAxNzwvWWVhcj48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=
</w:fldData>
        </w:fldChar>
      </w:r>
      <w:r w:rsidR="000B6602" w:rsidRPr="00946125">
        <w:rPr>
          <w:noProof/>
          <w:color w:val="2E74B5" w:themeColor="accent5" w:themeShade="BF"/>
        </w:rPr>
        <w:instrText xml:space="preserve"> ADDIN EN.CITE.DATA </w:instrText>
      </w:r>
      <w:r w:rsidR="000B6602" w:rsidRPr="00946125">
        <w:rPr>
          <w:noProof/>
          <w:color w:val="2E74B5" w:themeColor="accent5" w:themeShade="BF"/>
        </w:rPr>
      </w:r>
      <w:r w:rsidR="000B6602" w:rsidRPr="00946125">
        <w:rPr>
          <w:noProof/>
          <w:color w:val="2E74B5" w:themeColor="accent5" w:themeShade="BF"/>
        </w:rPr>
        <w:fldChar w:fldCharType="end"/>
      </w:r>
      <w:r w:rsidRPr="00946125">
        <w:rPr>
          <w:noProof/>
          <w:color w:val="2E74B5" w:themeColor="accent5" w:themeShade="BF"/>
        </w:rPr>
      </w:r>
      <w:r w:rsidRPr="00946125">
        <w:rPr>
          <w:noProof/>
          <w:color w:val="2E74B5" w:themeColor="accent5" w:themeShade="BF"/>
        </w:rPr>
        <w:fldChar w:fldCharType="separate"/>
      </w:r>
      <w:r w:rsidR="00392CF0" w:rsidRPr="00946125">
        <w:rPr>
          <w:noProof/>
          <w:color w:val="2E74B5" w:themeColor="accent5" w:themeShade="BF"/>
        </w:rPr>
        <w:t>(</w:t>
      </w:r>
      <w:hyperlink w:anchor="_ENREF_43" w:tooltip="Shander, 2017 #23" w:history="1">
        <w:r w:rsidR="004A53ED" w:rsidRPr="00946125">
          <w:rPr>
            <w:noProof/>
            <w:color w:val="2E74B5" w:themeColor="accent5" w:themeShade="BF"/>
          </w:rPr>
          <w:t>Shander, Javidroozi, &amp; Lobel, 2017</w:t>
        </w:r>
      </w:hyperlink>
      <w:r w:rsidR="00392CF0" w:rsidRPr="00946125">
        <w:rPr>
          <w:noProof/>
          <w:color w:val="2E74B5" w:themeColor="accent5" w:themeShade="BF"/>
        </w:rPr>
        <w:t>)</w:t>
      </w:r>
      <w:r w:rsidRPr="00946125">
        <w:rPr>
          <w:noProof/>
          <w:color w:val="2E74B5" w:themeColor="accent5" w:themeShade="BF"/>
        </w:rPr>
        <w:fldChar w:fldCharType="end"/>
      </w:r>
      <w:r>
        <w:rPr>
          <w:noProof/>
          <w:color w:val="000000" w:themeColor="text1"/>
        </w:rPr>
        <w:t>.</w:t>
      </w:r>
    </w:p>
    <w:p w14:paraId="202D3EC0" w14:textId="54AFC113" w:rsidR="002E5F3D" w:rsidRPr="002E5F3D" w:rsidRDefault="002E5F3D" w:rsidP="00D21415">
      <w:pPr>
        <w:pStyle w:val="Caption"/>
        <w:keepNext/>
        <w:rPr>
          <w:b/>
          <w:bCs/>
          <w:sz w:val="22"/>
          <w:szCs w:val="22"/>
        </w:rPr>
      </w:pPr>
      <w:r w:rsidRPr="002E5F3D">
        <w:rPr>
          <w:b/>
          <w:bCs/>
          <w:sz w:val="22"/>
          <w:szCs w:val="22"/>
        </w:rPr>
        <w:t xml:space="preserve">Table </w:t>
      </w:r>
      <w:r w:rsidRPr="002E5F3D">
        <w:rPr>
          <w:b/>
          <w:bCs/>
          <w:sz w:val="22"/>
          <w:szCs w:val="22"/>
        </w:rPr>
        <w:fldChar w:fldCharType="begin"/>
      </w:r>
      <w:r w:rsidRPr="002E5F3D">
        <w:rPr>
          <w:b/>
          <w:bCs/>
          <w:sz w:val="22"/>
          <w:szCs w:val="22"/>
        </w:rPr>
        <w:instrText xml:space="preserve"> SEQ Table \* ARABIC </w:instrText>
      </w:r>
      <w:r w:rsidRPr="002E5F3D">
        <w:rPr>
          <w:b/>
          <w:bCs/>
          <w:sz w:val="22"/>
          <w:szCs w:val="22"/>
        </w:rPr>
        <w:fldChar w:fldCharType="separate"/>
      </w:r>
      <w:r w:rsidRPr="002E5F3D">
        <w:rPr>
          <w:b/>
          <w:bCs/>
          <w:sz w:val="22"/>
          <w:szCs w:val="22"/>
        </w:rPr>
        <w:t>2</w:t>
      </w:r>
      <w:r w:rsidRPr="002E5F3D">
        <w:rPr>
          <w:b/>
          <w:bCs/>
          <w:sz w:val="22"/>
          <w:szCs w:val="22"/>
        </w:rPr>
        <w:fldChar w:fldCharType="end"/>
      </w:r>
      <w:r w:rsidRPr="002E5F3D">
        <w:rPr>
          <w:b/>
          <w:bCs/>
          <w:sz w:val="22"/>
          <w:szCs w:val="22"/>
        </w:rPr>
        <w:t>: Summary of some of the blood transfusion guidelines</w:t>
      </w:r>
    </w:p>
    <w:tbl>
      <w:tblPr>
        <w:tblStyle w:val="TableGrid"/>
        <w:tblW w:w="0" w:type="auto"/>
        <w:tblLook w:val="04A0" w:firstRow="1" w:lastRow="0" w:firstColumn="1" w:lastColumn="0" w:noHBand="0" w:noVBand="1"/>
      </w:tblPr>
      <w:tblGrid>
        <w:gridCol w:w="4630"/>
        <w:gridCol w:w="4630"/>
      </w:tblGrid>
      <w:tr w:rsidR="002E5F3D" w14:paraId="110F185D" w14:textId="77777777" w:rsidTr="002E5F3D">
        <w:tc>
          <w:tcPr>
            <w:tcW w:w="4630" w:type="dxa"/>
          </w:tcPr>
          <w:p w14:paraId="07D97E00" w14:textId="6D5FBC1D" w:rsidR="002E5F3D" w:rsidRPr="00455724" w:rsidRDefault="009428F0" w:rsidP="00455724">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sz w:val="24"/>
                <w:szCs w:val="24"/>
              </w:rPr>
            </w:pPr>
            <w:r w:rsidRPr="00455724">
              <w:rPr>
                <w:rFonts w:ascii="Times New Roman" w:hAnsi="Times New Roman" w:cs="Times New Roman"/>
                <w:sz w:val="24"/>
                <w:szCs w:val="24"/>
              </w:rPr>
              <w:t>International organization</w:t>
            </w:r>
            <w:r w:rsidR="006D3B59" w:rsidRPr="00455724">
              <w:rPr>
                <w:rFonts w:ascii="Times New Roman" w:hAnsi="Times New Roman" w:cs="Times New Roman"/>
                <w:sz w:val="24"/>
                <w:szCs w:val="24"/>
              </w:rPr>
              <w:t>/ association</w:t>
            </w:r>
          </w:p>
        </w:tc>
        <w:tc>
          <w:tcPr>
            <w:tcW w:w="4630" w:type="dxa"/>
          </w:tcPr>
          <w:p w14:paraId="3DC38697" w14:textId="0AB37811" w:rsidR="002E5F3D" w:rsidRPr="00455724" w:rsidRDefault="006D3B59" w:rsidP="006D3B59">
            <w:pPr>
              <w:jc w:val="center"/>
              <w:rPr>
                <w:rFonts w:eastAsia="Calibri" w:cs="Times New Roman"/>
                <w:color w:val="000000"/>
                <w:szCs w:val="24"/>
                <w:u w:color="000000"/>
                <w:bdr w:val="nil"/>
                <w14:textOutline w14:w="12700" w14:cap="flat" w14:cmpd="sng" w14:algn="ctr">
                  <w14:noFill/>
                  <w14:prstDash w14:val="solid"/>
                  <w14:miter w14:lim="400000"/>
                </w14:textOutline>
              </w:rPr>
            </w:pPr>
            <w:r w:rsidRPr="00455724">
              <w:rPr>
                <w:rFonts w:eastAsia="Calibri" w:cs="Times New Roman"/>
                <w:color w:val="000000"/>
                <w:szCs w:val="24"/>
                <w:u w:color="000000"/>
                <w:bdr w:val="nil"/>
                <w14:textOutline w14:w="12700" w14:cap="flat" w14:cmpd="sng" w14:algn="ctr">
                  <w14:noFill/>
                  <w14:prstDash w14:val="solid"/>
                  <w14:miter w14:lim="400000"/>
                </w14:textOutline>
              </w:rPr>
              <w:t>Recommendations</w:t>
            </w:r>
          </w:p>
        </w:tc>
      </w:tr>
      <w:tr w:rsidR="002E5F3D" w14:paraId="16FDCAE0" w14:textId="77777777" w:rsidTr="002E5F3D">
        <w:tc>
          <w:tcPr>
            <w:tcW w:w="4630" w:type="dxa"/>
          </w:tcPr>
          <w:p w14:paraId="0B266288" w14:textId="4FED1EC8" w:rsidR="002E5F3D" w:rsidRPr="00455724" w:rsidRDefault="00D21415" w:rsidP="00455724">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sz w:val="24"/>
                <w:szCs w:val="24"/>
              </w:rPr>
            </w:pPr>
            <w:r w:rsidRPr="00455724">
              <w:rPr>
                <w:rFonts w:ascii="Times New Roman" w:hAnsi="Times New Roman" w:cs="Times New Roman"/>
                <w:sz w:val="24"/>
                <w:szCs w:val="24"/>
              </w:rPr>
              <w:t>American Society of Hematology (ASH)</w:t>
            </w:r>
          </w:p>
        </w:tc>
        <w:tc>
          <w:tcPr>
            <w:tcW w:w="4630" w:type="dxa"/>
          </w:tcPr>
          <w:p w14:paraId="5A9EBE77" w14:textId="68817245" w:rsidR="002E5F3D" w:rsidRPr="00455724" w:rsidRDefault="005F0A41" w:rsidP="00455724">
            <w:pPr>
              <w:pStyle w:val="BodyA"/>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For non-cardiac patients </w:t>
            </w:r>
            <w:r w:rsidR="003A1E79">
              <w:rPr>
                <w:rFonts w:ascii="Times New Roman" w:hAnsi="Times New Roman" w:cs="Times New Roman"/>
                <w:sz w:val="24"/>
                <w:szCs w:val="24"/>
              </w:rPr>
              <w:t>(in whom tran</w:t>
            </w:r>
            <w:r w:rsidR="00FC0064" w:rsidRPr="00455724">
              <w:rPr>
                <w:rFonts w:ascii="Times New Roman" w:hAnsi="Times New Roman" w:cs="Times New Roman"/>
                <w:sz w:val="24"/>
                <w:szCs w:val="24"/>
              </w:rPr>
              <w:t>sfusion is necessary</w:t>
            </w:r>
            <w:r w:rsidR="00455724">
              <w:rPr>
                <w:rFonts w:ascii="Times New Roman" w:hAnsi="Times New Roman" w:cs="Times New Roman"/>
                <w:sz w:val="24"/>
                <w:szCs w:val="24"/>
              </w:rPr>
              <w:t>)</w:t>
            </w:r>
            <w:r w:rsidR="003A1E79">
              <w:rPr>
                <w:rFonts w:ascii="Times New Roman" w:hAnsi="Times New Roman" w:cs="Times New Roman"/>
                <w:sz w:val="24"/>
                <w:szCs w:val="24"/>
              </w:rPr>
              <w:t>, transfusion</w:t>
            </w:r>
            <w:r w:rsidR="00FC0064" w:rsidRPr="00455724">
              <w:rPr>
                <w:rFonts w:ascii="Times New Roman" w:hAnsi="Times New Roman" w:cs="Times New Roman"/>
                <w:sz w:val="24"/>
                <w:szCs w:val="24"/>
              </w:rPr>
              <w:t xml:space="preserve"> should be limited to minimum number of units until the anemia symptoms are resolved or the hemoglobin level reaches 7-8 gm/dl </w:t>
            </w:r>
            <w:r w:rsidR="00FC0064" w:rsidRPr="00946125">
              <w:rPr>
                <w:rFonts w:ascii="Times New Roman" w:hAnsi="Times New Roman" w:cs="Times New Roman"/>
                <w:color w:val="2E74B5" w:themeColor="accent5" w:themeShade="BF"/>
                <w:sz w:val="24"/>
                <w:szCs w:val="24"/>
              </w:rPr>
              <w:fldChar w:fldCharType="begin"/>
            </w:r>
            <w:r w:rsidR="000B6602" w:rsidRPr="00946125">
              <w:rPr>
                <w:rFonts w:ascii="Times New Roman" w:hAnsi="Times New Roman" w:cs="Times New Roman"/>
                <w:color w:val="2E74B5" w:themeColor="accent5" w:themeShade="BF"/>
                <w:sz w:val="24"/>
                <w:szCs w:val="24"/>
              </w:rPr>
              <w:instrText xml:space="preserve"> ADDIN EN.CITE &lt;EndNote&gt;&lt;Cite&gt;&lt;Author&gt;Hicks&lt;/Author&gt;&lt;Year&gt;2013&lt;/Year&gt;&lt;RecNum&gt;24&lt;/RecNum&gt;&lt;DisplayText&gt;(Hicks et al., 2013)&lt;/DisplayText&gt;&lt;record&gt;&lt;rec-number&gt;24&lt;/rec-number&gt;&lt;foreign-keys&gt;&lt;key app="EN" db-id="xw00a0xx4d2axoe05ta5dxsbvd2pr5fs2ztx" timestamp="1613991726"&gt;24&lt;/key&gt;&lt;/foreign-keys&gt;&lt;ref-type name="Journal Article"&gt;17&lt;/ref-type&gt;&lt;contributors&gt;&lt;authors&gt;&lt;author&gt;Hicks, L. K.&lt;/author&gt;&lt;author&gt;Bering, H.&lt;/author&gt;&lt;author&gt;Carson, K. R.&lt;/author&gt;&lt;author&gt;Kleinerman, J.&lt;/author&gt;&lt;author&gt;Kukreti, V.&lt;/author&gt;&lt;author&gt;Ma, A.&lt;/author&gt;&lt;author&gt;Mueller, B. U.&lt;/author&gt;&lt;author&gt;O&amp;apos;Brien, S. H.&lt;/author&gt;&lt;author&gt;Pasquini, M.&lt;/author&gt;&lt;author&gt;Sarode, R.&lt;/author&gt;&lt;author&gt;Solberg, L., Jr.&lt;/author&gt;&lt;author&gt;Haynes, A. E.&lt;/author&gt;&lt;author&gt;Crowther, M. A.&lt;/author&gt;&lt;/authors&gt;&lt;/contributors&gt;&lt;auth-address&gt;University of Toronto, St Michael&amp;apos;s Hospital, Toronto, ON;&lt;/auth-address&gt;&lt;titles&gt;&lt;title&gt;The ASH Choosing Wisely(R) campaign: five hematologic tests and treatments to question&lt;/title&gt;&lt;secondary-title&gt;Blood&lt;/secondary-title&gt;&lt;/titles&gt;&lt;periodical&gt;&lt;full-title&gt;Blood&lt;/full-title&gt;&lt;/periodical&gt;&lt;pages&gt;3879-83&lt;/pages&gt;&lt;volume&gt;122&lt;/volume&gt;&lt;number&gt;24&lt;/number&gt;&lt;edition&gt;2013/12/07&lt;/edition&gt;&lt;keywords&gt;&lt;keyword&gt;Erythrocyte Transfusion/*methods&lt;/keyword&gt;&lt;keyword&gt;Evidence-Based Medicine/*methods&lt;/keyword&gt;&lt;keyword&gt;Hematologic Tests/*methods&lt;/keyword&gt;&lt;keyword&gt;Humans&lt;/keyword&gt;&lt;keyword&gt;*Practice Guidelines as Topic&lt;/keyword&gt;&lt;keyword&gt;Societies, Medical&lt;/keyword&gt;&lt;keyword&gt;United States&lt;/keyword&gt;&lt;/keywords&gt;&lt;dates&gt;&lt;year&gt;2013&lt;/year&gt;&lt;pub-dates&gt;&lt;date&gt;Dec 5&lt;/date&gt;&lt;/pub-dates&gt;&lt;/dates&gt;&lt;isbn&gt;1528-0020 (Electronic)&amp;#xD;0006-4971 (Linking)&lt;/isbn&gt;&lt;accession-num&gt;24307720&lt;/accession-num&gt;&lt;urls&gt;&lt;related-urls&gt;&lt;url&gt;https://www.ncbi.nlm.nih.gov/pubmed/24307720&lt;/url&gt;&lt;/related-urls&gt;&lt;/urls&gt;&lt;electronic-resource-num&gt;10.1182/blood-2013-07-518423&lt;/electronic-resource-num&gt;&lt;/record&gt;&lt;/Cite&gt;&lt;/EndNote&gt;</w:instrText>
            </w:r>
            <w:r w:rsidR="00FC0064" w:rsidRPr="00946125">
              <w:rPr>
                <w:rFonts w:ascii="Times New Roman" w:hAnsi="Times New Roman" w:cs="Times New Roman"/>
                <w:color w:val="2E74B5" w:themeColor="accent5" w:themeShade="BF"/>
                <w:sz w:val="24"/>
                <w:szCs w:val="24"/>
              </w:rPr>
              <w:fldChar w:fldCharType="separate"/>
            </w:r>
            <w:r w:rsidR="00392CF0" w:rsidRPr="00946125">
              <w:rPr>
                <w:rFonts w:ascii="Times New Roman" w:hAnsi="Times New Roman" w:cs="Times New Roman"/>
                <w:noProof/>
                <w:color w:val="2E74B5" w:themeColor="accent5" w:themeShade="BF"/>
                <w:sz w:val="24"/>
                <w:szCs w:val="24"/>
              </w:rPr>
              <w:t>(</w:t>
            </w:r>
            <w:hyperlink w:anchor="_ENREF_19" w:tooltip="Hicks, 2013 #24" w:history="1">
              <w:r w:rsidR="004A53ED" w:rsidRPr="00946125">
                <w:rPr>
                  <w:rFonts w:ascii="Times New Roman" w:hAnsi="Times New Roman" w:cs="Times New Roman"/>
                  <w:noProof/>
                  <w:color w:val="2E74B5" w:themeColor="accent5" w:themeShade="BF"/>
                  <w:sz w:val="24"/>
                  <w:szCs w:val="24"/>
                </w:rPr>
                <w:t>Hicks et al., 2013</w:t>
              </w:r>
            </w:hyperlink>
            <w:r w:rsidR="00392CF0" w:rsidRPr="00946125">
              <w:rPr>
                <w:rFonts w:ascii="Times New Roman" w:hAnsi="Times New Roman" w:cs="Times New Roman"/>
                <w:noProof/>
                <w:color w:val="2E74B5" w:themeColor="accent5" w:themeShade="BF"/>
                <w:sz w:val="24"/>
                <w:szCs w:val="24"/>
              </w:rPr>
              <w:t>)</w:t>
            </w:r>
            <w:r w:rsidR="00FC0064" w:rsidRPr="00946125">
              <w:rPr>
                <w:rFonts w:ascii="Times New Roman" w:hAnsi="Times New Roman" w:cs="Times New Roman"/>
                <w:color w:val="2E74B5" w:themeColor="accent5" w:themeShade="BF"/>
                <w:sz w:val="24"/>
                <w:szCs w:val="24"/>
              </w:rPr>
              <w:fldChar w:fldCharType="end"/>
            </w:r>
            <w:r w:rsidR="00FC0064" w:rsidRPr="00455724">
              <w:rPr>
                <w:rFonts w:ascii="Times New Roman" w:hAnsi="Times New Roman" w:cs="Times New Roman"/>
                <w:sz w:val="24"/>
                <w:szCs w:val="24"/>
              </w:rPr>
              <w:t>.</w:t>
            </w:r>
          </w:p>
        </w:tc>
      </w:tr>
      <w:tr w:rsidR="002E5F3D" w14:paraId="542CFFF5" w14:textId="77777777" w:rsidTr="00C62F09">
        <w:trPr>
          <w:trHeight w:val="3572"/>
        </w:trPr>
        <w:tc>
          <w:tcPr>
            <w:tcW w:w="4630" w:type="dxa"/>
          </w:tcPr>
          <w:p w14:paraId="215CBF94" w14:textId="376D1361" w:rsidR="002E5F3D" w:rsidRPr="00455724" w:rsidRDefault="00FC0064" w:rsidP="00455724">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sz w:val="24"/>
                <w:szCs w:val="24"/>
              </w:rPr>
            </w:pPr>
            <w:r w:rsidRPr="00455724">
              <w:rPr>
                <w:rFonts w:ascii="Times New Roman" w:hAnsi="Times New Roman" w:cs="Times New Roman"/>
                <w:sz w:val="24"/>
                <w:szCs w:val="24"/>
              </w:rPr>
              <w:t>American Association of Blood Banks (AABB)</w:t>
            </w:r>
          </w:p>
        </w:tc>
        <w:tc>
          <w:tcPr>
            <w:tcW w:w="4630" w:type="dxa"/>
          </w:tcPr>
          <w:p w14:paraId="6DC5D1D2" w14:textId="56A0FD9D" w:rsidR="00455724" w:rsidRPr="00946125" w:rsidRDefault="00FC0064" w:rsidP="00455724">
            <w:pPr>
              <w:pStyle w:val="BodyA"/>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noProof/>
                <w:color w:val="2E74B5" w:themeColor="accent5" w:themeShade="BF"/>
                <w:sz w:val="24"/>
                <w:szCs w:val="24"/>
              </w:rPr>
            </w:pPr>
            <w:r w:rsidRPr="00946125">
              <w:rPr>
                <w:rFonts w:ascii="Times New Roman" w:hAnsi="Times New Roman" w:cs="Times New Roman"/>
                <w:noProof/>
                <w:color w:val="2E74B5" w:themeColor="accent5" w:themeShade="BF"/>
                <w:sz w:val="24"/>
                <w:szCs w:val="24"/>
              </w:rPr>
              <w:t>For hospitalized adult patients who are hemodynamically stable, including critically ill patients, transfusion is not recommended until the hemoglobin concentration is 7 g/dL</w:t>
            </w:r>
            <w:r w:rsidR="00502DB7" w:rsidRPr="00946125">
              <w:rPr>
                <w:rFonts w:ascii="Times New Roman" w:hAnsi="Times New Roman" w:cs="Times New Roman"/>
                <w:noProof/>
                <w:color w:val="2E74B5" w:themeColor="accent5" w:themeShade="BF"/>
                <w:sz w:val="24"/>
                <w:szCs w:val="24"/>
              </w:rPr>
              <w:t xml:space="preserve"> </w:t>
            </w:r>
            <w:r w:rsidR="00502DB7" w:rsidRPr="00946125">
              <w:rPr>
                <w:rFonts w:ascii="Times New Roman" w:hAnsi="Times New Roman" w:cs="Times New Roman"/>
                <w:noProof/>
                <w:color w:val="2E74B5" w:themeColor="accent5" w:themeShade="BF"/>
                <w:sz w:val="24"/>
                <w:szCs w:val="24"/>
              </w:rPr>
              <w:fldChar w:fldCharType="begin">
                <w:fldData xml:space="preserve">PEVuZE5vdGU+PENpdGU+PEF1dGhvcj5DYXJzb248L0F1dGhvcj48WWVhcj4yMDE2PC9ZZWFyPjxS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</w:fldData>
              </w:fldChar>
            </w:r>
            <w:r w:rsidR="000B6602" w:rsidRPr="00946125">
              <w:rPr>
                <w:rFonts w:ascii="Times New Roman" w:hAnsi="Times New Roman" w:cs="Times New Roman"/>
                <w:noProof/>
                <w:color w:val="2E74B5" w:themeColor="accent5" w:themeShade="BF"/>
                <w:sz w:val="24"/>
                <w:szCs w:val="24"/>
              </w:rPr>
              <w:instrText xml:space="preserve"> ADDIN EN.CITE </w:instrText>
            </w:r>
            <w:r w:rsidR="000B6602" w:rsidRPr="00946125">
              <w:rPr>
                <w:rFonts w:ascii="Times New Roman" w:hAnsi="Times New Roman" w:cs="Times New Roman"/>
                <w:noProof/>
                <w:color w:val="2E74B5" w:themeColor="accent5" w:themeShade="BF"/>
                <w:sz w:val="24"/>
                <w:szCs w:val="24"/>
              </w:rPr>
              <w:fldChar w:fldCharType="begin">
                <w:fldData xml:space="preserve">PEVuZE5vdGU+PENpdGU+PEF1dGhvcj5DYXJzb248L0F1dGhvcj48WWVhcj4yMDE2PC9ZZWFyPjxS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</w:fldData>
              </w:fldChar>
            </w:r>
            <w:r w:rsidR="000B6602" w:rsidRPr="00946125">
              <w:rPr>
                <w:rFonts w:ascii="Times New Roman" w:hAnsi="Times New Roman" w:cs="Times New Roman"/>
                <w:noProof/>
                <w:color w:val="2E74B5" w:themeColor="accent5" w:themeShade="BF"/>
                <w:sz w:val="24"/>
                <w:szCs w:val="24"/>
              </w:rPr>
              <w:instrText xml:space="preserve"> ADDIN EN.CITE.DATA </w:instrText>
            </w:r>
            <w:r w:rsidR="000B6602" w:rsidRPr="00946125">
              <w:rPr>
                <w:rFonts w:ascii="Times New Roman" w:hAnsi="Times New Roman" w:cs="Times New Roman"/>
                <w:noProof/>
                <w:color w:val="2E74B5" w:themeColor="accent5" w:themeShade="BF"/>
                <w:sz w:val="24"/>
                <w:szCs w:val="24"/>
              </w:rPr>
            </w:r>
            <w:r w:rsidR="000B6602" w:rsidRPr="00946125">
              <w:rPr>
                <w:rFonts w:ascii="Times New Roman" w:hAnsi="Times New Roman" w:cs="Times New Roman"/>
                <w:noProof/>
                <w:color w:val="2E74B5" w:themeColor="accent5" w:themeShade="BF"/>
                <w:sz w:val="24"/>
                <w:szCs w:val="24"/>
              </w:rPr>
              <w:fldChar w:fldCharType="end"/>
            </w:r>
            <w:r w:rsidR="00502DB7" w:rsidRPr="00946125">
              <w:rPr>
                <w:rFonts w:ascii="Times New Roman" w:hAnsi="Times New Roman" w:cs="Times New Roman"/>
                <w:noProof/>
                <w:color w:val="2E74B5" w:themeColor="accent5" w:themeShade="BF"/>
                <w:sz w:val="24"/>
                <w:szCs w:val="24"/>
              </w:rPr>
            </w:r>
            <w:r w:rsidR="00502DB7" w:rsidRPr="00946125">
              <w:rPr>
                <w:rFonts w:ascii="Times New Roman" w:hAnsi="Times New Roman" w:cs="Times New Roman"/>
                <w:noProof/>
                <w:color w:val="2E74B5" w:themeColor="accent5" w:themeShade="BF"/>
                <w:sz w:val="24"/>
                <w:szCs w:val="24"/>
              </w:rPr>
              <w:fldChar w:fldCharType="separate"/>
            </w:r>
            <w:r w:rsidR="00392CF0" w:rsidRPr="00946125">
              <w:rPr>
                <w:rFonts w:ascii="Times New Roman" w:hAnsi="Times New Roman" w:cs="Times New Roman"/>
                <w:noProof/>
                <w:color w:val="2E74B5" w:themeColor="accent5" w:themeShade="BF"/>
                <w:sz w:val="24"/>
                <w:szCs w:val="24"/>
              </w:rPr>
              <w:t>(</w:t>
            </w:r>
            <w:hyperlink w:anchor="_ENREF_7" w:tooltip="Carson, 2016 #25" w:history="1">
              <w:r w:rsidR="004A53ED" w:rsidRPr="00946125">
                <w:rPr>
                  <w:rFonts w:ascii="Times New Roman" w:hAnsi="Times New Roman" w:cs="Times New Roman"/>
                  <w:noProof/>
                  <w:color w:val="2E74B5" w:themeColor="accent5" w:themeShade="BF"/>
                  <w:sz w:val="24"/>
                  <w:szCs w:val="24"/>
                </w:rPr>
                <w:t>J. L. Carson, Guyatt, et al., 2016</w:t>
              </w:r>
            </w:hyperlink>
            <w:r w:rsidR="00392CF0" w:rsidRPr="00946125">
              <w:rPr>
                <w:rFonts w:ascii="Times New Roman" w:hAnsi="Times New Roman" w:cs="Times New Roman"/>
                <w:noProof/>
                <w:color w:val="2E74B5" w:themeColor="accent5" w:themeShade="BF"/>
                <w:sz w:val="24"/>
                <w:szCs w:val="24"/>
              </w:rPr>
              <w:t>)</w:t>
            </w:r>
            <w:r w:rsidR="00502DB7" w:rsidRPr="00946125">
              <w:rPr>
                <w:rFonts w:ascii="Times New Roman" w:hAnsi="Times New Roman" w:cs="Times New Roman"/>
                <w:noProof/>
                <w:color w:val="2E74B5" w:themeColor="accent5" w:themeShade="BF"/>
                <w:sz w:val="24"/>
                <w:szCs w:val="24"/>
              </w:rPr>
              <w:fldChar w:fldCharType="end"/>
            </w:r>
          </w:p>
          <w:p w14:paraId="7E2E6030" w14:textId="7214D596" w:rsidR="002E5F3D" w:rsidRPr="00946125" w:rsidRDefault="00CE3116" w:rsidP="00094BE2">
            <w:pPr>
              <w:pStyle w:val="BodyA"/>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noProof/>
                <w:color w:val="2E74B5" w:themeColor="accent5" w:themeShade="BF"/>
                <w:sz w:val="24"/>
                <w:szCs w:val="24"/>
              </w:rPr>
            </w:pPr>
            <w:r w:rsidRPr="00946125">
              <w:rPr>
                <w:rFonts w:ascii="Times New Roman" w:hAnsi="Times New Roman" w:cs="Times New Roman"/>
                <w:noProof/>
                <w:color w:val="2E74B5" w:themeColor="accent5" w:themeShade="BF"/>
                <w:sz w:val="24"/>
                <w:szCs w:val="24"/>
              </w:rPr>
              <w:t xml:space="preserve">For patients undergoing orthopedic surgery, cardiac surgery, and those with pre-existing cardiovascular disease, a restrictive transfusion threshold of 8 g/dL is recommended. </w:t>
            </w:r>
            <w:r w:rsidRPr="00946125">
              <w:rPr>
                <w:rFonts w:ascii="Times New Roman" w:hAnsi="Times New Roman" w:cs="Times New Roman"/>
                <w:noProof/>
                <w:color w:val="2E74B5" w:themeColor="accent5" w:themeShade="BF"/>
                <w:sz w:val="24"/>
                <w:szCs w:val="24"/>
              </w:rPr>
              <w:fldChar w:fldCharType="begin">
                <w:fldData xml:space="preserve">PEVuZE5vdGU+PENpdGU+PEF1dGhvcj5DYXJzb248L0F1dGhvcj48WWVhcj4yMDE2PC9ZZWFyPjxS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</w:fldData>
              </w:fldChar>
            </w:r>
            <w:r w:rsidR="000B6602" w:rsidRPr="00946125">
              <w:rPr>
                <w:rFonts w:ascii="Times New Roman" w:hAnsi="Times New Roman" w:cs="Times New Roman"/>
                <w:noProof/>
                <w:color w:val="2E74B5" w:themeColor="accent5" w:themeShade="BF"/>
                <w:sz w:val="24"/>
                <w:szCs w:val="24"/>
              </w:rPr>
              <w:instrText xml:space="preserve"> ADDIN EN.CITE </w:instrText>
            </w:r>
            <w:r w:rsidR="000B6602" w:rsidRPr="00946125">
              <w:rPr>
                <w:rFonts w:ascii="Times New Roman" w:hAnsi="Times New Roman" w:cs="Times New Roman"/>
                <w:noProof/>
                <w:color w:val="2E74B5" w:themeColor="accent5" w:themeShade="BF"/>
                <w:sz w:val="24"/>
                <w:szCs w:val="24"/>
              </w:rPr>
              <w:fldChar w:fldCharType="begin">
                <w:fldData xml:space="preserve">PEVuZE5vdGU+PENpdGU+PEF1dGhvcj5DYXJzb248L0F1dGhvcj48WWVhcj4yMDE2PC9ZZWFyPjxS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</w:fldData>
              </w:fldChar>
            </w:r>
            <w:r w:rsidR="000B6602" w:rsidRPr="00946125">
              <w:rPr>
                <w:rFonts w:ascii="Times New Roman" w:hAnsi="Times New Roman" w:cs="Times New Roman"/>
                <w:noProof/>
                <w:color w:val="2E74B5" w:themeColor="accent5" w:themeShade="BF"/>
                <w:sz w:val="24"/>
                <w:szCs w:val="24"/>
              </w:rPr>
              <w:instrText xml:space="preserve"> ADDIN EN.CITE.DATA </w:instrText>
            </w:r>
            <w:r w:rsidR="000B6602" w:rsidRPr="00946125">
              <w:rPr>
                <w:rFonts w:ascii="Times New Roman" w:hAnsi="Times New Roman" w:cs="Times New Roman"/>
                <w:noProof/>
                <w:color w:val="2E74B5" w:themeColor="accent5" w:themeShade="BF"/>
                <w:sz w:val="24"/>
                <w:szCs w:val="24"/>
              </w:rPr>
            </w:r>
            <w:r w:rsidR="000B6602" w:rsidRPr="00946125">
              <w:rPr>
                <w:rFonts w:ascii="Times New Roman" w:hAnsi="Times New Roman" w:cs="Times New Roman"/>
                <w:noProof/>
                <w:color w:val="2E74B5" w:themeColor="accent5" w:themeShade="BF"/>
                <w:sz w:val="24"/>
                <w:szCs w:val="24"/>
              </w:rPr>
              <w:fldChar w:fldCharType="end"/>
            </w:r>
            <w:r w:rsidRPr="00946125">
              <w:rPr>
                <w:rFonts w:ascii="Times New Roman" w:hAnsi="Times New Roman" w:cs="Times New Roman"/>
                <w:noProof/>
                <w:color w:val="2E74B5" w:themeColor="accent5" w:themeShade="BF"/>
                <w:sz w:val="24"/>
                <w:szCs w:val="24"/>
              </w:rPr>
            </w:r>
            <w:r w:rsidRPr="00946125">
              <w:rPr>
                <w:rFonts w:ascii="Times New Roman" w:hAnsi="Times New Roman" w:cs="Times New Roman"/>
                <w:noProof/>
                <w:color w:val="2E74B5" w:themeColor="accent5" w:themeShade="BF"/>
                <w:sz w:val="24"/>
                <w:szCs w:val="24"/>
              </w:rPr>
              <w:fldChar w:fldCharType="separate"/>
            </w:r>
            <w:r w:rsidR="00392CF0" w:rsidRPr="00946125">
              <w:rPr>
                <w:rFonts w:ascii="Times New Roman" w:hAnsi="Times New Roman" w:cs="Times New Roman"/>
                <w:noProof/>
                <w:color w:val="2E74B5" w:themeColor="accent5" w:themeShade="BF"/>
                <w:sz w:val="24"/>
                <w:szCs w:val="24"/>
              </w:rPr>
              <w:t>(</w:t>
            </w:r>
            <w:hyperlink w:anchor="_ENREF_7" w:tooltip="Carson, 2016 #25" w:history="1">
              <w:r w:rsidR="004A53ED" w:rsidRPr="00946125">
                <w:rPr>
                  <w:rFonts w:ascii="Times New Roman" w:hAnsi="Times New Roman" w:cs="Times New Roman"/>
                  <w:noProof/>
                  <w:color w:val="2E74B5" w:themeColor="accent5" w:themeShade="BF"/>
                  <w:sz w:val="24"/>
                  <w:szCs w:val="24"/>
                </w:rPr>
                <w:t>J. L. Carson, Guyatt, et al., 2016</w:t>
              </w:r>
            </w:hyperlink>
            <w:r w:rsidR="00392CF0" w:rsidRPr="00946125">
              <w:rPr>
                <w:rFonts w:ascii="Times New Roman" w:hAnsi="Times New Roman" w:cs="Times New Roman"/>
                <w:noProof/>
                <w:color w:val="2E74B5" w:themeColor="accent5" w:themeShade="BF"/>
                <w:sz w:val="24"/>
                <w:szCs w:val="24"/>
              </w:rPr>
              <w:t>)</w:t>
            </w:r>
            <w:r w:rsidRPr="00946125">
              <w:rPr>
                <w:rFonts w:ascii="Times New Roman" w:hAnsi="Times New Roman" w:cs="Times New Roman"/>
                <w:noProof/>
                <w:color w:val="2E74B5" w:themeColor="accent5" w:themeShade="BF"/>
                <w:sz w:val="24"/>
                <w:szCs w:val="24"/>
              </w:rPr>
              <w:fldChar w:fldCharType="end"/>
            </w:r>
          </w:p>
        </w:tc>
      </w:tr>
      <w:tr w:rsidR="00502DB7" w14:paraId="3E489F84" w14:textId="77777777" w:rsidTr="002E5F3D">
        <w:tc>
          <w:tcPr>
            <w:tcW w:w="4630" w:type="dxa"/>
          </w:tcPr>
          <w:p w14:paraId="057A7634" w14:textId="4795CB7B" w:rsidR="00502DB7" w:rsidRPr="00455724" w:rsidRDefault="00502DB7" w:rsidP="00455724">
            <w:pPr>
              <w:pStyle w:val="BodyA"/>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sz w:val="24"/>
                <w:szCs w:val="24"/>
              </w:rPr>
            </w:pPr>
            <w:r w:rsidRPr="00455724">
              <w:rPr>
                <w:rFonts w:ascii="Times New Roman" w:hAnsi="Times New Roman" w:cs="Times New Roman"/>
                <w:sz w:val="24"/>
                <w:szCs w:val="24"/>
              </w:rPr>
              <w:lastRenderedPageBreak/>
              <w:t xml:space="preserve">UK National Clinical Guideline Centre guidelines </w:t>
            </w:r>
            <w:commentRangeStart w:id="19"/>
            <w:commentRangeStart w:id="20"/>
            <w:commentRangeEnd w:id="19"/>
            <w:r w:rsidRPr="00455724">
              <w:rPr>
                <w:rFonts w:ascii="Times New Roman" w:hAnsi="Times New Roman" w:cs="Times New Roman"/>
                <w:sz w:val="24"/>
                <w:szCs w:val="24"/>
              </w:rPr>
              <w:commentReference w:id="19"/>
            </w:r>
            <w:commentRangeEnd w:id="20"/>
            <w:r w:rsidR="007345AB">
              <w:rPr>
                <w:rStyle w:val="CommentReference"/>
                <w:rFonts w:ascii="Times New Roman" w:eastAsiaTheme="minorHAnsi" w:hAnsi="Times New Roman" w:cstheme="minorBidi"/>
                <w:color w:val="auto"/>
                <w:bdr w:val="none" w:sz="0" w:space="0" w:color="auto"/>
                <w:lang w:val="en-IN"/>
                <w14:textOutline w14:w="0" w14:cap="rnd" w14:cmpd="sng" w14:algn="ctr">
                  <w14:noFill/>
                  <w14:prstDash w14:val="solid"/>
                  <w14:bevel/>
                </w14:textOutline>
              </w:rPr>
              <w:commentReference w:id="20"/>
            </w:r>
          </w:p>
        </w:tc>
        <w:tc>
          <w:tcPr>
            <w:tcW w:w="4630" w:type="dxa"/>
          </w:tcPr>
          <w:p w14:paraId="46156821" w14:textId="34387589" w:rsidR="00502DB7" w:rsidRPr="00455724" w:rsidRDefault="003A1E79" w:rsidP="00455724">
            <w:pPr>
              <w:pStyle w:val="BodyA"/>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rPr>
                <w:rFonts w:ascii="Times New Roman" w:hAnsi="Times New Roman" w:cs="Times New Roman"/>
                <w:sz w:val="24"/>
                <w:szCs w:val="24"/>
              </w:rPr>
            </w:pPr>
            <w:r>
              <w:rPr>
                <w:rFonts w:ascii="Times New Roman" w:hAnsi="Times New Roman" w:cs="Times New Roman"/>
                <w:sz w:val="24"/>
                <w:szCs w:val="24"/>
              </w:rPr>
              <w:t>For chronic anemic patients in need of regular transfusions, s</w:t>
            </w:r>
            <w:r w:rsidR="00502DB7" w:rsidRPr="00455724">
              <w:rPr>
                <w:rFonts w:ascii="Times New Roman" w:hAnsi="Times New Roman" w:cs="Times New Roman"/>
                <w:sz w:val="24"/>
                <w:szCs w:val="24"/>
              </w:rPr>
              <w:t xml:space="preserve">et individual thresholds and hemoglobin concentration targets </w:t>
            </w:r>
            <w:r w:rsidR="00502DB7" w:rsidRPr="00946125">
              <w:rPr>
                <w:rFonts w:ascii="Times New Roman" w:hAnsi="Times New Roman" w:cs="Times New Roman"/>
                <w:color w:val="2E74B5" w:themeColor="accent5" w:themeShade="BF"/>
                <w:sz w:val="24"/>
                <w:szCs w:val="24"/>
              </w:rPr>
              <w:fldChar w:fldCharType="begin"/>
            </w:r>
            <w:r w:rsidR="000B6602" w:rsidRPr="00946125">
              <w:rPr>
                <w:rFonts w:ascii="Times New Roman" w:hAnsi="Times New Roman" w:cs="Times New Roman"/>
                <w:color w:val="2E74B5" w:themeColor="accent5" w:themeShade="BF"/>
                <w:sz w:val="24"/>
                <w:szCs w:val="24"/>
              </w:rPr>
              <w:instrText xml:space="preserve"> ADDIN EN.CITE &lt;EndNote&gt;&lt;Cite&gt;&lt;RecNum&gt;26&lt;/RecNum&gt;&lt;DisplayText&gt;(&amp;quot;National Institute for Clinical Excellence guidelines - Blood Transfusion,&amp;quot;)&lt;/DisplayText&gt;&lt;record&gt;&lt;rec-number&gt;26&lt;/rec-number&gt;&lt;foreign-keys&gt;&lt;key app="EN" db-id="xw00a0xx4d2axoe05ta5dxsbvd2pr5fs2ztx" timestamp="1613991727"&gt;26&lt;/key&gt;&lt;/foreign-keys&gt;&lt;ref-type name="Journal Article"&gt;17&lt;/ref-type&gt;&lt;contributors&gt;&lt;/contributors&gt;&lt;titles&gt;&lt;title&gt;National Institute for Clinical Excellence guidelines - Blood Transfusion&lt;/title&gt;&lt;/titles&gt;&lt;dates&gt;&lt;/dates&gt;&lt;urls&gt;&lt;related-urls&gt;&lt;url&gt;https://www.nice.org.uk/guidance/ng24/resources/blood-transfusion-1837331897029&lt;/url&gt;&lt;/related-urls&gt;&lt;/urls&gt;&lt;/record&gt;&lt;/Cite&gt;&lt;/EndNote&gt;</w:instrText>
            </w:r>
            <w:r w:rsidR="00502DB7" w:rsidRPr="00946125">
              <w:rPr>
                <w:rFonts w:ascii="Times New Roman" w:hAnsi="Times New Roman" w:cs="Times New Roman"/>
                <w:color w:val="2E74B5" w:themeColor="accent5" w:themeShade="BF"/>
                <w:sz w:val="24"/>
                <w:szCs w:val="24"/>
              </w:rPr>
              <w:fldChar w:fldCharType="separate"/>
            </w:r>
            <w:r w:rsidR="00392CF0" w:rsidRPr="00946125">
              <w:rPr>
                <w:rFonts w:ascii="Times New Roman" w:hAnsi="Times New Roman" w:cs="Times New Roman"/>
                <w:noProof/>
                <w:color w:val="2E74B5" w:themeColor="accent5" w:themeShade="BF"/>
                <w:sz w:val="24"/>
                <w:szCs w:val="24"/>
              </w:rPr>
              <w:t>(</w:t>
            </w:r>
            <w:hyperlink w:anchor="_ENREF_31" w:tooltip=",  #26" w:history="1">
              <w:r w:rsidR="004A53ED" w:rsidRPr="00946125">
                <w:rPr>
                  <w:rFonts w:ascii="Times New Roman" w:hAnsi="Times New Roman" w:cs="Times New Roman"/>
                  <w:noProof/>
                  <w:color w:val="2E74B5" w:themeColor="accent5" w:themeShade="BF"/>
                  <w:sz w:val="24"/>
                  <w:szCs w:val="24"/>
                </w:rPr>
                <w:t>"National Institute for Clinical Excellence guidelines - Blood Transfusion,"</w:t>
              </w:r>
            </w:hyperlink>
            <w:r w:rsidR="00392CF0" w:rsidRPr="00946125">
              <w:rPr>
                <w:rFonts w:ascii="Times New Roman" w:hAnsi="Times New Roman" w:cs="Times New Roman"/>
                <w:noProof/>
                <w:color w:val="2E74B5" w:themeColor="accent5" w:themeShade="BF"/>
                <w:sz w:val="24"/>
                <w:szCs w:val="24"/>
              </w:rPr>
              <w:t>)</w:t>
            </w:r>
            <w:r w:rsidR="00502DB7" w:rsidRPr="00946125">
              <w:rPr>
                <w:rFonts w:ascii="Times New Roman" w:hAnsi="Times New Roman" w:cs="Times New Roman"/>
                <w:color w:val="2E74B5" w:themeColor="accent5" w:themeShade="BF"/>
                <w:sz w:val="24"/>
                <w:szCs w:val="24"/>
              </w:rPr>
              <w:fldChar w:fldCharType="end"/>
            </w:r>
            <w:r w:rsidR="00502DB7" w:rsidRPr="00946125">
              <w:rPr>
                <w:rFonts w:ascii="Times New Roman" w:hAnsi="Times New Roman" w:cs="Times New Roman"/>
                <w:color w:val="2E74B5" w:themeColor="accent5" w:themeShade="BF"/>
                <w:sz w:val="24"/>
                <w:szCs w:val="24"/>
              </w:rPr>
              <w:t>.</w:t>
            </w:r>
          </w:p>
        </w:tc>
      </w:tr>
    </w:tbl>
    <w:p w14:paraId="670155D7" w14:textId="3B8EFB2B" w:rsidR="00D062C7" w:rsidRPr="00723637" w:rsidRDefault="00D062C7" w:rsidP="00801151">
      <w:pPr>
        <w:jc w:val="both"/>
      </w:pPr>
    </w:p>
    <w:p w14:paraId="1928C592" w14:textId="12C09BB0" w:rsidR="00925A08" w:rsidRPr="00214CD3" w:rsidRDefault="00281147" w:rsidP="00800253">
      <w:pPr>
        <w:pStyle w:val="Heading2"/>
        <w:ind w:left="900" w:hanging="450"/>
      </w:pPr>
      <w:bookmarkStart w:id="21" w:name="_Toc66473376"/>
      <w:r w:rsidRPr="00214CD3">
        <w:t>Avoiding unnecessary transfusions</w:t>
      </w:r>
      <w:bookmarkEnd w:id="21"/>
      <w:r w:rsidR="00925A08" w:rsidRPr="00214CD3">
        <w:t xml:space="preserve"> </w:t>
      </w:r>
    </w:p>
    <w:p w14:paraId="2F689FF2" w14:textId="246DFDCE" w:rsidR="00CA2C11" w:rsidRDefault="004A53ED" w:rsidP="004D2E13">
      <w:pPr>
        <w:spacing w:before="120" w:after="120" w:line="480" w:lineRule="auto"/>
      </w:pPr>
      <w:r>
        <w:rPr>
          <w:noProof/>
        </w:rPr>
        <mc:AlternateContent>
          <mc:Choice Requires="wps">
            <w:drawing>
              <wp:anchor distT="0" distB="0" distL="114300" distR="114300" simplePos="0" relativeHeight="251671552" behindDoc="0" locked="0" layoutInCell="1" allowOverlap="1" wp14:anchorId="535E4A7E" wp14:editId="1A041A79">
                <wp:simplePos x="0" y="0"/>
                <wp:positionH relativeFrom="column">
                  <wp:posOffset>1485900</wp:posOffset>
                </wp:positionH>
                <wp:positionV relativeFrom="paragraph">
                  <wp:posOffset>3424555</wp:posOffset>
                </wp:positionV>
                <wp:extent cx="2905125" cy="635"/>
                <wp:effectExtent l="0" t="0" r="9525" b="0"/>
                <wp:wrapSquare wrapText="bothSides"/>
                <wp:docPr id="8" name="Text Box 8"/>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220276AF" w14:textId="2C6B252F" w:rsidR="00F75717" w:rsidRPr="00E401EC" w:rsidRDefault="00F75717" w:rsidP="00497FB9">
                            <w:pPr>
                              <w:pStyle w:val="Caption"/>
                              <w:jc w:val="center"/>
                              <w:rPr>
                                <w:b/>
                                <w:bCs/>
                                <w:noProof/>
                                <w:sz w:val="32"/>
                                <w:szCs w:val="22"/>
                              </w:rPr>
                            </w:pPr>
                            <w:r w:rsidRPr="006E5D7D">
                              <w:rPr>
                                <w:b/>
                                <w:bCs/>
                                <w:sz w:val="22"/>
                                <w:szCs w:val="22"/>
                              </w:rPr>
                              <w:t>Figure</w:t>
                            </w:r>
                            <w:r w:rsidR="00661990">
                              <w:rPr>
                                <w:b/>
                                <w:bCs/>
                                <w:sz w:val="22"/>
                                <w:szCs w:val="22"/>
                              </w:rPr>
                              <w:t xml:space="preserve"> 4</w:t>
                            </w:r>
                            <w:r w:rsidRPr="006E5D7D">
                              <w:rPr>
                                <w:b/>
                                <w:bCs/>
                                <w:sz w:val="22"/>
                                <w:szCs w:val="22"/>
                              </w:rPr>
                              <w:t>: Motto of a PBM initiated campaign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5E4A7E" id="Text Box 8" o:spid="_x0000_s1030" type="#_x0000_t202" style="position:absolute;margin-left:117pt;margin-top:269.65pt;width:228.7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RsLgIAAGQ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" stroked="f">
                <v:textbox style="mso-fit-shape-to-text:t" inset="0,0,0,0">
                  <w:txbxContent>
                    <w:p w14:paraId="220276AF" w14:textId="2C6B252F" w:rsidR="00F75717" w:rsidRPr="00E401EC" w:rsidRDefault="00F75717" w:rsidP="00497FB9">
                      <w:pPr>
                        <w:pStyle w:val="Caption"/>
                        <w:jc w:val="center"/>
                        <w:rPr>
                          <w:b/>
                          <w:bCs/>
                          <w:noProof/>
                          <w:sz w:val="32"/>
                          <w:szCs w:val="22"/>
                        </w:rPr>
                      </w:pPr>
                      <w:r w:rsidRPr="006E5D7D">
                        <w:rPr>
                          <w:b/>
                          <w:bCs/>
                          <w:sz w:val="22"/>
                          <w:szCs w:val="22"/>
                        </w:rPr>
                        <w:t>Figure</w:t>
                      </w:r>
                      <w:r w:rsidR="00661990">
                        <w:rPr>
                          <w:b/>
                          <w:bCs/>
                          <w:sz w:val="22"/>
                          <w:szCs w:val="22"/>
                        </w:rPr>
                        <w:t xml:space="preserve"> 4</w:t>
                      </w:r>
                      <w:r w:rsidRPr="006E5D7D">
                        <w:rPr>
                          <w:b/>
                          <w:bCs/>
                          <w:sz w:val="22"/>
                          <w:szCs w:val="22"/>
                        </w:rPr>
                        <w:t>: Motto of a PBM initiated campaign</w:t>
                      </w:r>
                    </w:p>
                  </w:txbxContent>
                </v:textbox>
                <w10:wrap type="square"/>
              </v:shape>
            </w:pict>
          </mc:Fallback>
        </mc:AlternateContent>
      </w:r>
      <w:r w:rsidR="0039002A">
        <w:t>PBM</w:t>
      </w:r>
      <w:r w:rsidR="0087196F">
        <w:t xml:space="preserve"> programs </w:t>
      </w:r>
      <w:r w:rsidR="00281147">
        <w:t xml:space="preserve">provide clinical decision support and </w:t>
      </w:r>
      <w:r w:rsidR="00C1445F">
        <w:t xml:space="preserve">aim to </w:t>
      </w:r>
      <w:r w:rsidR="0087196F">
        <w:t>avoid unnecessary transfusions</w:t>
      </w:r>
      <w:r w:rsidR="00EE5EE0">
        <w:t>.</w:t>
      </w:r>
      <w:r w:rsidR="00E8508B">
        <w:t xml:space="preserve"> </w:t>
      </w:r>
      <w:commentRangeStart w:id="22"/>
      <w:commentRangeStart w:id="23"/>
      <w:r w:rsidR="00D05F66">
        <w:t xml:space="preserve">An initiative of PBM </w:t>
      </w:r>
      <w:r w:rsidR="00777D9B">
        <w:t>-</w:t>
      </w:r>
      <w:r w:rsidR="00777D9B" w:rsidRPr="00A111C9">
        <w:t xml:space="preserve"> “</w:t>
      </w:r>
      <w:r w:rsidR="00A111C9" w:rsidRPr="00A111C9">
        <w:t>Why Give 2 When 1 Will Do?”</w:t>
      </w:r>
      <w:r w:rsidR="00D05F66">
        <w:t xml:space="preserve"> </w:t>
      </w:r>
      <w:r w:rsidR="00777D9B">
        <w:t>c</w:t>
      </w:r>
      <w:r w:rsidR="00305FAC">
        <w:t xml:space="preserve">ampaign </w:t>
      </w:r>
      <w:r w:rsidR="00D05F66">
        <w:t>promote</w:t>
      </w:r>
      <w:r w:rsidR="006807F6">
        <w:t>s</w:t>
      </w:r>
      <w:r w:rsidR="00D05F66">
        <w:t xml:space="preserve"> </w:t>
      </w:r>
      <w:r w:rsidR="00AE2457">
        <w:t>single-unit blood cell transfusion</w:t>
      </w:r>
      <w:r w:rsidR="002F4CA2">
        <w:t>s</w:t>
      </w:r>
      <w:r w:rsidR="00D05F66">
        <w:t xml:space="preserve"> in stable patients</w:t>
      </w:r>
      <w:r w:rsidR="00F2535E">
        <w:t xml:space="preserve"> (Figure 4)</w:t>
      </w:r>
      <w:r w:rsidR="00842637">
        <w:t xml:space="preserve">. </w:t>
      </w:r>
      <w:commentRangeEnd w:id="22"/>
      <w:r w:rsidR="00C14428">
        <w:rPr>
          <w:rStyle w:val="CommentReference"/>
          <w:lang w:val="en-IN"/>
        </w:rPr>
        <w:commentReference w:id="22"/>
      </w:r>
      <w:commentRangeEnd w:id="23"/>
      <w:r w:rsidR="00FB0DB1">
        <w:rPr>
          <w:rStyle w:val="CommentReference"/>
          <w:lang w:val="en-IN"/>
        </w:rPr>
        <w:commentReference w:id="23"/>
      </w:r>
      <w:r w:rsidR="00D05F66">
        <w:t xml:space="preserve"> </w:t>
      </w:r>
      <w:r w:rsidR="004D2E13">
        <w:rPr>
          <w:noProof/>
        </w:rPr>
        <w:drawing>
          <wp:inline distT="0" distB="0" distL="0" distR="0" wp14:anchorId="4C507DE3" wp14:editId="7834FFBE">
            <wp:extent cx="6367749" cy="2295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8854" cy="2295923"/>
                    </a:xfrm>
                    <a:prstGeom prst="rect">
                      <a:avLst/>
                    </a:prstGeom>
                    <a:noFill/>
                  </pic:spPr>
                </pic:pic>
              </a:graphicData>
            </a:graphic>
          </wp:inline>
        </w:drawing>
      </w:r>
    </w:p>
    <w:p w14:paraId="5C0B327A" w14:textId="71F378CB" w:rsidR="00CA2C11" w:rsidRDefault="00CA2C11" w:rsidP="000A6022">
      <w:pPr>
        <w:spacing w:before="120" w:after="120" w:line="480" w:lineRule="auto"/>
        <w:jc w:val="both"/>
      </w:pPr>
    </w:p>
    <w:p w14:paraId="7CA7F133" w14:textId="053F886D" w:rsidR="00C01828" w:rsidRPr="000A6022" w:rsidRDefault="00AF3063" w:rsidP="000A6022">
      <w:pPr>
        <w:spacing w:before="120" w:after="120" w:line="480" w:lineRule="auto"/>
        <w:jc w:val="both"/>
      </w:pPr>
      <w:r>
        <w:rPr>
          <w:noProof/>
        </w:rPr>
        <mc:AlternateContent>
          <mc:Choice Requires="wps">
            <w:drawing>
              <wp:anchor distT="0" distB="0" distL="114300" distR="114300" simplePos="0" relativeHeight="251679744" behindDoc="1" locked="0" layoutInCell="1" allowOverlap="1" wp14:anchorId="56D0682D" wp14:editId="10093431">
                <wp:simplePos x="0" y="0"/>
                <wp:positionH relativeFrom="column">
                  <wp:posOffset>-257175</wp:posOffset>
                </wp:positionH>
                <wp:positionV relativeFrom="paragraph">
                  <wp:posOffset>2127250</wp:posOffset>
                </wp:positionV>
                <wp:extent cx="34861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446924B3" w14:textId="3E705E68" w:rsidR="00F75717" w:rsidRPr="00B22DAD" w:rsidRDefault="00F75717" w:rsidP="00B22DAD">
                            <w:pPr>
                              <w:pStyle w:val="Caption"/>
                              <w:jc w:val="center"/>
                              <w:rPr>
                                <w:b/>
                                <w:bCs/>
                                <w:sz w:val="22"/>
                                <w:szCs w:val="22"/>
                              </w:rPr>
                            </w:pPr>
                            <w:r w:rsidRPr="00B22DAD">
                              <w:rPr>
                                <w:b/>
                                <w:bCs/>
                                <w:sz w:val="22"/>
                                <w:szCs w:val="22"/>
                              </w:rPr>
                              <w:t xml:space="preserve">Figure </w:t>
                            </w:r>
                            <w:r w:rsidR="003464DB">
                              <w:rPr>
                                <w:b/>
                                <w:bCs/>
                                <w:sz w:val="22"/>
                                <w:szCs w:val="22"/>
                              </w:rPr>
                              <w:t>5</w:t>
                            </w:r>
                            <w:r w:rsidRPr="00B22DAD">
                              <w:rPr>
                                <w:b/>
                                <w:bCs/>
                                <w:sz w:val="22"/>
                                <w:szCs w:val="22"/>
                              </w:rPr>
                              <w:t>: Transfusion unit utilization trends (per 1,000 patients) during 2014-2017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0682D" id="Text Box 4" o:spid="_x0000_s1031" type="#_x0000_t202" style="position:absolute;left:0;text-align:left;margin-left:-20.25pt;margin-top:167.5pt;width:27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" stroked="f">
                <v:textbox style="mso-fit-shape-to-text:t" inset="0,0,0,0">
                  <w:txbxContent>
                    <w:p w14:paraId="446924B3" w14:textId="3E705E68" w:rsidR="00F75717" w:rsidRPr="00B22DAD" w:rsidRDefault="00F75717" w:rsidP="00B22DAD">
                      <w:pPr>
                        <w:pStyle w:val="Caption"/>
                        <w:jc w:val="center"/>
                        <w:rPr>
                          <w:b/>
                          <w:bCs/>
                          <w:sz w:val="22"/>
                          <w:szCs w:val="22"/>
                        </w:rPr>
                      </w:pPr>
                      <w:r w:rsidRPr="00B22DAD">
                        <w:rPr>
                          <w:b/>
                          <w:bCs/>
                          <w:sz w:val="22"/>
                          <w:szCs w:val="22"/>
                        </w:rPr>
                        <w:t xml:space="preserve">Figure </w:t>
                      </w:r>
                      <w:r w:rsidR="003464DB">
                        <w:rPr>
                          <w:b/>
                          <w:bCs/>
                          <w:sz w:val="22"/>
                          <w:szCs w:val="22"/>
                        </w:rPr>
                        <w:t>5</w:t>
                      </w:r>
                      <w:r w:rsidRPr="00B22DAD">
                        <w:rPr>
                          <w:b/>
                          <w:bCs/>
                          <w:sz w:val="22"/>
                          <w:szCs w:val="22"/>
                        </w:rPr>
                        <w:t>: Transfusion unit utilization trends (per 1,000 patients) during 2014-2017</w:t>
                      </w:r>
                    </w:p>
                  </w:txbxContent>
                </v:textbox>
                <w10:wrap type="tight"/>
              </v:shape>
            </w:pict>
          </mc:Fallback>
        </mc:AlternateContent>
      </w:r>
      <w:r w:rsidR="00290DD1">
        <w:rPr>
          <w:noProof/>
        </w:rPr>
        <w:drawing>
          <wp:anchor distT="0" distB="0" distL="114300" distR="114300" simplePos="0" relativeHeight="251677696" behindDoc="1" locked="0" layoutInCell="1" allowOverlap="1" wp14:anchorId="0BE9C3DE" wp14:editId="3B68FE23">
            <wp:simplePos x="0" y="0"/>
            <wp:positionH relativeFrom="column">
              <wp:posOffset>-257175</wp:posOffset>
            </wp:positionH>
            <wp:positionV relativeFrom="paragraph">
              <wp:posOffset>62865</wp:posOffset>
            </wp:positionV>
            <wp:extent cx="3486150" cy="2007235"/>
            <wp:effectExtent l="0" t="0" r="0" b="0"/>
            <wp:wrapTight wrapText="bothSides">
              <wp:wrapPolygon edited="0">
                <wp:start x="0" y="0"/>
                <wp:lineTo x="0" y="21320"/>
                <wp:lineTo x="21482" y="21320"/>
                <wp:lineTo x="214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286" r="3928"/>
                    <a:stretch/>
                  </pic:blipFill>
                  <pic:spPr bwMode="auto">
                    <a:xfrm>
                      <a:off x="0" y="0"/>
                      <a:ext cx="3486150" cy="200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937">
        <w:t xml:space="preserve">A </w:t>
      </w:r>
      <w:r w:rsidR="00CE086E">
        <w:t xml:space="preserve">PBM program </w:t>
      </w:r>
      <w:r w:rsidR="00B22271">
        <w:t xml:space="preserve">at the John Hopkins Hospital, USA </w:t>
      </w:r>
      <w:r w:rsidR="00CE086E">
        <w:t>was launched</w:t>
      </w:r>
      <w:r w:rsidR="00400985">
        <w:t xml:space="preserve"> in January 2012</w:t>
      </w:r>
      <w:r w:rsidR="008902E3">
        <w:t>.</w:t>
      </w:r>
      <w:r w:rsidR="00591705">
        <w:t xml:space="preserve"> The study utilized the health system-wide PBM</w:t>
      </w:r>
      <w:r w:rsidR="00A0151E">
        <w:t xml:space="preserve"> across the five hospitals under the John Hopkins Health System</w:t>
      </w:r>
      <w:r w:rsidR="00591705">
        <w:t xml:space="preserve"> with a “clinical community”</w:t>
      </w:r>
      <w:r w:rsidR="00030B85">
        <w:t xml:space="preserve"> objective</w:t>
      </w:r>
      <w:r w:rsidR="00A0151E">
        <w:t xml:space="preserve">. </w:t>
      </w:r>
      <w:r w:rsidR="003037C7">
        <w:t xml:space="preserve"> </w:t>
      </w:r>
      <w:r w:rsidR="00453B06">
        <w:t xml:space="preserve">By April 2015, </w:t>
      </w:r>
      <w:r w:rsidR="00856968">
        <w:t xml:space="preserve">this health </w:t>
      </w:r>
      <w:r w:rsidR="00856968">
        <w:lastRenderedPageBreak/>
        <w:t xml:space="preserve">system-wide PBM program </w:t>
      </w:r>
      <w:r w:rsidR="000751B1">
        <w:t xml:space="preserve">introduced </w:t>
      </w:r>
      <w:r w:rsidR="001A6A1F">
        <w:t>the</w:t>
      </w:r>
      <w:r w:rsidR="000751B1">
        <w:t xml:space="preserve"> “Why Give Two When One Will Do</w:t>
      </w:r>
      <w:r w:rsidR="0088155C">
        <w:t xml:space="preserve">?” </w:t>
      </w:r>
      <w:r w:rsidR="009074F8">
        <w:t xml:space="preserve">campaign </w:t>
      </w:r>
      <w:r w:rsidR="0088155C">
        <w:t>aimed to minimize the</w:t>
      </w:r>
      <w:r w:rsidR="001A6A1F">
        <w:t xml:space="preserve"> </w:t>
      </w:r>
      <w:r w:rsidR="00101143">
        <w:t>multiple</w:t>
      </w:r>
      <w:r w:rsidR="00563184">
        <w:t>-unit packed</w:t>
      </w:r>
      <w:r w:rsidR="001048C1">
        <w:t xml:space="preserve"> </w:t>
      </w:r>
      <w:r w:rsidR="00CE2BFA">
        <w:t xml:space="preserve">red blood cell (RBC) transfusion </w:t>
      </w:r>
      <w:r w:rsidR="00101143">
        <w:t xml:space="preserve">orders </w:t>
      </w:r>
      <w:r w:rsidR="00A97DE5">
        <w:t>within the five hospitals examined</w:t>
      </w:r>
      <w:r w:rsidR="0088155C">
        <w:t xml:space="preserve">. </w:t>
      </w:r>
      <w:r w:rsidR="00397492">
        <w:t>A</w:t>
      </w:r>
      <w:r w:rsidR="001E0D04">
        <w:t xml:space="preserve"> dip in </w:t>
      </w:r>
      <w:r w:rsidR="00B1263D">
        <w:t xml:space="preserve">the number </w:t>
      </w:r>
      <w:r w:rsidR="00533AF2">
        <w:t xml:space="preserve">of </w:t>
      </w:r>
      <w:r w:rsidR="003456B5">
        <w:t>transfusion units</w:t>
      </w:r>
      <w:r w:rsidR="00AF3657">
        <w:t xml:space="preserve"> per 1000 patients</w:t>
      </w:r>
      <w:r w:rsidR="003456B5">
        <w:t xml:space="preserve"> </w:t>
      </w:r>
      <w:r w:rsidR="000052E3">
        <w:t>for</w:t>
      </w:r>
      <w:r w:rsidR="00B1263D">
        <w:t xml:space="preserve"> </w:t>
      </w:r>
      <w:r w:rsidR="006463EC">
        <w:t>RBC (</w:t>
      </w:r>
      <w:r w:rsidR="000052E3">
        <w:t xml:space="preserve">by </w:t>
      </w:r>
      <w:r w:rsidR="00397492">
        <w:t>1</w:t>
      </w:r>
      <w:r w:rsidR="000052E3">
        <w:t>9</w:t>
      </w:r>
      <w:r w:rsidR="00397492">
        <w:t>.</w:t>
      </w:r>
      <w:r w:rsidR="000052E3">
        <w:t>8</w:t>
      </w:r>
      <w:r w:rsidR="00397492">
        <w:t>%</w:t>
      </w:r>
      <w:r w:rsidR="006463EC">
        <w:t>)</w:t>
      </w:r>
      <w:r w:rsidR="000052E3">
        <w:t xml:space="preserve">, </w:t>
      </w:r>
      <w:r w:rsidR="00752E99">
        <w:t>plasma (</w:t>
      </w:r>
      <w:r w:rsidR="00533AF2">
        <w:t>by 38.9%</w:t>
      </w:r>
      <w:r w:rsidR="00752E99">
        <w:t>), and platelet (</w:t>
      </w:r>
      <w:r w:rsidR="009C009F">
        <w:t>by15.6%</w:t>
      </w:r>
      <w:r w:rsidR="00752E99">
        <w:t xml:space="preserve">) were observed </w:t>
      </w:r>
      <w:r w:rsidR="001064A8">
        <w:t>between 2014-2017</w:t>
      </w:r>
      <w:r w:rsidR="00B22DAD">
        <w:t xml:space="preserve"> </w:t>
      </w:r>
      <w:commentRangeStart w:id="24"/>
      <w:r w:rsidR="00B22DAD">
        <w:t xml:space="preserve">(Figure </w:t>
      </w:r>
      <w:r w:rsidR="003464DB">
        <w:t>5</w:t>
      </w:r>
      <w:r w:rsidR="00B22DAD">
        <w:t>)</w:t>
      </w:r>
      <w:commentRangeEnd w:id="24"/>
      <w:r w:rsidR="00B22DAD">
        <w:rPr>
          <w:rStyle w:val="CommentReference"/>
          <w:lang w:val="en-IN"/>
        </w:rPr>
        <w:commentReference w:id="24"/>
      </w:r>
      <w:r w:rsidR="00B22DAD">
        <w:t xml:space="preserve"> </w:t>
      </w:r>
      <w:r w:rsidR="001064A8">
        <w:t>.</w:t>
      </w:r>
      <w:r w:rsidR="00290DD1">
        <w:t xml:space="preserve"> </w:t>
      </w:r>
      <w:r w:rsidR="00EE5054">
        <w:t>Additionally, t</w:t>
      </w:r>
      <w:r w:rsidR="00AA751D">
        <w:t xml:space="preserve">he PBM </w:t>
      </w:r>
      <w:r w:rsidR="00EE5054">
        <w:t xml:space="preserve">approach </w:t>
      </w:r>
      <w:r w:rsidR="00AA751D">
        <w:t xml:space="preserve">rewarded </w:t>
      </w:r>
      <w:r w:rsidR="00483742">
        <w:t xml:space="preserve">an annualized cost savings </w:t>
      </w:r>
      <w:r w:rsidR="005A13EF">
        <w:t xml:space="preserve">for 2017 </w:t>
      </w:r>
      <w:r w:rsidR="00840157">
        <w:t>(</w:t>
      </w:r>
      <w:r w:rsidR="00483742">
        <w:t xml:space="preserve">worth </w:t>
      </w:r>
      <w:r w:rsidR="00840157" w:rsidRPr="00840157">
        <w:t>$2,120,273/y</w:t>
      </w:r>
      <w:r w:rsidR="00840157">
        <w:t>ear)</w:t>
      </w:r>
      <w:r w:rsidR="00B818CA">
        <w:t xml:space="preserve"> compared to 2014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&lt;EndNote&gt;&lt;Cite&gt;&lt;Author&gt;Frank&lt;/Author&gt;&lt;Year&gt;2017&lt;/Year&gt;&lt;RecNum&gt;34&lt;/RecNum&gt;&lt;DisplayText&gt;(Frank et al., 2017)&lt;/DisplayText&gt;&lt;record&gt;&lt;rec-number&gt;34&lt;/rec-number&gt;&lt;foreign-keys&gt;&lt;key app="EN" db-id="xw00a0xx4d2axoe05ta5dxsbvd2pr5fs2ztx" timestamp="1614055776"&gt;34&lt;/key&gt;&lt;/foreign-keys&gt;&lt;ref-type name="Journal Article"&gt;17&lt;/ref-type&gt;&lt;contributors&gt;&lt;authors&gt;&lt;author&gt;Frank, Steven M&lt;/author&gt;&lt;author&gt;Thakkar, Rajiv N&lt;/author&gt;&lt;author&gt;Podlasek, Stanley J&lt;/author&gt;&lt;author&gt;Ken Lee, KH&lt;/author&gt;&lt;author&gt;Wintermeyer, Tyler L&lt;/author&gt;&lt;author&gt;Yang, Will W&lt;/author&gt;&lt;author&gt;Liu, Jing&lt;/author&gt;&lt;author&gt;Rotello, Leo C&lt;/author&gt;&lt;author&gt;Fleury, Thomas A&lt;/author&gt;&lt;author&gt;Wachter, Pat A&lt;/author&gt;&lt;/authors&gt;&lt;/contributors&gt;&lt;titles&gt;&lt;title&gt;Implementing a health system–wide patient blood management program with a clinical community approach&lt;/title&gt;&lt;secondary-title&gt;Anesthesiology&lt;/secondary-title&gt;&lt;/titles&gt;&lt;pages&gt;754-764&lt;/pages&gt;&lt;volume&gt;127&lt;/volume&gt;&lt;number&gt;5&lt;/number&gt;&lt;dates&gt;&lt;year&gt;2017&lt;/year&gt;&lt;/dates&gt;&lt;isbn&gt;0003-3022&lt;/isbn&gt;&lt;urls&gt;&lt;/urls&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14" w:tooltip="Frank, 2017 #34" w:history="1">
        <w:r w:rsidR="004A53ED" w:rsidRPr="00946125">
          <w:rPr>
            <w:noProof/>
            <w:color w:val="2E74B5" w:themeColor="accent5" w:themeShade="BF"/>
          </w:rPr>
          <w:t>Frank et al., 2017</w:t>
        </w:r>
      </w:hyperlink>
      <w:r w:rsidR="000B6602" w:rsidRPr="00946125">
        <w:rPr>
          <w:noProof/>
          <w:color w:val="2E74B5" w:themeColor="accent5" w:themeShade="BF"/>
        </w:rPr>
        <w:t>)</w:t>
      </w:r>
      <w:r w:rsidR="000B6602" w:rsidRPr="00946125">
        <w:rPr>
          <w:color w:val="2E74B5" w:themeColor="accent5" w:themeShade="BF"/>
        </w:rPr>
        <w:fldChar w:fldCharType="end"/>
      </w:r>
      <w:r w:rsidR="00B818CA" w:rsidRPr="00C62F09">
        <w:t>.</w:t>
      </w:r>
      <w:r w:rsidR="00B818CA">
        <w:t xml:space="preserve"> </w:t>
      </w:r>
    </w:p>
    <w:p w14:paraId="772DFBAE" w14:textId="26D9AFED" w:rsidR="00E311E3" w:rsidRDefault="00281147" w:rsidP="00800253">
      <w:pPr>
        <w:pStyle w:val="Heading2"/>
        <w:ind w:left="900" w:hanging="450"/>
        <w:rPr>
          <w:rFonts w:eastAsia="Calibri"/>
          <w:u w:color="000000"/>
          <w:bdr w:val="nil"/>
        </w:rPr>
      </w:pPr>
      <w:bookmarkStart w:id="25" w:name="_Toc66473377"/>
      <w:r>
        <w:rPr>
          <w:rFonts w:eastAsia="Calibri"/>
          <w:u w:color="000000"/>
          <w:bdr w:val="nil"/>
        </w:rPr>
        <w:t>Promoting awareness of other alternatives</w:t>
      </w:r>
      <w:bookmarkEnd w:id="25"/>
      <w:r>
        <w:rPr>
          <w:rFonts w:eastAsia="Calibri"/>
          <w:u w:color="000000"/>
          <w:bdr w:val="nil"/>
        </w:rPr>
        <w:t xml:space="preserve"> </w:t>
      </w:r>
    </w:p>
    <w:p w14:paraId="724990BC" w14:textId="52630AA3" w:rsidR="00263BCE" w:rsidRDefault="00782C34" w:rsidP="0017634F">
      <w:pPr>
        <w:spacing w:before="120" w:after="120" w:line="480" w:lineRule="auto"/>
        <w:rPr>
          <w:color w:val="000000" w:themeColor="text1"/>
        </w:rPr>
      </w:pPr>
      <w:r>
        <w:t xml:space="preserve">This includes </w:t>
      </w:r>
      <w:r w:rsidR="00203E7C">
        <w:t>e</w:t>
      </w:r>
      <w:r w:rsidR="00C1445F">
        <w:t>ducating</w:t>
      </w:r>
      <w:r w:rsidR="003569C3">
        <w:t xml:space="preserve"> </w:t>
      </w:r>
      <w:r w:rsidR="003242AC">
        <w:t xml:space="preserve">the public on </w:t>
      </w:r>
      <w:r w:rsidR="003569C3">
        <w:t>concepts of</w:t>
      </w:r>
      <w:r w:rsidR="00C1445F">
        <w:t xml:space="preserve"> PBM so that patient</w:t>
      </w:r>
      <w:r w:rsidR="003569C3">
        <w:t xml:space="preserve">s can make effective treatment choice by seeking treatment options without transfusion </w:t>
      </w:r>
      <w:r w:rsidR="00564EA7"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fldChar w:fldCharType="begin"/>
      </w:r>
      <w:r w:rsidR="008140E8"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instrText xml:space="preserve"> ADDIN EN.CITE &lt;EndNote&gt;&lt;Cite&gt;&lt;Year&gt;2019&lt;/Year&gt;&lt;RecNum&gt;4&lt;/RecNum&gt;&lt;DisplayText&gt;(Gombotz, Hofmann, Norgaard, &amp;amp; Kastner, 2017; &amp;quot;A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Cite&gt;&lt;Author&gt;Gombotz&lt;/Author&gt;&lt;Year&gt;2017&lt;/Year&gt;&lt;RecNum&gt;45&lt;/RecNum&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564EA7"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fldChar w:fldCharType="separate"/>
      </w:r>
      <w:r w:rsidR="008140E8"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t>(</w:t>
      </w:r>
      <w:hyperlink w:anchor="_ENREF_16" w:tooltip="Gombotz, 2017 #45" w:history="1">
        <w:r w:rsidR="004A53ED"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t>Gombotz, Hofmann, Norgaard, &amp; Kastner, 2017</w:t>
        </w:r>
      </w:hyperlink>
      <w:r w:rsidR="008140E8"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t xml:space="preserve">; </w:t>
      </w:r>
      <w:hyperlink w:anchor="_ENREF_34" w:tooltip=", 2019 #4" w:history="1">
        <w:r w:rsidR="004A53ED"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t>"A Patient's Guide to Patient Blood Management," 2019</w:t>
        </w:r>
      </w:hyperlink>
      <w:r w:rsidR="008140E8"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t>)</w:t>
      </w:r>
      <w:r w:rsidR="00564EA7" w:rsidRPr="00946125">
        <w:rPr>
          <w:rFonts w:eastAsia="Times New Roman" w:cs="Times New Roman"/>
          <w:noProof/>
          <w:color w:val="2E74B5" w:themeColor="accent5" w:themeShade="BF"/>
          <w:szCs w:val="24"/>
          <w:u w:color="2E74B5"/>
          <w:bdr w:val="nil"/>
          <w14:textOutline w14:w="12700" w14:cap="flat" w14:cmpd="sng" w14:algn="ctr">
            <w14:noFill/>
            <w14:prstDash w14:val="solid"/>
            <w14:miter w14:lim="400000"/>
          </w14:textOutline>
        </w:rPr>
        <w:fldChar w:fldCharType="end"/>
      </w:r>
      <w:r w:rsidR="003E398D" w:rsidRPr="00946125">
        <w:rPr>
          <w:color w:val="2E74B5" w:themeColor="accent5" w:themeShade="BF"/>
        </w:rPr>
        <w:t>.</w:t>
      </w:r>
      <w:r w:rsidR="008068A3">
        <w:rPr>
          <w:color w:val="000000" w:themeColor="text1"/>
        </w:rPr>
        <w:t xml:space="preserve">The PBM </w:t>
      </w:r>
      <w:r w:rsidR="00BB4DD6">
        <w:rPr>
          <w:color w:val="000000" w:themeColor="text1"/>
        </w:rPr>
        <w:t xml:space="preserve">guiding materials </w:t>
      </w:r>
      <w:r w:rsidR="001D6858">
        <w:rPr>
          <w:color w:val="000000" w:themeColor="text1"/>
        </w:rPr>
        <w:t xml:space="preserve">can be physician oriented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&lt;EndNote&gt;&lt;Cite&gt;&lt;Author&gt;Fischer&lt;/Author&gt;&lt;Year&gt;2015&lt;/Year&gt;&lt;RecNum&gt;35&lt;/RecNum&gt;&lt;DisplayText&gt;(Fischer et al., 2015)&lt;/DisplayText&gt;&lt;record&gt;&lt;rec-number&gt;35&lt;/rec-number&gt;&lt;foreign-keys&gt;&lt;key app="EN" db-id="xw00a0xx4d2axoe05ta5dxsbvd2pr5fs2ztx" timestamp="1614743643"&gt;35&lt;/key&gt;&lt;/foreign-keys&gt;&lt;ref-type name="Journal Article"&gt;17&lt;/ref-type&gt;&lt;contributors&gt;&lt;authors&gt;&lt;author&gt;Fischer, Dania P.&lt;/author&gt;&lt;author&gt;Zacharowski, Kai D.&lt;/author&gt;&lt;author&gt;Müller, Markus M.&lt;/author&gt;&lt;author&gt;Geisen, Christof&lt;/author&gt;&lt;author&gt;Seifried, Erhard&lt;/author&gt;&lt;author&gt;Müller, Heiko&lt;/author&gt;&lt;author&gt;Meybohm, Patrick&lt;/author&gt;&lt;/authors&gt;&lt;/contributors&gt;&lt;titles&gt;&lt;title&gt;Patient blood management implementation strategies and their effect on physicians&amp;apos; risk perception, clinical knowledge and perioperative practice - the frankfurt experience&lt;/title&gt;&lt;secondary-title&gt;Transfusion medicine and hemotherapy : offizielles Organ der Deutschen Gesellschaft fur Transfusionsmedizin und Immunhamatologie&lt;/secondary-title&gt;&lt;alt-title&gt;Transfus Med Hemother&lt;/alt-title&gt;&lt;/titles&gt;&lt;pages&gt;91-97&lt;/pages&gt;&lt;volume&gt;42&lt;/volume&gt;&lt;number&gt;2&lt;/number&gt;&lt;edition&gt;2015/03/12&lt;/edition&gt;&lt;keywords&gt;&lt;keyword&gt;Anemia&lt;/keyword&gt;&lt;keyword&gt;Blood transfusion&lt;/keyword&gt;&lt;keyword&gt;Implementation strategy&lt;/keyword&gt;&lt;keyword&gt;Medical decision-making&lt;/keyword&gt;&lt;keyword&gt;Patient blood management&lt;/keyword&gt;&lt;keyword&gt;Surgery – preoperative period&lt;/keyword&gt;&lt;/keywords&gt;&lt;dates&gt;&lt;year&gt;2015&lt;/year&gt;&lt;/dates&gt;&lt;publisher&gt;S. Karger GmbH&lt;/publisher&gt;&lt;isbn&gt;1660-3796&amp;#xD;1660-3818&lt;/isbn&gt;&lt;accession-num&gt;26019704&lt;/accession-num&gt;&lt;urls&gt;&lt;related-urls&gt;&lt;url&gt;https://pubmed.ncbi.nlm.nih.gov/26019704&lt;/url&gt;&lt;url&gt;https://www.ncbi.nlm.nih.gov/pmc/articles/PMC4439782/&lt;/url&gt;&lt;/related-urls&gt;&lt;/urls&gt;&lt;electronic-resource-num&gt;10.1159/000380868&lt;/electronic-resource-num&gt;&lt;remote-database-name&gt;PubMed&lt;/remote-database-name&gt;&lt;language&gt;eng&lt;/language&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12" w:tooltip="Fischer, 2015 #35" w:history="1">
        <w:r w:rsidR="004A53ED" w:rsidRPr="00946125">
          <w:rPr>
            <w:noProof/>
            <w:color w:val="2E74B5" w:themeColor="accent5" w:themeShade="BF"/>
          </w:rPr>
          <w:t>Fischer et al., 2015</w:t>
        </w:r>
      </w:hyperlink>
      <w:r w:rsidR="000B6602" w:rsidRPr="00946125">
        <w:rPr>
          <w:noProof/>
          <w:color w:val="2E74B5" w:themeColor="accent5" w:themeShade="BF"/>
        </w:rPr>
        <w:t>)</w:t>
      </w:r>
      <w:r w:rsidR="000B6602" w:rsidRPr="00946125">
        <w:rPr>
          <w:color w:val="2E74B5" w:themeColor="accent5" w:themeShade="BF"/>
        </w:rPr>
        <w:fldChar w:fldCharType="end"/>
      </w:r>
      <w:r w:rsidR="001D6858">
        <w:rPr>
          <w:color w:val="000000" w:themeColor="text1"/>
        </w:rPr>
        <w:t xml:space="preserve">. </w:t>
      </w:r>
      <w:r w:rsidR="00DA7E2F">
        <w:rPr>
          <w:color w:val="000000" w:themeColor="text1"/>
        </w:rPr>
        <w:t>A study</w:t>
      </w:r>
      <w:r w:rsidR="00CF7D39">
        <w:rPr>
          <w:color w:val="000000" w:themeColor="text1"/>
        </w:rPr>
        <w:t xml:space="preserve"> launch</w:t>
      </w:r>
      <w:r w:rsidR="00A457A1">
        <w:rPr>
          <w:color w:val="000000" w:themeColor="text1"/>
        </w:rPr>
        <w:t>ed</w:t>
      </w:r>
      <w:r w:rsidR="00CF7D39">
        <w:rPr>
          <w:color w:val="000000" w:themeColor="text1"/>
        </w:rPr>
        <w:t xml:space="preserve"> PBM</w:t>
      </w:r>
      <w:r w:rsidR="00E10BF9">
        <w:rPr>
          <w:color w:val="000000" w:themeColor="text1"/>
        </w:rPr>
        <w:t xml:space="preserve"> in</w:t>
      </w:r>
      <w:r w:rsidR="00730D83">
        <w:rPr>
          <w:color w:val="000000" w:themeColor="text1"/>
        </w:rPr>
        <w:t xml:space="preserve"> a </w:t>
      </w:r>
      <w:r w:rsidR="00084DB4">
        <w:rPr>
          <w:color w:val="000000" w:themeColor="text1"/>
        </w:rPr>
        <w:t xml:space="preserve">hospital </w:t>
      </w:r>
      <w:r w:rsidR="00A457A1">
        <w:rPr>
          <w:color w:val="000000" w:themeColor="text1"/>
        </w:rPr>
        <w:t>for the first</w:t>
      </w:r>
      <w:r w:rsidR="00263BCE">
        <w:rPr>
          <w:color w:val="000000" w:themeColor="text1"/>
        </w:rPr>
        <w:t>-</w:t>
      </w:r>
      <w:r w:rsidR="00A457A1">
        <w:rPr>
          <w:color w:val="000000" w:themeColor="text1"/>
        </w:rPr>
        <w:t xml:space="preserve">time </w:t>
      </w:r>
      <w:r w:rsidR="00E10BF9">
        <w:rPr>
          <w:color w:val="000000" w:themeColor="text1"/>
        </w:rPr>
        <w:t xml:space="preserve">by </w:t>
      </w:r>
      <w:r w:rsidR="00263BCE">
        <w:rPr>
          <w:color w:val="000000" w:themeColor="text1"/>
        </w:rPr>
        <w:t>adopting techniques such as</w:t>
      </w:r>
      <w:r w:rsidR="002C09A8">
        <w:rPr>
          <w:color w:val="000000" w:themeColor="text1"/>
        </w:rPr>
        <w:t xml:space="preserve"> </w:t>
      </w:r>
      <w:r w:rsidR="000B6602" w:rsidRPr="00946125">
        <w:rPr>
          <w:color w:val="2E74B5" w:themeColor="accent5" w:themeShade="BF"/>
        </w:rPr>
        <w:fldChar w:fldCharType="begin">
          <w:fldData xml:space="preserve">PEVuZE5vdGU+PENpdGU+PEF1dGhvcj5ZYW5nPC9BdXRob3I+PFllYXI+MjAxNzwvWWVhcj48UmVj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==
</w:fldData>
        </w:fldChar>
      </w:r>
      <w:r w:rsidR="00422AE7" w:rsidRPr="00946125">
        <w:rPr>
          <w:color w:val="2E74B5" w:themeColor="accent5" w:themeShade="BF"/>
        </w:rPr>
        <w:instrText xml:space="preserve"> ADDIN EN.CITE </w:instrText>
      </w:r>
      <w:r w:rsidR="00422AE7" w:rsidRPr="00946125">
        <w:rPr>
          <w:color w:val="2E74B5" w:themeColor="accent5" w:themeShade="BF"/>
        </w:rPr>
        <w:fldChar w:fldCharType="begin">
          <w:fldData xml:space="preserve">PEVuZE5vdGU+PENpdGU+PEF1dGhvcj5ZYW5nPC9BdXRob3I+PFllYXI+MjAxNzwvWWVhcj48UmVj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==
</w:fldData>
        </w:fldChar>
      </w:r>
      <w:r w:rsidR="00422AE7" w:rsidRPr="00946125">
        <w:rPr>
          <w:color w:val="2E74B5" w:themeColor="accent5" w:themeShade="BF"/>
        </w:rPr>
        <w:instrText xml:space="preserve"> ADDIN EN.CITE.DATA </w:instrText>
      </w:r>
      <w:r w:rsidR="00422AE7" w:rsidRPr="00946125">
        <w:rPr>
          <w:color w:val="2E74B5" w:themeColor="accent5" w:themeShade="BF"/>
        </w:rPr>
      </w:r>
      <w:r w:rsidR="00422AE7" w:rsidRPr="00946125">
        <w:rPr>
          <w:color w:val="2E74B5" w:themeColor="accent5" w:themeShade="BF"/>
        </w:rPr>
        <w:fldChar w:fldCharType="end"/>
      </w:r>
      <w:r w:rsidR="000B6602" w:rsidRPr="00946125">
        <w:rPr>
          <w:color w:val="2E74B5" w:themeColor="accent5" w:themeShade="BF"/>
        </w:rPr>
      </w:r>
      <w:r w:rsidR="000B6602" w:rsidRPr="00946125">
        <w:rPr>
          <w:color w:val="2E74B5" w:themeColor="accent5" w:themeShade="BF"/>
        </w:rPr>
        <w:fldChar w:fldCharType="separate"/>
      </w:r>
      <w:r w:rsidR="000B6602" w:rsidRPr="00946125">
        <w:rPr>
          <w:noProof/>
          <w:color w:val="2E74B5" w:themeColor="accent5" w:themeShade="BF"/>
        </w:rPr>
        <w:t>(</w:t>
      </w:r>
      <w:hyperlink w:anchor="_ENREF_49" w:tooltip="Yang, 2017 #37" w:history="1">
        <w:r w:rsidR="004A53ED" w:rsidRPr="00946125">
          <w:rPr>
            <w:noProof/>
            <w:color w:val="2E74B5" w:themeColor="accent5" w:themeShade="BF"/>
          </w:rPr>
          <w:t>Yang, Thakkar, Gehrie, Chen, &amp; Frank, 2017</w:t>
        </w:r>
      </w:hyperlink>
      <w:r w:rsidR="000B6602" w:rsidRPr="00946125">
        <w:rPr>
          <w:noProof/>
          <w:color w:val="2E74B5" w:themeColor="accent5" w:themeShade="BF"/>
        </w:rPr>
        <w:t>)</w:t>
      </w:r>
      <w:r w:rsidR="000B6602" w:rsidRPr="00946125">
        <w:rPr>
          <w:color w:val="2E74B5" w:themeColor="accent5" w:themeShade="BF"/>
        </w:rPr>
        <w:fldChar w:fldCharType="end"/>
      </w:r>
      <w:r w:rsidR="00263BCE">
        <w:rPr>
          <w:color w:val="000000" w:themeColor="text1"/>
        </w:rPr>
        <w:t xml:space="preserve"> </w:t>
      </w:r>
    </w:p>
    <w:p w14:paraId="76673CE8" w14:textId="3A2B1BDD" w:rsidR="00263BCE" w:rsidRDefault="008720A5" w:rsidP="0017634F">
      <w:pPr>
        <w:pStyle w:val="ListParagraph"/>
        <w:numPr>
          <w:ilvl w:val="0"/>
          <w:numId w:val="65"/>
        </w:numPr>
        <w:spacing w:before="120" w:after="120" w:line="480" w:lineRule="auto"/>
        <w:rPr>
          <w:color w:val="000000" w:themeColor="text1"/>
        </w:rPr>
      </w:pPr>
      <w:r>
        <w:rPr>
          <w:color w:val="000000" w:themeColor="text1"/>
        </w:rPr>
        <w:t>A</w:t>
      </w:r>
      <w:r w:rsidR="00E7181D" w:rsidRPr="0017634F">
        <w:rPr>
          <w:color w:val="000000" w:themeColor="text1"/>
        </w:rPr>
        <w:t>rticles</w:t>
      </w:r>
      <w:r w:rsidR="00B51A0C" w:rsidRPr="0017634F">
        <w:rPr>
          <w:color w:val="000000" w:themeColor="text1"/>
        </w:rPr>
        <w:t xml:space="preserve"> related </w:t>
      </w:r>
      <w:r w:rsidR="00637E2E" w:rsidRPr="0017634F">
        <w:rPr>
          <w:color w:val="000000" w:themeColor="text1"/>
        </w:rPr>
        <w:t xml:space="preserve">to </w:t>
      </w:r>
      <w:r w:rsidR="00447A9D">
        <w:rPr>
          <w:color w:val="000000" w:themeColor="text1"/>
        </w:rPr>
        <w:t xml:space="preserve">PBM </w:t>
      </w:r>
      <w:r w:rsidR="00637E2E" w:rsidRPr="0017634F">
        <w:rPr>
          <w:color w:val="000000" w:themeColor="text1"/>
        </w:rPr>
        <w:t>launch were circulated</w:t>
      </w:r>
      <w:r w:rsidR="00E7181D" w:rsidRPr="0017634F">
        <w:rPr>
          <w:color w:val="000000" w:themeColor="text1"/>
        </w:rPr>
        <w:t xml:space="preserve"> in health system newsletters</w:t>
      </w:r>
      <w:r w:rsidR="005215B1">
        <w:rPr>
          <w:color w:val="000000" w:themeColor="text1"/>
        </w:rPr>
        <w:t>.</w:t>
      </w:r>
    </w:p>
    <w:p w14:paraId="24F24193" w14:textId="22D8CD45" w:rsidR="00A723B1" w:rsidRDefault="008720A5" w:rsidP="0017634F">
      <w:pPr>
        <w:pStyle w:val="ListParagraph"/>
        <w:numPr>
          <w:ilvl w:val="0"/>
          <w:numId w:val="65"/>
        </w:numPr>
        <w:spacing w:before="120" w:after="120" w:line="480" w:lineRule="auto"/>
        <w:rPr>
          <w:color w:val="000000" w:themeColor="text1"/>
        </w:rPr>
      </w:pPr>
      <w:r>
        <w:rPr>
          <w:color w:val="000000" w:themeColor="text1"/>
        </w:rPr>
        <w:t>S</w:t>
      </w:r>
      <w:r w:rsidR="00E7181D" w:rsidRPr="0017634F">
        <w:rPr>
          <w:color w:val="000000" w:themeColor="text1"/>
        </w:rPr>
        <w:t>creen-saver messages on</w:t>
      </w:r>
      <w:r w:rsidR="009032B8" w:rsidRPr="0017634F">
        <w:rPr>
          <w:color w:val="000000" w:themeColor="text1"/>
        </w:rPr>
        <w:t xml:space="preserve"> </w:t>
      </w:r>
      <w:r w:rsidR="00263BCE" w:rsidRPr="0017634F">
        <w:rPr>
          <w:color w:val="000000" w:themeColor="text1"/>
        </w:rPr>
        <w:t xml:space="preserve">hospital workstation computers </w:t>
      </w:r>
      <w:r w:rsidR="009032B8" w:rsidRPr="0017634F">
        <w:rPr>
          <w:color w:val="000000" w:themeColor="text1"/>
        </w:rPr>
        <w:t xml:space="preserve">promoting </w:t>
      </w:r>
      <w:r w:rsidR="00263BCE" w:rsidRPr="0017634F">
        <w:rPr>
          <w:color w:val="000000" w:themeColor="text1"/>
        </w:rPr>
        <w:t xml:space="preserve">the </w:t>
      </w:r>
      <w:r w:rsidR="009032B8" w:rsidRPr="0017634F">
        <w:rPr>
          <w:color w:val="000000" w:themeColor="text1"/>
        </w:rPr>
        <w:t>use of single-</w:t>
      </w:r>
      <w:r w:rsidR="000E53E9" w:rsidRPr="0017634F">
        <w:rPr>
          <w:color w:val="000000" w:themeColor="text1"/>
        </w:rPr>
        <w:t xml:space="preserve">transfusion policy </w:t>
      </w:r>
      <w:r w:rsidR="00B0103B">
        <w:rPr>
          <w:color w:val="000000" w:themeColor="text1"/>
        </w:rPr>
        <w:t xml:space="preserve">for </w:t>
      </w:r>
      <w:r w:rsidR="009D2C58">
        <w:rPr>
          <w:color w:val="000000" w:themeColor="text1"/>
        </w:rPr>
        <w:t xml:space="preserve">non-bleeding </w:t>
      </w:r>
      <w:r w:rsidR="00B0103B">
        <w:rPr>
          <w:color w:val="000000" w:themeColor="text1"/>
        </w:rPr>
        <w:t xml:space="preserve">individuals </w:t>
      </w:r>
      <w:r w:rsidR="009D2C58">
        <w:rPr>
          <w:color w:val="000000" w:themeColor="text1"/>
        </w:rPr>
        <w:t>who are hemodynamically stable</w:t>
      </w:r>
      <w:r w:rsidR="005215B1">
        <w:rPr>
          <w:color w:val="000000" w:themeColor="text1"/>
        </w:rPr>
        <w:t>.</w:t>
      </w:r>
    </w:p>
    <w:p w14:paraId="050144D6" w14:textId="72479DB0" w:rsidR="0067792C" w:rsidRDefault="008720A5" w:rsidP="0017634F">
      <w:pPr>
        <w:pStyle w:val="ListParagraph"/>
        <w:numPr>
          <w:ilvl w:val="0"/>
          <w:numId w:val="65"/>
        </w:numPr>
        <w:spacing w:before="120" w:after="120" w:line="480" w:lineRule="auto"/>
        <w:rPr>
          <w:color w:val="000000" w:themeColor="text1"/>
        </w:rPr>
      </w:pPr>
      <w:r>
        <w:rPr>
          <w:color w:val="000000" w:themeColor="text1"/>
        </w:rPr>
        <w:t>S</w:t>
      </w:r>
      <w:r w:rsidR="00907309" w:rsidRPr="0067792C">
        <w:rPr>
          <w:color w:val="000000" w:themeColor="text1"/>
        </w:rPr>
        <w:t>haring “report cards”</w:t>
      </w:r>
      <w:r w:rsidR="00907309" w:rsidRPr="00B846D2">
        <w:rPr>
          <w:color w:val="000000" w:themeColor="text1"/>
        </w:rPr>
        <w:t xml:space="preserve"> </w:t>
      </w:r>
      <w:r w:rsidR="00E90D11" w:rsidRPr="00D20BEE">
        <w:rPr>
          <w:color w:val="000000" w:themeColor="text1"/>
        </w:rPr>
        <w:t>with all phys</w:t>
      </w:r>
      <w:r w:rsidR="00E90D11" w:rsidRPr="00174964">
        <w:rPr>
          <w:color w:val="000000" w:themeColor="text1"/>
        </w:rPr>
        <w:t xml:space="preserve">icians </w:t>
      </w:r>
      <w:r w:rsidR="003A46A0">
        <w:rPr>
          <w:color w:val="000000" w:themeColor="text1"/>
        </w:rPr>
        <w:t xml:space="preserve">every quarter </w:t>
      </w:r>
      <w:r w:rsidR="00E90D11" w:rsidRPr="0018171F">
        <w:rPr>
          <w:color w:val="000000" w:themeColor="text1"/>
        </w:rPr>
        <w:t>which</w:t>
      </w:r>
      <w:r w:rsidR="00E90D11" w:rsidRPr="00283905">
        <w:rPr>
          <w:color w:val="000000" w:themeColor="text1"/>
        </w:rPr>
        <w:t xml:space="preserve"> </w:t>
      </w:r>
      <w:r w:rsidR="00E90D11" w:rsidRPr="00CF7607">
        <w:rPr>
          <w:color w:val="000000" w:themeColor="text1"/>
        </w:rPr>
        <w:t>record</w:t>
      </w:r>
      <w:r w:rsidR="00E90D11" w:rsidRPr="0022330F">
        <w:rPr>
          <w:color w:val="000000" w:themeColor="text1"/>
        </w:rPr>
        <w:t xml:space="preserve">s the </w:t>
      </w:r>
      <w:r w:rsidR="001D7387" w:rsidRPr="00A2389C">
        <w:rPr>
          <w:color w:val="000000" w:themeColor="text1"/>
        </w:rPr>
        <w:t xml:space="preserve">rate of </w:t>
      </w:r>
      <w:r w:rsidR="003E3DB3" w:rsidRPr="001A29DF">
        <w:rPr>
          <w:color w:val="000000" w:themeColor="text1"/>
        </w:rPr>
        <w:t xml:space="preserve">single </w:t>
      </w:r>
      <w:r w:rsidR="003E3DB3" w:rsidRPr="0067792C">
        <w:rPr>
          <w:color w:val="000000" w:themeColor="text1"/>
        </w:rPr>
        <w:t>unit or multiple unit</w:t>
      </w:r>
      <w:r w:rsidR="0067792C">
        <w:rPr>
          <w:color w:val="000000" w:themeColor="text1"/>
        </w:rPr>
        <w:t>s</w:t>
      </w:r>
      <w:r w:rsidR="003E3DB3" w:rsidRPr="0067792C">
        <w:rPr>
          <w:color w:val="000000" w:themeColor="text1"/>
        </w:rPr>
        <w:t xml:space="preserve"> </w:t>
      </w:r>
      <w:r w:rsidR="0067792C" w:rsidRPr="00B846D2">
        <w:rPr>
          <w:color w:val="000000" w:themeColor="text1"/>
        </w:rPr>
        <w:t xml:space="preserve">of </w:t>
      </w:r>
      <w:r w:rsidR="001D7387" w:rsidRPr="00B846D2">
        <w:rPr>
          <w:color w:val="000000" w:themeColor="text1"/>
        </w:rPr>
        <w:t>RBC orders</w:t>
      </w:r>
      <w:r w:rsidR="00B846D2">
        <w:rPr>
          <w:color w:val="000000" w:themeColor="text1"/>
        </w:rPr>
        <w:t xml:space="preserve"> and the frequency of orders </w:t>
      </w:r>
      <w:r w:rsidR="00D20BEE">
        <w:rPr>
          <w:color w:val="000000" w:themeColor="text1"/>
        </w:rPr>
        <w:t xml:space="preserve">in patients </w:t>
      </w:r>
      <w:r w:rsidR="00B846D2">
        <w:rPr>
          <w:color w:val="000000" w:themeColor="text1"/>
        </w:rPr>
        <w:t xml:space="preserve">with </w:t>
      </w:r>
      <w:r w:rsidR="0018171F">
        <w:rPr>
          <w:color w:val="000000" w:themeColor="text1"/>
        </w:rPr>
        <w:t xml:space="preserve">an earlier </w:t>
      </w:r>
      <w:r w:rsidR="00D20BEE">
        <w:rPr>
          <w:color w:val="000000" w:themeColor="text1"/>
        </w:rPr>
        <w:t xml:space="preserve">Hb levels </w:t>
      </w:r>
      <w:r w:rsidR="00174964">
        <w:rPr>
          <w:color w:val="000000" w:themeColor="text1"/>
        </w:rPr>
        <w:t>of less than 8 g/dl</w:t>
      </w:r>
      <w:r w:rsidR="005215B1">
        <w:rPr>
          <w:color w:val="000000" w:themeColor="text1"/>
        </w:rPr>
        <w:t>.</w:t>
      </w:r>
    </w:p>
    <w:p w14:paraId="167E10AD" w14:textId="375244DE" w:rsidR="0067792C" w:rsidRPr="0017634F" w:rsidRDefault="00283905" w:rsidP="0017634F">
      <w:pPr>
        <w:pStyle w:val="ListParagraph"/>
        <w:numPr>
          <w:ilvl w:val="0"/>
          <w:numId w:val="65"/>
        </w:numPr>
        <w:spacing w:before="120" w:after="120" w:line="480" w:lineRule="auto"/>
        <w:rPr>
          <w:color w:val="000000" w:themeColor="text1"/>
        </w:rPr>
      </w:pPr>
      <w:r>
        <w:rPr>
          <w:color w:val="000000" w:themeColor="text1"/>
        </w:rPr>
        <w:t xml:space="preserve">Pop-up alert </w:t>
      </w:r>
      <w:r w:rsidR="00CF7607">
        <w:rPr>
          <w:color w:val="000000" w:themeColor="text1"/>
        </w:rPr>
        <w:t xml:space="preserve">while administering </w:t>
      </w:r>
      <w:r w:rsidR="0022330F">
        <w:rPr>
          <w:color w:val="000000" w:themeColor="text1"/>
        </w:rPr>
        <w:t>RBC transfusion in case the previous Hb conce</w:t>
      </w:r>
      <w:r w:rsidR="00A2389C">
        <w:rPr>
          <w:color w:val="000000" w:themeColor="text1"/>
        </w:rPr>
        <w:t xml:space="preserve">ntration was </w:t>
      </w:r>
      <w:r w:rsidR="00542E69">
        <w:rPr>
          <w:rFonts w:cs="Times New Roman"/>
          <w:color w:val="000000" w:themeColor="text1"/>
        </w:rPr>
        <w:t>≥</w:t>
      </w:r>
      <w:r w:rsidR="00542E69">
        <w:rPr>
          <w:color w:val="000000" w:themeColor="text1"/>
        </w:rPr>
        <w:t xml:space="preserve"> </w:t>
      </w:r>
      <w:r w:rsidR="00A2389C">
        <w:rPr>
          <w:color w:val="000000" w:themeColor="text1"/>
        </w:rPr>
        <w:t>7 g/dl to ensure safety practice.</w:t>
      </w:r>
      <w:r w:rsidR="0022330F" w:rsidRPr="0017634F">
        <w:rPr>
          <w:color w:val="000000" w:themeColor="text1"/>
        </w:rPr>
        <w:t xml:space="preserve"> </w:t>
      </w:r>
    </w:p>
    <w:p w14:paraId="24409459" w14:textId="1367E1F6" w:rsidR="00DA6DA7" w:rsidRDefault="008D3CA3" w:rsidP="0017634F">
      <w:pPr>
        <w:spacing w:before="120" w:after="120" w:line="480" w:lineRule="auto"/>
        <w:ind w:left="360"/>
        <w:jc w:val="both"/>
        <w:rPr>
          <w:color w:val="000000" w:themeColor="text1"/>
        </w:rPr>
      </w:pPr>
      <w:r>
        <w:rPr>
          <w:color w:val="000000" w:themeColor="text1"/>
        </w:rPr>
        <w:t xml:space="preserve">In addition, </w:t>
      </w:r>
      <w:r w:rsidR="00DA6DA7" w:rsidRPr="0017634F">
        <w:rPr>
          <w:color w:val="000000" w:themeColor="text1"/>
        </w:rPr>
        <w:t>PBM program</w:t>
      </w:r>
      <w:r w:rsidR="00566881">
        <w:rPr>
          <w:color w:val="000000" w:themeColor="text1"/>
        </w:rPr>
        <w:t>s</w:t>
      </w:r>
      <w:r w:rsidR="00DA6DA7" w:rsidRPr="0017634F">
        <w:rPr>
          <w:color w:val="000000" w:themeColor="text1"/>
        </w:rPr>
        <w:t xml:space="preserve"> must include educating the patients with ample information on advantages/disadvantages of blood transfusion</w:t>
      </w:r>
      <w:r w:rsidR="0017634F">
        <w:rPr>
          <w:color w:val="000000" w:themeColor="text1"/>
        </w:rPr>
        <w:t xml:space="preserve">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&lt;EndNote&gt;&lt;Cite&gt;&lt;Author&gt;Pourfathollah&lt;/Author&gt;&lt;Year&gt;2019&lt;/Year&gt;&lt;RecNum&gt;36&lt;/RecNum&gt;&lt;DisplayText&gt;(Pourfathollah, Karimi, Namini, Darestani, &amp;amp; Dehshal, 2019)&lt;/DisplayText&gt;&lt;record&gt;&lt;rec-number&gt;36&lt;/rec-number&gt;&lt;foreign-keys&gt;&lt;key app="EN" db-id="xw00a0xx4d2axoe05ta5dxsbvd2pr5fs2ztx" timestamp="1614744235"&gt;36&lt;/key&gt;&lt;/foreign-keys&gt;&lt;ref-type name="Journal Article"&gt;17&lt;/ref-type&gt;&lt;contributors&gt;&lt;authors&gt;&lt;author&gt;Pourfathollah, Ali&lt;/author&gt;&lt;author&gt;Karimi, Gharib&lt;/author&gt;&lt;author&gt;Namini, Mehdi&lt;/author&gt;&lt;author&gt;Darestani, Sakineh&lt;/author&gt;&lt;author&gt;Dehshal, Mahmoud&lt;/author&gt;&lt;/authors&gt;&lt;/contributors&gt;&lt;titles&gt;&lt;title&gt;Patient&amp;apos;s involvement and the improvement of patient blood management&lt;/title&gt;&lt;secondary-title&gt;Global Journal of Transfusion Medicine&lt;/secondary-title&gt;&lt;/titles&gt;&lt;pages&gt;65-68&lt;/pages&gt;&lt;volume&gt;4&lt;/volume&gt;&lt;number&gt;1&lt;/number&gt;&lt;dates&gt;&lt;year&gt;2019&lt;/year&gt;&lt;pub-dates&gt;&lt;date&gt;January 1, 2019&lt;/date&gt;&lt;/pub-dates&gt;&lt;/dates&gt;&lt;isbn&gt;2468-8398&lt;/isbn&gt;&lt;work-type&gt;Original Article&lt;/work-type&gt;&lt;urls&gt;&lt;related-urls&gt;&lt;url&gt;https://www.gjtmonline.com/article.asp?issn=2468-8398;year=2019;volume=4;issue=1;spage=65;epage=68;aulast=Pourfathollah&lt;/url&gt;&lt;/related-urls&gt;&lt;/urls&gt;&lt;electronic-resource-num&gt;10.4103/gjtm.Gjtm_20_19&lt;/electronic-resource-num&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36" w:tooltip="Pourfathollah, 2019 #36" w:history="1">
        <w:r w:rsidR="004A53ED" w:rsidRPr="00946125">
          <w:rPr>
            <w:noProof/>
            <w:color w:val="2E74B5" w:themeColor="accent5" w:themeShade="BF"/>
          </w:rPr>
          <w:t xml:space="preserve">Pourfathollah, Karimi, Namini, Darestani, &amp; </w:t>
        </w:r>
        <w:r w:rsidR="004A53ED" w:rsidRPr="00946125">
          <w:rPr>
            <w:noProof/>
            <w:color w:val="2E74B5" w:themeColor="accent5" w:themeShade="BF"/>
          </w:rPr>
          <w:lastRenderedPageBreak/>
          <w:t>Dehshal, 2019</w:t>
        </w:r>
      </w:hyperlink>
      <w:r w:rsidR="000B6602" w:rsidRPr="00946125">
        <w:rPr>
          <w:noProof/>
          <w:color w:val="2E74B5" w:themeColor="accent5" w:themeShade="BF"/>
        </w:rPr>
        <w:t>)</w:t>
      </w:r>
      <w:r w:rsidR="000B6602" w:rsidRPr="00946125">
        <w:rPr>
          <w:color w:val="2E74B5" w:themeColor="accent5" w:themeShade="BF"/>
        </w:rPr>
        <w:fldChar w:fldCharType="end"/>
      </w:r>
      <w:r w:rsidR="00DA6DA7" w:rsidRPr="0017634F">
        <w:rPr>
          <w:color w:val="000000" w:themeColor="text1"/>
        </w:rPr>
        <w:t xml:space="preserve">, and other alternatives and explanation of restrictive policy </w:t>
      </w:r>
      <w:r w:rsidR="000B6602" w:rsidRPr="00946125">
        <w:rPr>
          <w:color w:val="2E74B5" w:themeColor="accent5" w:themeShade="BF"/>
        </w:rPr>
        <w:fldChar w:fldCharType="begin">
          <w:fldData xml:space="preserve">PEVuZE5vdGU+PENpdGU+PEF1dGhvcj5NZXlib2htPC9BdXRob3I+PFllYXI+MjAxNzwvWWVhcj48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</w:fldData>
        </w:fldChar>
      </w:r>
      <w:r w:rsidR="000B6602" w:rsidRPr="00946125">
        <w:rPr>
          <w:color w:val="2E74B5" w:themeColor="accent5" w:themeShade="BF"/>
        </w:rPr>
        <w:instrText xml:space="preserve"> ADDIN EN.CITE </w:instrText>
      </w:r>
      <w:r w:rsidR="000B6602" w:rsidRPr="00946125">
        <w:rPr>
          <w:color w:val="2E74B5" w:themeColor="accent5" w:themeShade="BF"/>
        </w:rPr>
        <w:fldChar w:fldCharType="begin">
          <w:fldData xml:space="preserve">PEVuZE5vdGU+PENpdGU+PEF1dGhvcj5NZXlib2htPC9BdXRob3I+PFllYXI+MjAxNzwvWWVhcj48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</w:fldData>
        </w:fldChar>
      </w:r>
      <w:r w:rsidR="000B6602" w:rsidRPr="00946125">
        <w:rPr>
          <w:color w:val="2E74B5" w:themeColor="accent5" w:themeShade="BF"/>
        </w:rPr>
        <w:instrText xml:space="preserve"> ADDIN EN.CITE.DATA </w:instrText>
      </w:r>
      <w:r w:rsidR="000B6602" w:rsidRPr="00946125">
        <w:rPr>
          <w:color w:val="2E74B5" w:themeColor="accent5" w:themeShade="BF"/>
        </w:rPr>
      </w:r>
      <w:r w:rsidR="000B6602" w:rsidRPr="00946125">
        <w:rPr>
          <w:color w:val="2E74B5" w:themeColor="accent5" w:themeShade="BF"/>
        </w:rPr>
        <w:fldChar w:fldCharType="end"/>
      </w:r>
      <w:r w:rsidR="000B6602" w:rsidRPr="00946125">
        <w:rPr>
          <w:color w:val="2E74B5" w:themeColor="accent5" w:themeShade="BF"/>
        </w:rPr>
      </w:r>
      <w:r w:rsidR="000B6602" w:rsidRPr="00946125">
        <w:rPr>
          <w:color w:val="2E74B5" w:themeColor="accent5" w:themeShade="BF"/>
        </w:rPr>
        <w:fldChar w:fldCharType="separate"/>
      </w:r>
      <w:r w:rsidR="000B6602" w:rsidRPr="00946125">
        <w:rPr>
          <w:noProof/>
          <w:color w:val="2E74B5" w:themeColor="accent5" w:themeShade="BF"/>
        </w:rPr>
        <w:t>(</w:t>
      </w:r>
      <w:hyperlink w:anchor="_ENREF_29" w:tooltip="Meybohm, 2017 #38" w:history="1">
        <w:r w:rsidR="004A53ED" w:rsidRPr="00946125">
          <w:rPr>
            <w:noProof/>
            <w:color w:val="2E74B5" w:themeColor="accent5" w:themeShade="BF"/>
          </w:rPr>
          <w:t>Meybohm et al., 2017</w:t>
        </w:r>
      </w:hyperlink>
      <w:r w:rsidR="000B6602" w:rsidRPr="00946125">
        <w:rPr>
          <w:noProof/>
          <w:color w:val="2E74B5" w:themeColor="accent5" w:themeShade="BF"/>
        </w:rPr>
        <w:t>)</w:t>
      </w:r>
      <w:r w:rsidR="000B6602" w:rsidRPr="00946125">
        <w:rPr>
          <w:color w:val="2E74B5" w:themeColor="accent5" w:themeShade="BF"/>
        </w:rPr>
        <w:fldChar w:fldCharType="end"/>
      </w:r>
      <w:r w:rsidR="00F07EFF">
        <w:rPr>
          <w:color w:val="000000" w:themeColor="text1"/>
        </w:rPr>
        <w:t xml:space="preserve"> </w:t>
      </w:r>
      <w:r w:rsidR="00DA6DA7" w:rsidRPr="0017634F">
        <w:rPr>
          <w:color w:val="000000" w:themeColor="text1"/>
        </w:rPr>
        <w:t>so that patients can make an informed decision</w:t>
      </w:r>
      <w:r w:rsidR="0017634F">
        <w:rPr>
          <w:color w:val="000000" w:themeColor="text1"/>
        </w:rPr>
        <w:t>.</w:t>
      </w:r>
      <w:r w:rsidR="00DA6DA7" w:rsidRPr="0017634F">
        <w:rPr>
          <w:color w:val="000000" w:themeColor="text1"/>
        </w:rPr>
        <w:t xml:space="preserve">  </w:t>
      </w:r>
    </w:p>
    <w:p w14:paraId="72151056" w14:textId="260D33B0" w:rsidR="00E37262" w:rsidRDefault="00C2712C" w:rsidP="0017634F">
      <w:pPr>
        <w:spacing w:before="120" w:after="120" w:line="480" w:lineRule="auto"/>
        <w:ind w:left="360"/>
        <w:jc w:val="both"/>
        <w:rPr>
          <w:color w:val="000000" w:themeColor="text1"/>
        </w:rPr>
      </w:pPr>
      <w:r>
        <w:rPr>
          <w:color w:val="000000" w:themeColor="text1"/>
        </w:rPr>
        <w:t>Involving patients in</w:t>
      </w:r>
      <w:r w:rsidR="009B503A">
        <w:rPr>
          <w:color w:val="000000" w:themeColor="text1"/>
        </w:rPr>
        <w:t xml:space="preserve"> </w:t>
      </w:r>
      <w:r w:rsidR="00641CC1">
        <w:rPr>
          <w:color w:val="000000" w:themeColor="text1"/>
        </w:rPr>
        <w:t xml:space="preserve">shared decision making </w:t>
      </w:r>
      <w:r>
        <w:rPr>
          <w:color w:val="000000" w:themeColor="text1"/>
        </w:rPr>
        <w:t xml:space="preserve">regarding their own treatment choices </w:t>
      </w:r>
      <w:r w:rsidR="00E50BDE">
        <w:rPr>
          <w:color w:val="000000" w:themeColor="text1"/>
        </w:rPr>
        <w:t>often</w:t>
      </w:r>
      <w:r w:rsidR="00395117">
        <w:rPr>
          <w:color w:val="000000" w:themeColor="text1"/>
        </w:rPr>
        <w:t xml:space="preserve"> </w:t>
      </w:r>
      <w:r w:rsidR="00A52338">
        <w:rPr>
          <w:color w:val="000000" w:themeColor="text1"/>
        </w:rPr>
        <w:t xml:space="preserve">results in </w:t>
      </w:r>
      <w:r w:rsidR="00A047B2">
        <w:rPr>
          <w:color w:val="000000" w:themeColor="text1"/>
        </w:rPr>
        <w:t>better patient satisfaction and health outcomes</w:t>
      </w:r>
      <w:r w:rsidR="00395117">
        <w:rPr>
          <w:color w:val="000000" w:themeColor="text1"/>
        </w:rPr>
        <w:t xml:space="preserve">. </w:t>
      </w:r>
      <w:r w:rsidR="00B54BAC">
        <w:rPr>
          <w:color w:val="000000" w:themeColor="text1"/>
        </w:rPr>
        <w:t xml:space="preserve">Shared decision making </w:t>
      </w:r>
      <w:r w:rsidR="009E5773">
        <w:rPr>
          <w:color w:val="000000" w:themeColor="text1"/>
        </w:rPr>
        <w:t xml:space="preserve">for transfusion </w:t>
      </w:r>
      <w:r w:rsidR="00DE2B84">
        <w:rPr>
          <w:color w:val="000000" w:themeColor="text1"/>
        </w:rPr>
        <w:t xml:space="preserve">is </w:t>
      </w:r>
      <w:r w:rsidR="00690266">
        <w:rPr>
          <w:color w:val="000000" w:themeColor="text1"/>
        </w:rPr>
        <w:t>an addition</w:t>
      </w:r>
      <w:r w:rsidR="00DE2B84">
        <w:rPr>
          <w:color w:val="000000" w:themeColor="text1"/>
        </w:rPr>
        <w:t xml:space="preserve"> t</w:t>
      </w:r>
      <w:r w:rsidR="00690266">
        <w:rPr>
          <w:color w:val="000000" w:themeColor="text1"/>
        </w:rPr>
        <w:t>o</w:t>
      </w:r>
      <w:r w:rsidR="00DE2B84">
        <w:rPr>
          <w:color w:val="000000" w:themeColor="text1"/>
        </w:rPr>
        <w:t xml:space="preserve"> an </w:t>
      </w:r>
      <w:r w:rsidR="00457183">
        <w:rPr>
          <w:color w:val="000000" w:themeColor="text1"/>
        </w:rPr>
        <w:t>‘</w:t>
      </w:r>
      <w:r w:rsidR="00DE2B84">
        <w:rPr>
          <w:color w:val="000000" w:themeColor="text1"/>
        </w:rPr>
        <w:t>informed consent</w:t>
      </w:r>
      <w:r w:rsidR="00457183">
        <w:rPr>
          <w:color w:val="000000" w:themeColor="text1"/>
        </w:rPr>
        <w:t>’</w:t>
      </w:r>
      <w:r w:rsidR="00DE2B84">
        <w:rPr>
          <w:color w:val="000000" w:themeColor="text1"/>
        </w:rPr>
        <w:t xml:space="preserve"> concept</w:t>
      </w:r>
      <w:r w:rsidR="00F07EFF">
        <w:rPr>
          <w:color w:val="000000" w:themeColor="text1"/>
        </w:rPr>
        <w:t xml:space="preserve"> </w:t>
      </w:r>
      <w:commentRangeStart w:id="26"/>
      <w:r w:rsidR="00F07EFF">
        <w:rPr>
          <w:color w:val="000000" w:themeColor="text1"/>
        </w:rPr>
        <w:t xml:space="preserve">(Figure </w:t>
      </w:r>
      <w:r w:rsidR="003D0A1C">
        <w:rPr>
          <w:color w:val="000000" w:themeColor="text1"/>
        </w:rPr>
        <w:t>6</w:t>
      </w:r>
      <w:r w:rsidR="00F07EFF">
        <w:rPr>
          <w:color w:val="000000" w:themeColor="text1"/>
        </w:rPr>
        <w:t>)</w:t>
      </w:r>
      <w:commentRangeEnd w:id="26"/>
      <w:r w:rsidR="00F07EFF">
        <w:rPr>
          <w:rStyle w:val="CommentReference"/>
          <w:lang w:val="en-IN"/>
        </w:rPr>
        <w:commentReference w:id="26"/>
      </w:r>
      <w:r w:rsidR="00175DAC">
        <w:rPr>
          <w:color w:val="000000" w:themeColor="text1"/>
        </w:rPr>
        <w:t>.</w:t>
      </w:r>
      <w:r w:rsidR="00DE2B84">
        <w:rPr>
          <w:color w:val="000000" w:themeColor="text1"/>
        </w:rPr>
        <w:t xml:space="preserve"> </w:t>
      </w:r>
      <w:r w:rsidR="00175DAC">
        <w:rPr>
          <w:color w:val="000000" w:themeColor="text1"/>
        </w:rPr>
        <w:t>A</w:t>
      </w:r>
      <w:r w:rsidR="00690266">
        <w:rPr>
          <w:color w:val="000000" w:themeColor="text1"/>
        </w:rPr>
        <w:t xml:space="preserve">s </w:t>
      </w:r>
      <w:r w:rsidR="00175DAC">
        <w:rPr>
          <w:color w:val="000000" w:themeColor="text1"/>
        </w:rPr>
        <w:t>shared decision making</w:t>
      </w:r>
      <w:r w:rsidR="00DE2B84">
        <w:rPr>
          <w:color w:val="000000" w:themeColor="text1"/>
        </w:rPr>
        <w:t xml:space="preserve"> </w:t>
      </w:r>
      <w:r w:rsidR="002D651D">
        <w:rPr>
          <w:color w:val="000000" w:themeColor="text1"/>
        </w:rPr>
        <w:t xml:space="preserve">can </w:t>
      </w:r>
      <w:r w:rsidR="00FD2261">
        <w:rPr>
          <w:color w:val="000000" w:themeColor="text1"/>
        </w:rPr>
        <w:t xml:space="preserve">help to </w:t>
      </w:r>
      <w:r w:rsidR="002D651D">
        <w:rPr>
          <w:color w:val="000000" w:themeColor="text1"/>
        </w:rPr>
        <w:t>recognize and</w:t>
      </w:r>
      <w:r w:rsidR="00FD2261">
        <w:rPr>
          <w:color w:val="000000" w:themeColor="text1"/>
        </w:rPr>
        <w:t xml:space="preserve"> acknowledge </w:t>
      </w:r>
      <w:r w:rsidR="00690266">
        <w:rPr>
          <w:color w:val="000000" w:themeColor="text1"/>
        </w:rPr>
        <w:t xml:space="preserve">about a necessary </w:t>
      </w:r>
      <w:r w:rsidR="00191194">
        <w:rPr>
          <w:color w:val="000000" w:themeColor="text1"/>
        </w:rPr>
        <w:t>choice</w:t>
      </w:r>
      <w:r w:rsidR="00125614">
        <w:rPr>
          <w:color w:val="000000" w:themeColor="text1"/>
        </w:rPr>
        <w:t xml:space="preserve"> after a thorough </w:t>
      </w:r>
      <w:r w:rsidR="0003405F">
        <w:rPr>
          <w:color w:val="000000" w:themeColor="text1"/>
        </w:rPr>
        <w:t xml:space="preserve">evidence-based </w:t>
      </w:r>
      <w:r w:rsidR="00125614">
        <w:rPr>
          <w:color w:val="000000" w:themeColor="text1"/>
        </w:rPr>
        <w:t>understanding</w:t>
      </w:r>
      <w:r w:rsidR="0003405F">
        <w:rPr>
          <w:color w:val="000000" w:themeColor="text1"/>
        </w:rPr>
        <w:t xml:space="preserve">, </w:t>
      </w:r>
      <w:r w:rsidR="00782929">
        <w:rPr>
          <w:color w:val="000000" w:themeColor="text1"/>
        </w:rPr>
        <w:t>w</w:t>
      </w:r>
      <w:r w:rsidR="0083493D">
        <w:rPr>
          <w:color w:val="000000" w:themeColor="text1"/>
        </w:rPr>
        <w:t xml:space="preserve">hile integrating </w:t>
      </w:r>
      <w:r w:rsidR="00F63D81">
        <w:rPr>
          <w:color w:val="000000" w:themeColor="text1"/>
        </w:rPr>
        <w:t>patient</w:t>
      </w:r>
      <w:r w:rsidR="00782929">
        <w:rPr>
          <w:color w:val="000000" w:themeColor="text1"/>
        </w:rPr>
        <w:t>’s values</w:t>
      </w:r>
      <w:r w:rsidR="00175DAC">
        <w:rPr>
          <w:color w:val="000000" w:themeColor="text1"/>
        </w:rPr>
        <w:t xml:space="preserve"> into </w:t>
      </w:r>
      <w:r w:rsidR="00875063">
        <w:rPr>
          <w:color w:val="000000" w:themeColor="text1"/>
        </w:rPr>
        <w:t>the decision</w:t>
      </w:r>
      <w:r w:rsidR="003C2F7A">
        <w:rPr>
          <w:color w:val="000000" w:themeColor="text1"/>
        </w:rPr>
        <w:t xml:space="preserve"> </w:t>
      </w:r>
      <w:r w:rsidR="000B6602" w:rsidRPr="00946125">
        <w:rPr>
          <w:color w:val="2E74B5" w:themeColor="accent5" w:themeShade="BF"/>
        </w:rPr>
        <w:fldChar w:fldCharType="begin">
          <w:fldData xml:space="preserve">PEVuZE5vdGU+PENpdGU+PEF1dGhvcj5GcmllZG1hbjwvQXV0aG9yPjxZZWFyPjIwMTU8L1llYXI+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</w:fldData>
        </w:fldChar>
      </w:r>
      <w:r w:rsidR="000B6602" w:rsidRPr="00946125">
        <w:rPr>
          <w:color w:val="2E74B5" w:themeColor="accent5" w:themeShade="BF"/>
        </w:rPr>
        <w:instrText xml:space="preserve"> ADDIN EN.CITE </w:instrText>
      </w:r>
      <w:r w:rsidR="000B6602" w:rsidRPr="00946125">
        <w:rPr>
          <w:color w:val="2E74B5" w:themeColor="accent5" w:themeShade="BF"/>
        </w:rPr>
        <w:fldChar w:fldCharType="begin">
          <w:fldData xml:space="preserve">PEVuZE5vdGU+PENpdGU+PEF1dGhvcj5GcmllZG1hbjwvQXV0aG9yPjxZZWFyPjIwMTU8L1llYXI+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</w:fldData>
        </w:fldChar>
      </w:r>
      <w:r w:rsidR="000B6602" w:rsidRPr="00946125">
        <w:rPr>
          <w:color w:val="2E74B5" w:themeColor="accent5" w:themeShade="BF"/>
        </w:rPr>
        <w:instrText xml:space="preserve"> ADDIN EN.CITE.DATA </w:instrText>
      </w:r>
      <w:r w:rsidR="000B6602" w:rsidRPr="00946125">
        <w:rPr>
          <w:color w:val="2E74B5" w:themeColor="accent5" w:themeShade="BF"/>
        </w:rPr>
      </w:r>
      <w:r w:rsidR="000B6602" w:rsidRPr="00946125">
        <w:rPr>
          <w:color w:val="2E74B5" w:themeColor="accent5" w:themeShade="BF"/>
        </w:rPr>
        <w:fldChar w:fldCharType="end"/>
      </w:r>
      <w:r w:rsidR="000B6602" w:rsidRPr="00946125">
        <w:rPr>
          <w:color w:val="2E74B5" w:themeColor="accent5" w:themeShade="BF"/>
        </w:rPr>
      </w:r>
      <w:r w:rsidR="000B6602" w:rsidRPr="00946125">
        <w:rPr>
          <w:color w:val="2E74B5" w:themeColor="accent5" w:themeShade="BF"/>
        </w:rPr>
        <w:fldChar w:fldCharType="separate"/>
      </w:r>
      <w:r w:rsidR="000B6602" w:rsidRPr="00946125">
        <w:rPr>
          <w:noProof/>
          <w:color w:val="2E74B5" w:themeColor="accent5" w:themeShade="BF"/>
        </w:rPr>
        <w:t>(</w:t>
      </w:r>
      <w:hyperlink w:anchor="_ENREF_15" w:tooltip="Friedman, 2015 #50" w:history="1">
        <w:r w:rsidR="004A53ED" w:rsidRPr="00946125">
          <w:rPr>
            <w:noProof/>
            <w:color w:val="2E74B5" w:themeColor="accent5" w:themeShade="BF"/>
          </w:rPr>
          <w:t>Friedman, Bizargity, Gilmore, &amp; Friedman, 2015</w:t>
        </w:r>
      </w:hyperlink>
      <w:r w:rsidR="000B6602" w:rsidRPr="00946125">
        <w:rPr>
          <w:noProof/>
          <w:color w:val="2E74B5" w:themeColor="accent5" w:themeShade="BF"/>
        </w:rPr>
        <w:t xml:space="preserve">; </w:t>
      </w:r>
      <w:hyperlink w:anchor="_ENREF_47" w:tooltip="Toledo, 2014 #52" w:history="1">
        <w:r w:rsidR="004A53ED" w:rsidRPr="00946125">
          <w:rPr>
            <w:noProof/>
            <w:color w:val="2E74B5" w:themeColor="accent5" w:themeShade="BF"/>
          </w:rPr>
          <w:t>Toledo, 2014</w:t>
        </w:r>
      </w:hyperlink>
      <w:r w:rsidR="000B6602" w:rsidRPr="00946125">
        <w:rPr>
          <w:noProof/>
          <w:color w:val="2E74B5" w:themeColor="accent5" w:themeShade="BF"/>
        </w:rPr>
        <w:t xml:space="preserve">; </w:t>
      </w:r>
      <w:hyperlink w:anchor="_ENREF_48" w:tooltip="Vetter, 2014 #51" w:history="1">
        <w:r w:rsidR="004A53ED" w:rsidRPr="00946125">
          <w:rPr>
            <w:noProof/>
            <w:color w:val="2E74B5" w:themeColor="accent5" w:themeShade="BF"/>
          </w:rPr>
          <w:t>Vetter, Adhami, Porterfield, &amp; Marques, 2014</w:t>
        </w:r>
      </w:hyperlink>
      <w:r w:rsidR="000B6602" w:rsidRPr="00946125">
        <w:rPr>
          <w:noProof/>
          <w:color w:val="2E74B5" w:themeColor="accent5" w:themeShade="BF"/>
        </w:rPr>
        <w:t>)</w:t>
      </w:r>
      <w:r w:rsidR="000B6602" w:rsidRPr="00946125">
        <w:rPr>
          <w:color w:val="2E74B5" w:themeColor="accent5" w:themeShade="BF"/>
        </w:rPr>
        <w:fldChar w:fldCharType="end"/>
      </w:r>
      <w:r w:rsidR="00875063">
        <w:rPr>
          <w:color w:val="000000" w:themeColor="text1"/>
        </w:rPr>
        <w:t>.</w:t>
      </w:r>
    </w:p>
    <w:p w14:paraId="2205B5D6" w14:textId="77777777" w:rsidR="00AE4629" w:rsidRDefault="002D7EDD" w:rsidP="00E9565A">
      <w:pPr>
        <w:keepNext/>
        <w:spacing w:before="120" w:after="120" w:line="480" w:lineRule="auto"/>
        <w:ind w:left="360"/>
        <w:jc w:val="both"/>
      </w:pPr>
      <w:r>
        <w:rPr>
          <w:noProof/>
        </w:rPr>
        <w:lastRenderedPageBreak/>
        <w:drawing>
          <wp:inline distT="0" distB="0" distL="0" distR="0" wp14:anchorId="4C2D509D" wp14:editId="434DE240">
            <wp:extent cx="4143375" cy="498609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5109" cy="4988182"/>
                    </a:xfrm>
                    <a:prstGeom prst="rect">
                      <a:avLst/>
                    </a:prstGeom>
                  </pic:spPr>
                </pic:pic>
              </a:graphicData>
            </a:graphic>
          </wp:inline>
        </w:drawing>
      </w:r>
    </w:p>
    <w:p w14:paraId="632A8B60" w14:textId="7F0F353C" w:rsidR="002D7EDD" w:rsidRPr="00C509F4" w:rsidRDefault="00AE4629" w:rsidP="00C509F4">
      <w:pPr>
        <w:pStyle w:val="Caption"/>
        <w:jc w:val="center"/>
        <w:rPr>
          <w:b/>
          <w:bCs/>
          <w:sz w:val="22"/>
          <w:szCs w:val="22"/>
        </w:rPr>
      </w:pPr>
      <w:r w:rsidRPr="00C509F4">
        <w:rPr>
          <w:b/>
          <w:bCs/>
          <w:sz w:val="22"/>
          <w:szCs w:val="22"/>
        </w:rPr>
        <w:t xml:space="preserve">Figure </w:t>
      </w:r>
      <w:r w:rsidR="003D0A1C">
        <w:rPr>
          <w:b/>
          <w:bCs/>
          <w:sz w:val="22"/>
          <w:szCs w:val="22"/>
        </w:rPr>
        <w:t>6</w:t>
      </w:r>
      <w:r w:rsidRPr="00C509F4">
        <w:rPr>
          <w:b/>
          <w:bCs/>
          <w:sz w:val="22"/>
          <w:szCs w:val="22"/>
        </w:rPr>
        <w:t xml:space="preserve">: Joint </w:t>
      </w:r>
      <w:r w:rsidR="00533C35">
        <w:rPr>
          <w:b/>
          <w:bCs/>
          <w:sz w:val="22"/>
          <w:szCs w:val="22"/>
        </w:rPr>
        <w:t>p</w:t>
      </w:r>
      <w:r w:rsidRPr="00C509F4">
        <w:rPr>
          <w:b/>
          <w:bCs/>
          <w:sz w:val="22"/>
          <w:szCs w:val="22"/>
        </w:rPr>
        <w:t>hysician-</w:t>
      </w:r>
      <w:r w:rsidR="00533C35">
        <w:rPr>
          <w:b/>
          <w:bCs/>
          <w:sz w:val="22"/>
          <w:szCs w:val="22"/>
        </w:rPr>
        <w:t>p</w:t>
      </w:r>
      <w:r w:rsidRPr="00C509F4">
        <w:rPr>
          <w:b/>
          <w:bCs/>
          <w:sz w:val="22"/>
          <w:szCs w:val="22"/>
        </w:rPr>
        <w:t>atient shared decision making (patient- centered model)</w:t>
      </w:r>
    </w:p>
    <w:p w14:paraId="5C4BC776" w14:textId="10249A9D" w:rsidR="00022F89" w:rsidRDefault="00A542D7" w:rsidP="00DA4C89">
      <w:pPr>
        <w:pStyle w:val="Heading1"/>
      </w:pPr>
      <w:bookmarkStart w:id="27" w:name="_Toc66473378"/>
      <w:r>
        <w:t xml:space="preserve">Action plan of </w:t>
      </w:r>
      <w:r w:rsidRPr="00A542D7">
        <w:t>PBM</w:t>
      </w:r>
      <w:r>
        <w:t xml:space="preserve"> to enhance red blood cell production and minimize blood loss</w:t>
      </w:r>
      <w:bookmarkEnd w:id="27"/>
    </w:p>
    <w:p w14:paraId="62340A12" w14:textId="77777777" w:rsidR="00022F89" w:rsidRPr="00022F89" w:rsidRDefault="00022F89" w:rsidP="00497FB9"/>
    <w:p w14:paraId="4A861974" w14:textId="0BBBC455" w:rsidR="00022F89" w:rsidRDefault="008E207D" w:rsidP="00800253">
      <w:pPr>
        <w:pStyle w:val="Heading2"/>
        <w:ind w:left="900" w:hanging="450"/>
      </w:pPr>
      <w:bookmarkStart w:id="28" w:name="_Toc66473379"/>
      <w:r>
        <w:t xml:space="preserve">Prime </w:t>
      </w:r>
      <w:r w:rsidR="004F5174">
        <w:t>r</w:t>
      </w:r>
      <w:r w:rsidR="00022F89">
        <w:t xml:space="preserve">ole of </w:t>
      </w:r>
      <w:r w:rsidR="004F5174">
        <w:t>b</w:t>
      </w:r>
      <w:r w:rsidR="00022F89">
        <w:t xml:space="preserve">lood in our </w:t>
      </w:r>
      <w:r w:rsidR="004F5174">
        <w:t>b</w:t>
      </w:r>
      <w:r w:rsidR="00022F89">
        <w:t>ody</w:t>
      </w:r>
      <w:bookmarkEnd w:id="28"/>
    </w:p>
    <w:p w14:paraId="5528D338" w14:textId="33445D47" w:rsidR="007229CB" w:rsidRDefault="005C1521" w:rsidP="005C1521">
      <w:pPr>
        <w:spacing w:before="120" w:after="120" w:line="480" w:lineRule="auto"/>
        <w:jc w:val="both"/>
        <w:rPr>
          <w:noProof/>
        </w:rPr>
      </w:pPr>
      <w:r w:rsidRPr="00C62F09">
        <w:t>Blood cells bring oxygen to organs and tissues. Oxygen is carried and released by hemoglobin (Hgb), a protein present in red blood cells (Figure</w:t>
      </w:r>
      <w:r w:rsidR="00293783">
        <w:t xml:space="preserve"> </w:t>
      </w:r>
      <w:r w:rsidR="00853A0B">
        <w:t>7</w:t>
      </w:r>
      <w:r w:rsidRPr="00E1044D">
        <w:t xml:space="preserve">). </w:t>
      </w:r>
      <w:r w:rsidR="00022F89" w:rsidRPr="00E1044D">
        <w:t xml:space="preserve">A </w:t>
      </w:r>
      <w:r w:rsidR="005A6DC0" w:rsidRPr="00E1044D">
        <w:t>lower-than-normal</w:t>
      </w:r>
      <w:r w:rsidR="00022F89" w:rsidRPr="00E1044D">
        <w:t xml:space="preserve"> hemoglobin level is called anemia</w:t>
      </w:r>
      <w:r w:rsidR="00BD4FC8" w:rsidRPr="009F3D01">
        <w:t xml:space="preserve"> and</w:t>
      </w:r>
      <w:r w:rsidR="00022F89" w:rsidRPr="00672897">
        <w:t xml:space="preserve"> should not be left untreated. If </w:t>
      </w:r>
      <w:r w:rsidR="00BD4FC8" w:rsidRPr="00672897">
        <w:t>anemia</w:t>
      </w:r>
      <w:r w:rsidR="00022F89" w:rsidRPr="00672897">
        <w:t xml:space="preserve"> is severe or allowed to progress for a long period of time, </w:t>
      </w:r>
      <w:commentRangeStart w:id="29"/>
      <w:commentRangeStart w:id="30"/>
      <w:r w:rsidR="00784CE5" w:rsidRPr="00E05782">
        <w:t xml:space="preserve">it </w:t>
      </w:r>
      <w:r w:rsidR="009400EE">
        <w:rPr>
          <w:highlight w:val="yellow"/>
        </w:rPr>
        <w:t>can result in</w:t>
      </w:r>
      <w:r w:rsidR="00DD124E">
        <w:rPr>
          <w:highlight w:val="yellow"/>
        </w:rPr>
        <w:t xml:space="preserve"> </w:t>
      </w:r>
      <w:r w:rsidR="00EF3B84">
        <w:rPr>
          <w:highlight w:val="yellow"/>
        </w:rPr>
        <w:t xml:space="preserve">complications </w:t>
      </w:r>
      <w:r w:rsidR="00022F89" w:rsidRPr="00DF63DB">
        <w:rPr>
          <w:highlight w:val="yellow"/>
        </w:rPr>
        <w:t xml:space="preserve">to </w:t>
      </w:r>
      <w:r w:rsidR="00A901E1" w:rsidRPr="00DF63DB">
        <w:rPr>
          <w:highlight w:val="yellow"/>
        </w:rPr>
        <w:t xml:space="preserve">such as </w:t>
      </w:r>
      <w:r w:rsidR="001F1DEE">
        <w:rPr>
          <w:highlight w:val="yellow"/>
        </w:rPr>
        <w:t>other</w:t>
      </w:r>
      <w:r w:rsidR="009400EE">
        <w:rPr>
          <w:highlight w:val="yellow"/>
        </w:rPr>
        <w:t xml:space="preserve"> disease conditions, </w:t>
      </w:r>
      <w:r w:rsidR="00E61443">
        <w:rPr>
          <w:highlight w:val="yellow"/>
        </w:rPr>
        <w:t xml:space="preserve">more </w:t>
      </w:r>
      <w:r w:rsidR="00E61443">
        <w:rPr>
          <w:highlight w:val="yellow"/>
        </w:rPr>
        <w:lastRenderedPageBreak/>
        <w:t xml:space="preserve">number of days at </w:t>
      </w:r>
      <w:r w:rsidR="00A901E1" w:rsidRPr="00E05782">
        <w:t>hospita</w:t>
      </w:r>
      <w:r w:rsidR="00E61443">
        <w:rPr>
          <w:highlight w:val="yellow"/>
        </w:rPr>
        <w:t>l,</w:t>
      </w:r>
      <w:r w:rsidR="00A901E1" w:rsidRPr="00E05782">
        <w:t xml:space="preserve"> </w:t>
      </w:r>
      <w:r w:rsidR="001F1DEE">
        <w:rPr>
          <w:highlight w:val="yellow"/>
        </w:rPr>
        <w:t>co</w:t>
      </w:r>
      <w:r w:rsidR="00A901E1" w:rsidRPr="00E05782">
        <w:t>sts,</w:t>
      </w:r>
      <w:r w:rsidR="001F1DEE">
        <w:rPr>
          <w:highlight w:val="yellow"/>
        </w:rPr>
        <w:t xml:space="preserve"> and </w:t>
      </w:r>
      <w:r w:rsidR="00A901E1" w:rsidRPr="00E05782">
        <w:t>mortality</w:t>
      </w:r>
      <w:r w:rsidR="00E05782">
        <w:t xml:space="preserve"> </w:t>
      </w:r>
      <w:r w:rsidR="002C4F0C" w:rsidRPr="00946125">
        <w:rPr>
          <w:color w:val="2E74B5" w:themeColor="accent5" w:themeShade="BF"/>
          <w:highlight w:val="yellow"/>
        </w:rPr>
        <w:fldChar w:fldCharType="begin">
          <w:fldData xml:space="preserve">PEVuZE5vdGU+PENpdGU+PEF1dGhvcj5CYXJvbjwvQXV0aG9yPjxZZWFyPjIwMTQ8L1llYXI+PFJl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</w:fldData>
        </w:fldChar>
      </w:r>
      <w:r w:rsidR="00536B98" w:rsidRPr="00946125">
        <w:rPr>
          <w:color w:val="2E74B5" w:themeColor="accent5" w:themeShade="BF"/>
          <w:highlight w:val="yellow"/>
        </w:rPr>
        <w:instrText xml:space="preserve"> ADDIN EN.CITE </w:instrText>
      </w:r>
      <w:r w:rsidR="00536B98" w:rsidRPr="00946125">
        <w:rPr>
          <w:color w:val="2E74B5" w:themeColor="accent5" w:themeShade="BF"/>
          <w:highlight w:val="yellow"/>
        </w:rPr>
        <w:fldChar w:fldCharType="begin">
          <w:fldData xml:space="preserve">PEVuZE5vdGU+PENpdGU+PEF1dGhvcj5CYXJvbjwvQXV0aG9yPjxZZWFyPjIwMTQ8L1llYXI+PFJl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</w:fldData>
        </w:fldChar>
      </w:r>
      <w:r w:rsidR="00536B98" w:rsidRPr="00946125">
        <w:rPr>
          <w:color w:val="2E74B5" w:themeColor="accent5" w:themeShade="BF"/>
          <w:highlight w:val="yellow"/>
        </w:rPr>
        <w:instrText xml:space="preserve"> ADDIN EN.CITE.DATA </w:instrText>
      </w:r>
      <w:r w:rsidR="00536B98" w:rsidRPr="00946125">
        <w:rPr>
          <w:color w:val="2E74B5" w:themeColor="accent5" w:themeShade="BF"/>
          <w:highlight w:val="yellow"/>
        </w:rPr>
      </w:r>
      <w:r w:rsidR="00536B98" w:rsidRPr="00946125">
        <w:rPr>
          <w:color w:val="2E74B5" w:themeColor="accent5" w:themeShade="BF"/>
          <w:highlight w:val="yellow"/>
        </w:rPr>
        <w:fldChar w:fldCharType="end"/>
      </w:r>
      <w:r w:rsidR="002C4F0C" w:rsidRPr="00946125">
        <w:rPr>
          <w:color w:val="2E74B5" w:themeColor="accent5" w:themeShade="BF"/>
          <w:highlight w:val="yellow"/>
        </w:rPr>
      </w:r>
      <w:r w:rsidR="002C4F0C" w:rsidRPr="00946125">
        <w:rPr>
          <w:color w:val="2E74B5" w:themeColor="accent5" w:themeShade="BF"/>
          <w:highlight w:val="yellow"/>
        </w:rPr>
        <w:fldChar w:fldCharType="separate"/>
      </w:r>
      <w:r w:rsidR="002D4D2A" w:rsidRPr="00946125">
        <w:rPr>
          <w:noProof/>
          <w:color w:val="2E74B5" w:themeColor="accent5" w:themeShade="BF"/>
          <w:highlight w:val="yellow"/>
        </w:rPr>
        <w:t>(</w:t>
      </w:r>
      <w:hyperlink w:anchor="_ENREF_3" w:tooltip="Baron, 2014 #39" w:history="1">
        <w:r w:rsidR="004A53ED" w:rsidRPr="00946125">
          <w:rPr>
            <w:noProof/>
            <w:color w:val="2E74B5" w:themeColor="accent5" w:themeShade="BF"/>
            <w:highlight w:val="yellow"/>
          </w:rPr>
          <w:t>Baron et al., 2014</w:t>
        </w:r>
      </w:hyperlink>
      <w:r w:rsidR="002D4D2A" w:rsidRPr="00946125">
        <w:rPr>
          <w:noProof/>
          <w:color w:val="2E74B5" w:themeColor="accent5" w:themeShade="BF"/>
          <w:highlight w:val="yellow"/>
        </w:rPr>
        <w:t xml:space="preserve">; </w:t>
      </w:r>
      <w:hyperlink w:anchor="_ENREF_15" w:tooltip="Friedman, 2015 #50" w:history="1">
        <w:r w:rsidR="004A53ED" w:rsidRPr="00946125">
          <w:rPr>
            <w:noProof/>
            <w:color w:val="2E74B5" w:themeColor="accent5" w:themeShade="BF"/>
            <w:highlight w:val="yellow"/>
          </w:rPr>
          <w:t>Friedman et al., 2015</w:t>
        </w:r>
      </w:hyperlink>
      <w:r w:rsidR="002D4D2A" w:rsidRPr="00946125">
        <w:rPr>
          <w:noProof/>
          <w:color w:val="2E74B5" w:themeColor="accent5" w:themeShade="BF"/>
          <w:highlight w:val="yellow"/>
        </w:rPr>
        <w:t xml:space="preserve">; </w:t>
      </w:r>
      <w:hyperlink w:anchor="_ENREF_25" w:tooltip="Kassebaum, 2014 #53" w:history="1">
        <w:r w:rsidR="004A53ED" w:rsidRPr="00946125">
          <w:rPr>
            <w:noProof/>
            <w:color w:val="2E74B5" w:themeColor="accent5" w:themeShade="BF"/>
            <w:highlight w:val="yellow"/>
          </w:rPr>
          <w:t>Kassebaum et al., 2014</w:t>
        </w:r>
      </w:hyperlink>
      <w:r w:rsidR="002D4D2A" w:rsidRPr="00946125">
        <w:rPr>
          <w:noProof/>
          <w:color w:val="2E74B5" w:themeColor="accent5" w:themeShade="BF"/>
          <w:highlight w:val="yellow"/>
        </w:rPr>
        <w:t xml:space="preserve">; </w:t>
      </w:r>
      <w:hyperlink w:anchor="_ENREF_44" w:tooltip="Shander, 2012 #41" w:history="1">
        <w:r w:rsidR="004A53ED" w:rsidRPr="00946125">
          <w:rPr>
            <w:noProof/>
            <w:color w:val="2E74B5" w:themeColor="accent5" w:themeShade="BF"/>
            <w:highlight w:val="yellow"/>
          </w:rPr>
          <w:t>Shander et al., 2012</w:t>
        </w:r>
      </w:hyperlink>
      <w:r w:rsidR="002D4D2A" w:rsidRPr="00946125">
        <w:rPr>
          <w:noProof/>
          <w:color w:val="2E74B5" w:themeColor="accent5" w:themeShade="BF"/>
          <w:highlight w:val="yellow"/>
        </w:rPr>
        <w:t>)</w:t>
      </w:r>
      <w:r w:rsidR="002C4F0C" w:rsidRPr="00946125">
        <w:rPr>
          <w:color w:val="2E74B5" w:themeColor="accent5" w:themeShade="BF"/>
          <w:highlight w:val="yellow"/>
        </w:rPr>
        <w:fldChar w:fldCharType="end"/>
      </w:r>
      <w:r w:rsidR="00DF63DB">
        <w:rPr>
          <w:color w:val="2E74B5" w:themeColor="accent5" w:themeShade="BF"/>
        </w:rPr>
        <w:t>.</w:t>
      </w:r>
      <w:r w:rsidR="002C4F0C">
        <w:t xml:space="preserve"> </w:t>
      </w:r>
      <w:commentRangeEnd w:id="29"/>
      <w:r w:rsidR="003F71EA">
        <w:rPr>
          <w:rStyle w:val="CommentReference"/>
          <w:lang w:val="en-IN"/>
        </w:rPr>
        <w:commentReference w:id="29"/>
      </w:r>
      <w:commentRangeEnd w:id="30"/>
      <w:r w:rsidR="00F15DE9">
        <w:rPr>
          <w:rStyle w:val="CommentReference"/>
          <w:lang w:val="en-IN"/>
        </w:rPr>
        <w:commentReference w:id="30"/>
      </w:r>
    </w:p>
    <w:p w14:paraId="4BD845E6" w14:textId="1231AA68" w:rsidR="00022F89" w:rsidRDefault="00853A0B" w:rsidP="00853A0B">
      <w:pPr>
        <w:spacing w:before="120" w:after="120" w:line="480" w:lineRule="auto"/>
        <w:jc w:val="center"/>
        <w:rPr>
          <w:noProof/>
        </w:rPr>
      </w:pPr>
      <w:r>
        <w:rPr>
          <w:noProof/>
        </w:rPr>
        <w:drawing>
          <wp:inline distT="0" distB="0" distL="0" distR="0" wp14:anchorId="166321AA" wp14:editId="4D3207E4">
            <wp:extent cx="4238625" cy="3627327"/>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3807" cy="3631761"/>
                    </a:xfrm>
                    <a:prstGeom prst="rect">
                      <a:avLst/>
                    </a:prstGeom>
                  </pic:spPr>
                </pic:pic>
              </a:graphicData>
            </a:graphic>
          </wp:inline>
        </w:drawing>
      </w:r>
    </w:p>
    <w:p w14:paraId="543DECA4" w14:textId="3A79FB3B" w:rsidR="005C1521" w:rsidRPr="005970F0" w:rsidRDefault="005C1521" w:rsidP="005C1521">
      <w:pPr>
        <w:pStyle w:val="Caption"/>
        <w:jc w:val="center"/>
        <w:rPr>
          <w:b/>
          <w:bCs/>
          <w:sz w:val="22"/>
          <w:szCs w:val="22"/>
        </w:rPr>
      </w:pPr>
      <w:r w:rsidRPr="002257A4">
        <w:rPr>
          <w:b/>
          <w:bCs/>
          <w:sz w:val="22"/>
          <w:szCs w:val="22"/>
        </w:rPr>
        <w:t xml:space="preserve">Figure </w:t>
      </w:r>
      <w:r w:rsidR="003D0A1C">
        <w:rPr>
          <w:b/>
          <w:bCs/>
          <w:sz w:val="22"/>
          <w:szCs w:val="22"/>
        </w:rPr>
        <w:t>7</w:t>
      </w:r>
      <w:r w:rsidRPr="002257A4">
        <w:rPr>
          <w:b/>
          <w:bCs/>
          <w:sz w:val="22"/>
          <w:szCs w:val="22"/>
        </w:rPr>
        <w:t>: What does blood do in our body</w:t>
      </w:r>
    </w:p>
    <w:p w14:paraId="6CFB1F72" w14:textId="44E25480" w:rsidR="00022F89" w:rsidRDefault="00022F89" w:rsidP="00800253">
      <w:pPr>
        <w:pStyle w:val="Heading2"/>
        <w:ind w:left="900" w:hanging="450"/>
      </w:pPr>
      <w:bookmarkStart w:id="31" w:name="_Toc54353376"/>
      <w:bookmarkStart w:id="32" w:name="_Toc54353455"/>
      <w:bookmarkStart w:id="33" w:name="_Toc54354131"/>
      <w:bookmarkStart w:id="34" w:name="_Toc54354413"/>
      <w:bookmarkStart w:id="35" w:name="_Toc54364024"/>
      <w:bookmarkStart w:id="36" w:name="_Toc66473380"/>
      <w:bookmarkEnd w:id="31"/>
      <w:bookmarkEnd w:id="32"/>
      <w:bookmarkEnd w:id="33"/>
      <w:bookmarkEnd w:id="34"/>
      <w:bookmarkEnd w:id="35"/>
      <w:r>
        <w:t>Strategies to increase red blood cell production</w:t>
      </w:r>
      <w:bookmarkEnd w:id="36"/>
    </w:p>
    <w:p w14:paraId="51606C51" w14:textId="60BB2C55" w:rsidR="00080B7D" w:rsidRDefault="004F2406" w:rsidP="00853A0B">
      <w:pPr>
        <w:spacing w:before="120" w:after="120" w:line="480" w:lineRule="auto"/>
        <w:jc w:val="both"/>
        <w:rPr>
          <w:szCs w:val="24"/>
        </w:rPr>
      </w:pPr>
      <w:r>
        <w:rPr>
          <w:szCs w:val="24"/>
        </w:rPr>
        <w:t>PBM involves three main strategies</w:t>
      </w:r>
      <w:r w:rsidR="007C44EF">
        <w:rPr>
          <w:szCs w:val="24"/>
        </w:rPr>
        <w:t xml:space="preserve"> to fulfil its</w:t>
      </w:r>
      <w:r w:rsidR="004F6DC1">
        <w:rPr>
          <w:szCs w:val="24"/>
        </w:rPr>
        <w:t xml:space="preserve"> objectives</w:t>
      </w:r>
      <w:r w:rsidR="00D25A5E">
        <w:rPr>
          <w:szCs w:val="24"/>
        </w:rPr>
        <w:t xml:space="preserve">: optimizing </w:t>
      </w:r>
      <w:r w:rsidR="0021698E">
        <w:rPr>
          <w:szCs w:val="24"/>
        </w:rPr>
        <w:t xml:space="preserve">the </w:t>
      </w:r>
      <w:r w:rsidR="00D25A5E">
        <w:rPr>
          <w:szCs w:val="24"/>
        </w:rPr>
        <w:t>RBC</w:t>
      </w:r>
      <w:r w:rsidR="007C44EF">
        <w:rPr>
          <w:szCs w:val="24"/>
        </w:rPr>
        <w:t xml:space="preserve"> count</w:t>
      </w:r>
      <w:r w:rsidR="0021698E">
        <w:rPr>
          <w:szCs w:val="24"/>
        </w:rPr>
        <w:t xml:space="preserve"> of patients</w:t>
      </w:r>
      <w:r w:rsidR="007C44EF">
        <w:rPr>
          <w:szCs w:val="24"/>
        </w:rPr>
        <w:t xml:space="preserve">, </w:t>
      </w:r>
      <w:r w:rsidR="0021698E">
        <w:rPr>
          <w:szCs w:val="24"/>
        </w:rPr>
        <w:t xml:space="preserve">reduce loss of </w:t>
      </w:r>
      <w:r w:rsidR="007C44EF">
        <w:rPr>
          <w:szCs w:val="24"/>
        </w:rPr>
        <w:t>blood</w:t>
      </w:r>
      <w:r w:rsidR="0021698E">
        <w:rPr>
          <w:szCs w:val="24"/>
        </w:rPr>
        <w:t xml:space="preserve">, </w:t>
      </w:r>
      <w:r w:rsidR="00654745">
        <w:rPr>
          <w:szCs w:val="24"/>
        </w:rPr>
        <w:t>and harness and optimize</w:t>
      </w:r>
      <w:r w:rsidR="00016147">
        <w:rPr>
          <w:szCs w:val="24"/>
        </w:rPr>
        <w:t xml:space="preserve"> their body tolerance of </w:t>
      </w:r>
      <w:r w:rsidR="00D5722B">
        <w:rPr>
          <w:szCs w:val="24"/>
        </w:rPr>
        <w:t xml:space="preserve">anemia </w:t>
      </w:r>
      <w:r w:rsidR="000B6602" w:rsidRPr="00946125">
        <w:rPr>
          <w:color w:val="2E74B5" w:themeColor="accent5" w:themeShade="BF"/>
          <w:szCs w:val="24"/>
        </w:rPr>
        <w:fldChar w:fldCharType="begin"/>
      </w:r>
      <w:r w:rsidR="00536B98" w:rsidRPr="00946125">
        <w:rPr>
          <w:color w:val="2E74B5" w:themeColor="accent5" w:themeShade="BF"/>
          <w:szCs w:val="24"/>
        </w:rPr>
        <w:instrText xml:space="preserve"> ADDIN EN.CITE &lt;EndNote&gt;&lt;Cite&gt;&lt;Author&gt;Shander&lt;/Author&gt;&lt;Year&gt;2012&lt;/Year&gt;&lt;RecNum&gt;41&lt;/RecNum&gt;&lt;DisplayText&gt;(Shander et al., 2012)&lt;/DisplayText&gt;&lt;record&gt;&lt;rec-number&gt;41&lt;/rec-number&gt;&lt;foreign-keys&gt;&lt;key app="EN" db-id="xw00a0xx4d2axoe05ta5dxsbvd2pr5fs2ztx" timestamp="1614917168"&gt;41&lt;/key&gt;&lt;/foreign-keys&gt;&lt;ref-type name="Journal Article"&gt;17&lt;/ref-type&gt;&lt;contributors&gt;&lt;authors&gt;&lt;author&gt;Shander, A.&lt;/author&gt;&lt;author&gt;Van Aken, H.&lt;/author&gt;&lt;author&gt;Colomina, M. J.&lt;/author&gt;&lt;author&gt;Gombotz, H.&lt;/author&gt;&lt;author&gt;Hofmann, A.&lt;/author&gt;&lt;author&gt;Krauspe, R.&lt;/author&gt;&lt;author&gt;Lasocki, S.&lt;/author&gt;&lt;author&gt;Richards, T.&lt;/author&gt;&lt;author&gt;Slappendel, R.&lt;/author&gt;&lt;author&gt;Spahn, D. R.&lt;/author&gt;&lt;/authors&gt;&lt;/contributors&gt;&lt;auth-address&gt;Department of Anaesthesiology, Critical Care Medicine, Pain Management and Hyperbaric Medicine, Englewood Hospital and Medical Center, 350 Engle Street, Englewood, NJ, USA. aryeh.shander@ehmc.com&lt;/auth-address&gt;&lt;titles&gt;&lt;title&gt;Patient blood management in Europe&lt;/title&gt;&lt;secondary-title&gt;Br J Anaesth&lt;/secondary-title&gt;&lt;/titles&gt;&lt;periodical&gt;&lt;full-title&gt;Br J Anaesth&lt;/full-title&gt;&lt;/periodical&gt;&lt;pages&gt;55-68&lt;/pages&gt;&lt;volume&gt;109&lt;/volume&gt;&lt;number&gt;1&lt;/number&gt;&lt;edition&gt;2012/05/26&lt;/edition&gt;&lt;keywords&gt;&lt;keyword&gt;Acute Lung Injury/etiology&lt;/keyword&gt;&lt;keyword&gt;Anemia/*therapy&lt;/keyword&gt;&lt;keyword&gt;*Erythrocyte Transfusion/adverse effects&lt;/keyword&gt;&lt;keyword&gt;Europe&lt;/keyword&gt;&lt;keyword&gt;Humans&lt;/keyword&gt;&lt;keyword&gt;*Preoperative Care&lt;/keyword&gt;&lt;/keywords&gt;&lt;dates&gt;&lt;year&gt;2012&lt;/year&gt;&lt;pub-dates&gt;&lt;date&gt;Jul&lt;/date&gt;&lt;/pub-dates&gt;&lt;/dates&gt;&lt;isbn&gt;0007-0912 (Print)&amp;#xD;0007-0912&lt;/isbn&gt;&lt;accession-num&gt;22628393&lt;/accession-num&gt;&lt;urls&gt;&lt;/urls&gt;&lt;custom2&gt;PMC3374574&lt;/custom2&gt;&lt;electronic-resource-num&gt;10.1093/bja/aes139&lt;/electronic-resource-num&gt;&lt;remote-database-provider&gt;NLM&lt;/remote-database-provider&gt;&lt;language&gt;eng&lt;/language&gt;&lt;/record&gt;&lt;/Cite&gt;&lt;/EndNote&gt;</w:instrText>
      </w:r>
      <w:r w:rsidR="000B6602" w:rsidRPr="00946125">
        <w:rPr>
          <w:color w:val="2E74B5" w:themeColor="accent5" w:themeShade="BF"/>
          <w:szCs w:val="24"/>
        </w:rPr>
        <w:fldChar w:fldCharType="separate"/>
      </w:r>
      <w:r w:rsidR="000B6602" w:rsidRPr="00946125">
        <w:rPr>
          <w:noProof/>
          <w:color w:val="2E74B5" w:themeColor="accent5" w:themeShade="BF"/>
          <w:szCs w:val="24"/>
        </w:rPr>
        <w:t>(</w:t>
      </w:r>
      <w:hyperlink w:anchor="_ENREF_44" w:tooltip="Shander, 2012 #41" w:history="1">
        <w:r w:rsidR="004A53ED" w:rsidRPr="00946125">
          <w:rPr>
            <w:noProof/>
            <w:color w:val="2E74B5" w:themeColor="accent5" w:themeShade="BF"/>
            <w:szCs w:val="24"/>
          </w:rPr>
          <w:t>Shander et al., 2012</w:t>
        </w:r>
      </w:hyperlink>
      <w:r w:rsidR="000B6602" w:rsidRPr="00946125">
        <w:rPr>
          <w:noProof/>
          <w:color w:val="2E74B5" w:themeColor="accent5" w:themeShade="BF"/>
          <w:szCs w:val="24"/>
        </w:rPr>
        <w:t>)</w:t>
      </w:r>
      <w:r w:rsidR="000B6602" w:rsidRPr="00946125">
        <w:rPr>
          <w:color w:val="2E74B5" w:themeColor="accent5" w:themeShade="BF"/>
          <w:szCs w:val="24"/>
        </w:rPr>
        <w:fldChar w:fldCharType="end"/>
      </w:r>
      <w:r w:rsidR="00D5722B">
        <w:rPr>
          <w:szCs w:val="24"/>
        </w:rPr>
        <w:t xml:space="preserve">. </w:t>
      </w:r>
      <w:r w:rsidR="00D073CA" w:rsidRPr="009A58CF">
        <w:rPr>
          <w:szCs w:val="24"/>
        </w:rPr>
        <w:t>A combination of the following PBM-related strategies may be used</w:t>
      </w:r>
      <w:r w:rsidR="007A6014">
        <w:rPr>
          <w:szCs w:val="24"/>
        </w:rPr>
        <w:t xml:space="preserve"> to enhance blood production</w:t>
      </w:r>
      <w:r w:rsidR="00080B7D">
        <w:rPr>
          <w:szCs w:val="24"/>
        </w:rPr>
        <w:t xml:space="preserve"> (Table</w:t>
      </w:r>
      <w:r w:rsidR="001C4A91">
        <w:rPr>
          <w:szCs w:val="24"/>
        </w:rPr>
        <w:t xml:space="preserve"> 3</w:t>
      </w:r>
      <w:r w:rsidR="00080B7D">
        <w:rPr>
          <w:szCs w:val="24"/>
        </w:rPr>
        <w:t>)</w:t>
      </w:r>
      <w:r w:rsidR="00AA5B4A">
        <w:rPr>
          <w:szCs w:val="24"/>
        </w:rPr>
        <w:t xml:space="preserve"> </w:t>
      </w:r>
      <w:r w:rsidR="000B6602" w:rsidRPr="00946125">
        <w:rPr>
          <w:color w:val="2E74B5" w:themeColor="accent5" w:themeShade="BF"/>
          <w:szCs w:val="24"/>
        </w:rPr>
        <w:fldChar w:fldCharType="begin"/>
      </w:r>
      <w:r w:rsidR="00536B98" w:rsidRPr="00946125">
        <w:rPr>
          <w:color w:val="2E74B5" w:themeColor="accent5" w:themeShade="BF"/>
          <w:szCs w:val="24"/>
        </w:rPr>
        <w:instrText xml:space="preserve"> ADDIN EN.CITE &lt;EndNote&gt;&lt;Cite&gt;&lt;Author&gt;Shander&lt;/Author&gt;&lt;Year&gt;2012&lt;/Year&gt;&lt;RecNum&gt;41&lt;/RecNum&gt;&lt;DisplayText&gt;(Shander et al., 2012)&lt;/DisplayText&gt;&lt;record&gt;&lt;rec-number&gt;41&lt;/rec-number&gt;&lt;foreign-keys&gt;&lt;key app="EN" db-id="xw00a0xx4d2axoe05ta5dxsbvd2pr5fs2ztx" timestamp="1614917168"&gt;41&lt;/key&gt;&lt;/foreign-keys&gt;&lt;ref-type name="Journal Article"&gt;17&lt;/ref-type&gt;&lt;contributors&gt;&lt;authors&gt;&lt;author&gt;Shander, A.&lt;/author&gt;&lt;author&gt;Van Aken, H.&lt;/author&gt;&lt;author&gt;Colomina, M. J.&lt;/author&gt;&lt;author&gt;Gombotz, H.&lt;/author&gt;&lt;author&gt;Hofmann, A.&lt;/author&gt;&lt;author&gt;Krauspe, R.&lt;/author&gt;&lt;author&gt;Lasocki, S.&lt;/author&gt;&lt;author&gt;Richards, T.&lt;/author&gt;&lt;author&gt;Slappendel, R.&lt;/author&gt;&lt;author&gt;Spahn, D. R.&lt;/author&gt;&lt;/authors&gt;&lt;/contributors&gt;&lt;auth-address&gt;Department of Anaesthesiology, Critical Care Medicine, Pain Management and Hyperbaric Medicine, Englewood Hospital and Medical Center, 350 Engle Street, Englewood, NJ, USA. aryeh.shander@ehmc.com&lt;/auth-address&gt;&lt;titles&gt;&lt;title&gt;Patient blood management in Europe&lt;/title&gt;&lt;secondary-title&gt;Br J Anaesth&lt;/secondary-title&gt;&lt;/titles&gt;&lt;periodical&gt;&lt;full-title&gt;Br J Anaesth&lt;/full-title&gt;&lt;/periodical&gt;&lt;pages&gt;55-68&lt;/pages&gt;&lt;volume&gt;109&lt;/volume&gt;&lt;number&gt;1&lt;/number&gt;&lt;edition&gt;2012/05/26&lt;/edition&gt;&lt;keywords&gt;&lt;keyword&gt;Acute Lung Injury/etiology&lt;/keyword&gt;&lt;keyword&gt;Anemia/*therapy&lt;/keyword&gt;&lt;keyword&gt;*Erythrocyte Transfusion/adverse effects&lt;/keyword&gt;&lt;keyword&gt;Europe&lt;/keyword&gt;&lt;keyword&gt;Humans&lt;/keyword&gt;&lt;keyword&gt;*Preoperative Care&lt;/keyword&gt;&lt;/keywords&gt;&lt;dates&gt;&lt;year&gt;2012&lt;/year&gt;&lt;pub-dates&gt;&lt;date&gt;Jul&lt;/date&gt;&lt;/pub-dates&gt;&lt;/dates&gt;&lt;isbn&gt;0007-0912 (Print)&amp;#xD;0007-0912&lt;/isbn&gt;&lt;accession-num&gt;22628393&lt;/accession-num&gt;&lt;urls&gt;&lt;/urls&gt;&lt;custom2&gt;PMC3374574&lt;/custom2&gt;&lt;electronic-resource-num&gt;10.1093/bja/aes139&lt;/electronic-resource-num&gt;&lt;remote-database-provider&gt;NLM&lt;/remote-database-provider&gt;&lt;language&gt;eng&lt;/language&gt;&lt;/record&gt;&lt;/Cite&gt;&lt;/EndNote&gt;</w:instrText>
      </w:r>
      <w:r w:rsidR="000B6602" w:rsidRPr="00946125">
        <w:rPr>
          <w:color w:val="2E74B5" w:themeColor="accent5" w:themeShade="BF"/>
          <w:szCs w:val="24"/>
        </w:rPr>
        <w:fldChar w:fldCharType="separate"/>
      </w:r>
      <w:r w:rsidR="000B6602" w:rsidRPr="00946125">
        <w:rPr>
          <w:noProof/>
          <w:color w:val="2E74B5" w:themeColor="accent5" w:themeShade="BF"/>
          <w:szCs w:val="24"/>
        </w:rPr>
        <w:t>(</w:t>
      </w:r>
      <w:hyperlink w:anchor="_ENREF_44" w:tooltip="Shander, 2012 #41" w:history="1">
        <w:r w:rsidR="004A53ED" w:rsidRPr="00946125">
          <w:rPr>
            <w:noProof/>
            <w:color w:val="2E74B5" w:themeColor="accent5" w:themeShade="BF"/>
            <w:szCs w:val="24"/>
          </w:rPr>
          <w:t>Shander et al., 2012</w:t>
        </w:r>
      </w:hyperlink>
      <w:r w:rsidR="000B6602" w:rsidRPr="00946125">
        <w:rPr>
          <w:noProof/>
          <w:color w:val="2E74B5" w:themeColor="accent5" w:themeShade="BF"/>
          <w:szCs w:val="24"/>
        </w:rPr>
        <w:t>)</w:t>
      </w:r>
      <w:r w:rsidR="000B6602" w:rsidRPr="00946125">
        <w:rPr>
          <w:color w:val="2E74B5" w:themeColor="accent5" w:themeShade="BF"/>
          <w:szCs w:val="24"/>
        </w:rPr>
        <w:fldChar w:fldCharType="end"/>
      </w:r>
      <w:r w:rsidR="002A16D5" w:rsidRPr="00946125">
        <w:rPr>
          <w:color w:val="2E74B5" w:themeColor="accent5" w:themeShade="BF"/>
          <w:szCs w:val="24"/>
        </w:rPr>
        <w:t xml:space="preserve"> </w:t>
      </w:r>
      <w:r w:rsidR="001019A3" w:rsidRPr="00946125">
        <w:rPr>
          <w:color w:val="2E74B5" w:themeColor="accent5" w:themeShade="BF"/>
          <w:szCs w:val="24"/>
        </w:rPr>
        <w:fldChar w:fldCharType="begin"/>
      </w:r>
      <w:r w:rsidR="00D31C1C" w:rsidRPr="00946125">
        <w:rPr>
          <w:color w:val="2E74B5" w:themeColor="accent5" w:themeShade="BF"/>
          <w:szCs w:val="24"/>
        </w:rPr>
        <w:instrText xml:space="preserve"> ADDIN EN.CITE &lt;EndNote&gt;&lt;Cite&gt;&lt;Year&gt;2019&lt;/Year&gt;&lt;RecNum&gt;4&lt;/RecNum&gt;&lt;DisplayText&gt;(&amp;quot;A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EndNote&gt;</w:instrText>
      </w:r>
      <w:r w:rsidR="001019A3" w:rsidRPr="00946125">
        <w:rPr>
          <w:color w:val="2E74B5" w:themeColor="accent5" w:themeShade="BF"/>
          <w:szCs w:val="24"/>
        </w:rPr>
        <w:fldChar w:fldCharType="separate"/>
      </w:r>
      <w:r w:rsidR="00392CF0" w:rsidRPr="00946125">
        <w:rPr>
          <w:noProof/>
          <w:color w:val="2E74B5" w:themeColor="accent5" w:themeShade="BF"/>
          <w:szCs w:val="24"/>
        </w:rPr>
        <w:t>(</w:t>
      </w:r>
      <w:hyperlink w:anchor="_ENREF_34" w:tooltip=", 2019 #4" w:history="1">
        <w:r w:rsidR="004A53ED" w:rsidRPr="00946125">
          <w:rPr>
            <w:noProof/>
            <w:color w:val="2E74B5" w:themeColor="accent5" w:themeShade="BF"/>
            <w:szCs w:val="24"/>
          </w:rPr>
          <w:t>"A Patient's Guide to Patient Blood Management," 2019</w:t>
        </w:r>
      </w:hyperlink>
      <w:r w:rsidR="00392CF0" w:rsidRPr="00946125">
        <w:rPr>
          <w:noProof/>
          <w:color w:val="2E74B5" w:themeColor="accent5" w:themeShade="BF"/>
          <w:szCs w:val="24"/>
        </w:rPr>
        <w:t>)</w:t>
      </w:r>
      <w:r w:rsidR="001019A3" w:rsidRPr="00946125">
        <w:rPr>
          <w:color w:val="2E74B5" w:themeColor="accent5" w:themeShade="BF"/>
          <w:szCs w:val="24"/>
        </w:rPr>
        <w:fldChar w:fldCharType="end"/>
      </w:r>
      <w:r w:rsidR="003F71EA">
        <w:rPr>
          <w:szCs w:val="24"/>
        </w:rPr>
        <w:t>.</w:t>
      </w:r>
      <w:r w:rsidR="00080B7D">
        <w:rPr>
          <w:szCs w:val="24"/>
        </w:rPr>
        <w:br w:type="page"/>
      </w:r>
    </w:p>
    <w:p w14:paraId="4EFE2632" w14:textId="07A093EC" w:rsidR="008746DF" w:rsidRPr="005970F0" w:rsidRDefault="008746DF" w:rsidP="009F613E">
      <w:pPr>
        <w:pStyle w:val="Caption"/>
        <w:keepNext/>
        <w:rPr>
          <w:b/>
          <w:bCs/>
          <w:sz w:val="22"/>
          <w:szCs w:val="22"/>
        </w:rPr>
      </w:pPr>
      <w:r w:rsidRPr="001C4A91">
        <w:rPr>
          <w:b/>
          <w:bCs/>
          <w:sz w:val="22"/>
          <w:szCs w:val="22"/>
        </w:rPr>
        <w:lastRenderedPageBreak/>
        <w:t xml:space="preserve">Table </w:t>
      </w:r>
      <w:r w:rsidRPr="001C4A91">
        <w:rPr>
          <w:b/>
          <w:bCs/>
          <w:sz w:val="22"/>
          <w:szCs w:val="22"/>
        </w:rPr>
        <w:fldChar w:fldCharType="begin"/>
      </w:r>
      <w:r w:rsidRPr="001C4A91">
        <w:rPr>
          <w:b/>
          <w:bCs/>
          <w:sz w:val="22"/>
          <w:szCs w:val="22"/>
        </w:rPr>
        <w:instrText xml:space="preserve"> SEQ Table \* ARABIC </w:instrText>
      </w:r>
      <w:r w:rsidRPr="001C4A91">
        <w:rPr>
          <w:b/>
          <w:bCs/>
          <w:sz w:val="22"/>
          <w:szCs w:val="22"/>
        </w:rPr>
        <w:fldChar w:fldCharType="separate"/>
      </w:r>
      <w:r w:rsidR="002E5F3D" w:rsidRPr="001C4A91">
        <w:rPr>
          <w:b/>
          <w:bCs/>
          <w:noProof/>
          <w:sz w:val="22"/>
          <w:szCs w:val="22"/>
        </w:rPr>
        <w:t>3</w:t>
      </w:r>
      <w:r w:rsidRPr="001C4A91">
        <w:rPr>
          <w:b/>
          <w:bCs/>
          <w:sz w:val="22"/>
          <w:szCs w:val="22"/>
        </w:rPr>
        <w:fldChar w:fldCharType="end"/>
      </w:r>
      <w:r w:rsidRPr="001C4A91">
        <w:rPr>
          <w:b/>
          <w:bCs/>
          <w:sz w:val="22"/>
          <w:szCs w:val="22"/>
        </w:rPr>
        <w:t xml:space="preserve">: </w:t>
      </w:r>
      <w:r w:rsidR="007A6014" w:rsidRPr="001C4A91">
        <w:rPr>
          <w:b/>
          <w:bCs/>
          <w:sz w:val="22"/>
          <w:szCs w:val="22"/>
        </w:rPr>
        <w:t>PBM-based s</w:t>
      </w:r>
      <w:r w:rsidRPr="001C4A91">
        <w:rPr>
          <w:b/>
          <w:bCs/>
          <w:sz w:val="22"/>
          <w:szCs w:val="22"/>
        </w:rPr>
        <w:t>trategies to increase blood production</w:t>
      </w:r>
      <w:r w:rsidR="007A6014" w:rsidRPr="001C4A91">
        <w:rPr>
          <w:b/>
          <w:bCs/>
          <w:sz w:val="22"/>
          <w:szCs w:val="22"/>
        </w:rPr>
        <w:t xml:space="preserve"> </w:t>
      </w:r>
    </w:p>
    <w:tbl>
      <w:tblPr>
        <w:tblStyle w:val="GridTable1Light-Accent2"/>
        <w:tblW w:w="9990" w:type="dxa"/>
        <w:tblInd w:w="-95" w:type="dxa"/>
        <w:tblLook w:val="04A0" w:firstRow="1" w:lastRow="0" w:firstColumn="1" w:lastColumn="0" w:noHBand="0" w:noVBand="1"/>
      </w:tblPr>
      <w:tblGrid>
        <w:gridCol w:w="3330"/>
        <w:gridCol w:w="3330"/>
        <w:gridCol w:w="3330"/>
      </w:tblGrid>
      <w:tr w:rsidR="009A6B75" w:rsidRPr="00080B7D" w14:paraId="4A83EC32" w14:textId="6A0D5FB0" w:rsidTr="00080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30AA536E" w14:textId="3D29AA09" w:rsidR="009A6B75" w:rsidRPr="00080B7D" w:rsidRDefault="008746DF" w:rsidP="009F613E">
            <w:pPr>
              <w:spacing w:before="120" w:after="120"/>
              <w:jc w:val="center"/>
              <w:rPr>
                <w:b w:val="0"/>
                <w:bCs w:val="0"/>
                <w:sz w:val="22"/>
              </w:rPr>
            </w:pPr>
            <w:r w:rsidRPr="00080B7D">
              <w:rPr>
                <w:b w:val="0"/>
                <w:bCs w:val="0"/>
                <w:sz w:val="22"/>
              </w:rPr>
              <w:t>Before hospital visit</w:t>
            </w:r>
          </w:p>
        </w:tc>
        <w:tc>
          <w:tcPr>
            <w:tcW w:w="3330" w:type="dxa"/>
          </w:tcPr>
          <w:p w14:paraId="114F6B6B" w14:textId="28DBC6A8" w:rsidR="009A6B75" w:rsidRPr="00080B7D" w:rsidRDefault="008746DF" w:rsidP="009F613E">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080B7D">
              <w:rPr>
                <w:b w:val="0"/>
                <w:bCs w:val="0"/>
                <w:sz w:val="22"/>
              </w:rPr>
              <w:t>During procedure</w:t>
            </w:r>
          </w:p>
        </w:tc>
        <w:tc>
          <w:tcPr>
            <w:tcW w:w="3330" w:type="dxa"/>
          </w:tcPr>
          <w:p w14:paraId="2ED8B426" w14:textId="29B39950" w:rsidR="009A6B75" w:rsidRPr="00080B7D" w:rsidRDefault="008746DF" w:rsidP="009F613E">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080B7D">
              <w:rPr>
                <w:b w:val="0"/>
                <w:bCs w:val="0"/>
                <w:sz w:val="22"/>
              </w:rPr>
              <w:t>Additional strategies</w:t>
            </w:r>
          </w:p>
        </w:tc>
      </w:tr>
      <w:tr w:rsidR="009A6B75" w:rsidRPr="00080B7D" w14:paraId="19AFA495" w14:textId="22A92EEA" w:rsidTr="001C4A91">
        <w:tc>
          <w:tcPr>
            <w:cnfStyle w:val="001000000000" w:firstRow="0" w:lastRow="0" w:firstColumn="1" w:lastColumn="0" w:oddVBand="0" w:evenVBand="0" w:oddHBand="0" w:evenHBand="0" w:firstRowFirstColumn="0" w:firstRowLastColumn="0" w:lastRowFirstColumn="0" w:lastRowLastColumn="0"/>
            <w:tcW w:w="3330" w:type="dxa"/>
          </w:tcPr>
          <w:p w14:paraId="1C7B1311" w14:textId="1009AD22" w:rsidR="004F5C6D" w:rsidRPr="00080B7D" w:rsidRDefault="00DA3899" w:rsidP="009F613E">
            <w:pPr>
              <w:rPr>
                <w:rFonts w:eastAsia="Calibri" w:cs="Times New Roman"/>
                <w:color w:val="000000"/>
                <w:sz w:val="22"/>
                <w:u w:color="000000"/>
                <w:bdr w:val="nil"/>
                <w14:textOutline w14:w="12700" w14:cap="flat" w14:cmpd="sng" w14:algn="ctr">
                  <w14:noFill/>
                  <w14:prstDash w14:val="solid"/>
                  <w14:miter w14:lim="400000"/>
                </w14:textOutline>
              </w:rPr>
            </w:pPr>
            <w:r>
              <w:rPr>
                <w:rFonts w:eastAsia="Calibri" w:cs="Times New Roman"/>
                <w:noProof/>
                <w:color w:val="000000"/>
                <w:sz w:val="22"/>
                <w:u w:color="000000"/>
                <w:bdr w:val="nil"/>
              </w:rPr>
              <w:drawing>
                <wp:anchor distT="0" distB="0" distL="114300" distR="114300" simplePos="0" relativeHeight="251684864" behindDoc="1" locked="0" layoutInCell="1" allowOverlap="1" wp14:anchorId="74E14ED4" wp14:editId="7693B6AC">
                  <wp:simplePos x="0" y="0"/>
                  <wp:positionH relativeFrom="column">
                    <wp:posOffset>7620</wp:posOffset>
                  </wp:positionH>
                  <wp:positionV relativeFrom="paragraph">
                    <wp:posOffset>0</wp:posOffset>
                  </wp:positionV>
                  <wp:extent cx="609600" cy="609600"/>
                  <wp:effectExtent l="0" t="0" r="0" b="0"/>
                  <wp:wrapTight wrapText="bothSides">
                    <wp:wrapPolygon edited="0">
                      <wp:start x="2025" y="675"/>
                      <wp:lineTo x="675" y="4725"/>
                      <wp:lineTo x="0" y="20250"/>
                      <wp:lineTo x="20925" y="20250"/>
                      <wp:lineTo x="20250" y="4725"/>
                      <wp:lineTo x="18900" y="675"/>
                      <wp:lineTo x="2025" y="675"/>
                    </wp:wrapPolygon>
                  </wp:wrapTight>
                  <wp:docPr id="17" name="Graphic 17" descr="Test tube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Test tubes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09600" cy="609600"/>
                          </a:xfrm>
                          <a:prstGeom prst="rect">
                            <a:avLst/>
                          </a:prstGeom>
                        </pic:spPr>
                      </pic:pic>
                    </a:graphicData>
                  </a:graphic>
                </wp:anchor>
              </w:drawing>
            </w:r>
            <w:r w:rsidR="008746DF" w:rsidRPr="00080B7D">
              <w:rPr>
                <w:rFonts w:cs="Times New Roman"/>
                <w:color w:val="000000" w:themeColor="text1"/>
                <w:sz w:val="22"/>
              </w:rPr>
              <w:t xml:space="preserve">Synthetic Erythropoietin </w:t>
            </w:r>
            <w:r w:rsidR="004F5C6D" w:rsidRPr="00080B7D">
              <w:rPr>
                <w:rFonts w:cs="Times New Roman"/>
                <w:sz w:val="22"/>
              </w:rPr>
              <w:t xml:space="preserve">– </w:t>
            </w:r>
            <w:r w:rsidR="004F5C6D" w:rsidRPr="00080B7D">
              <w:rPr>
                <w:rFonts w:eastAsia="Calibri" w:cs="Times New Roman"/>
                <w:b w:val="0"/>
                <w:bCs w:val="0"/>
                <w:color w:val="000000"/>
                <w:sz w:val="22"/>
                <w:u w:color="000000"/>
                <w:bdr w:val="nil"/>
                <w14:textOutline w14:w="12700" w14:cap="flat" w14:cmpd="sng" w14:algn="ctr">
                  <w14:noFill/>
                  <w14:prstDash w14:val="solid"/>
                  <w14:miter w14:lim="400000"/>
                </w14:textOutline>
              </w:rPr>
              <w:t>A hormone that stimulates production of red blood cells in your bone marrow*</w:t>
            </w:r>
          </w:p>
          <w:p w14:paraId="455745D3" w14:textId="332D75B0" w:rsidR="00080B7D" w:rsidRPr="00080B7D" w:rsidRDefault="00226ED8" w:rsidP="009F613E">
            <w:pPr>
              <w:rPr>
                <w:rFonts w:eastAsia="Calibri" w:cs="Times New Roman"/>
                <w:b w:val="0"/>
                <w:bCs w:val="0"/>
                <w:color w:val="000000"/>
                <w:sz w:val="22"/>
                <w:u w:color="000000"/>
                <w:bdr w:val="nil"/>
                <w14:textOutline w14:w="12700" w14:cap="flat" w14:cmpd="sng" w14:algn="ctr">
                  <w14:noFill/>
                  <w14:prstDash w14:val="solid"/>
                  <w14:miter w14:lim="400000"/>
                </w14:textOutline>
              </w:rPr>
            </w:pPr>
            <w:r>
              <w:rPr>
                <w:rFonts w:cs="Times New Roman"/>
                <w:noProof/>
                <w:color w:val="000000" w:themeColor="text1"/>
                <w:sz w:val="22"/>
              </w:rPr>
              <w:drawing>
                <wp:anchor distT="0" distB="0" distL="114300" distR="114300" simplePos="0" relativeHeight="251686912" behindDoc="1" locked="0" layoutInCell="1" allowOverlap="1" wp14:anchorId="44AA4BD6" wp14:editId="22E2E3D2">
                  <wp:simplePos x="0" y="0"/>
                  <wp:positionH relativeFrom="column">
                    <wp:posOffset>-49530</wp:posOffset>
                  </wp:positionH>
                  <wp:positionV relativeFrom="paragraph">
                    <wp:posOffset>154305</wp:posOffset>
                  </wp:positionV>
                  <wp:extent cx="400050" cy="400050"/>
                  <wp:effectExtent l="0" t="0" r="0" b="0"/>
                  <wp:wrapTight wrapText="bothSides">
                    <wp:wrapPolygon edited="0">
                      <wp:start x="13371" y="0"/>
                      <wp:lineTo x="0" y="17486"/>
                      <wp:lineTo x="0" y="20571"/>
                      <wp:lineTo x="4114" y="20571"/>
                      <wp:lineTo x="6171" y="17486"/>
                      <wp:lineTo x="18514" y="10286"/>
                      <wp:lineTo x="20571" y="4114"/>
                      <wp:lineTo x="17486" y="0"/>
                      <wp:lineTo x="13371" y="0"/>
                    </wp:wrapPolygon>
                  </wp:wrapTight>
                  <wp:docPr id="18" name="Graphic 18"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Needle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0050" cy="400050"/>
                          </a:xfrm>
                          <a:prstGeom prst="rect">
                            <a:avLst/>
                          </a:prstGeom>
                        </pic:spPr>
                      </pic:pic>
                    </a:graphicData>
                  </a:graphic>
                </wp:anchor>
              </w:drawing>
            </w:r>
          </w:p>
          <w:p w14:paraId="389725FA" w14:textId="3F943120" w:rsidR="004F5C6D" w:rsidRPr="00080B7D" w:rsidRDefault="00DA3899" w:rsidP="009F613E">
            <w:pPr>
              <w:rPr>
                <w:rFonts w:cs="Times New Roman"/>
                <w:b w:val="0"/>
                <w:bCs w:val="0"/>
                <w:sz w:val="22"/>
              </w:rPr>
            </w:pPr>
            <w:r>
              <w:rPr>
                <w:rFonts w:cs="Times New Roman"/>
                <w:noProof/>
                <w:color w:val="000000" w:themeColor="text1"/>
                <w:sz w:val="22"/>
              </w:rPr>
              <w:drawing>
                <wp:anchor distT="0" distB="0" distL="114300" distR="114300" simplePos="0" relativeHeight="251685888" behindDoc="1" locked="0" layoutInCell="1" allowOverlap="1" wp14:anchorId="497F3CD2" wp14:editId="10932C83">
                  <wp:simplePos x="0" y="0"/>
                  <wp:positionH relativeFrom="column">
                    <wp:posOffset>264795</wp:posOffset>
                  </wp:positionH>
                  <wp:positionV relativeFrom="paragraph">
                    <wp:posOffset>41275</wp:posOffset>
                  </wp:positionV>
                  <wp:extent cx="352425" cy="352425"/>
                  <wp:effectExtent l="0" t="0" r="0" b="9525"/>
                  <wp:wrapTight wrapText="bothSides">
                    <wp:wrapPolygon edited="0">
                      <wp:start x="2335" y="0"/>
                      <wp:lineTo x="1168" y="14011"/>
                      <wp:lineTo x="3503" y="19849"/>
                      <wp:lineTo x="9341" y="21016"/>
                      <wp:lineTo x="18681" y="21016"/>
                      <wp:lineTo x="18681" y="19849"/>
                      <wp:lineTo x="15178" y="0"/>
                      <wp:lineTo x="2335" y="0"/>
                    </wp:wrapPolygon>
                  </wp:wrapTight>
                  <wp:docPr id="19" name="Graphic 19" descr="Medici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Medicine outlin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52425" cy="352425"/>
                          </a:xfrm>
                          <a:prstGeom prst="rect">
                            <a:avLst/>
                          </a:prstGeom>
                        </pic:spPr>
                      </pic:pic>
                    </a:graphicData>
                  </a:graphic>
                </wp:anchor>
              </w:drawing>
            </w:r>
            <w:r w:rsidR="008746DF" w:rsidRPr="00080B7D">
              <w:rPr>
                <w:rFonts w:cs="Times New Roman"/>
                <w:color w:val="000000" w:themeColor="text1"/>
                <w:sz w:val="22"/>
              </w:rPr>
              <w:t>Iron (Oral and Intravenous)</w:t>
            </w:r>
            <w:r w:rsidR="004F5C6D" w:rsidRPr="00080B7D">
              <w:rPr>
                <w:rFonts w:cs="Times New Roman"/>
                <w:color w:val="000000" w:themeColor="text1"/>
                <w:sz w:val="22"/>
              </w:rPr>
              <w:t xml:space="preserve"> </w:t>
            </w:r>
            <w:r w:rsidR="004F5C6D" w:rsidRPr="00080B7D">
              <w:rPr>
                <w:rFonts w:cs="Times New Roman"/>
                <w:sz w:val="22"/>
              </w:rPr>
              <w:t xml:space="preserve">– </w:t>
            </w:r>
            <w:r w:rsidR="004F5C6D" w:rsidRPr="00080B7D">
              <w:rPr>
                <w:rFonts w:cs="Times New Roman"/>
                <w:b w:val="0"/>
                <w:bCs w:val="0"/>
                <w:sz w:val="22"/>
              </w:rPr>
              <w:t>A mineral essential for the formation of red blood cells*</w:t>
            </w:r>
          </w:p>
          <w:p w14:paraId="746CDD6D" w14:textId="2CE30C4A" w:rsidR="001C320F" w:rsidRPr="00080B7D" w:rsidRDefault="001C320F" w:rsidP="009F613E">
            <w:pPr>
              <w:rPr>
                <w:rFonts w:cs="Times New Roman"/>
                <w:sz w:val="22"/>
              </w:rPr>
            </w:pPr>
          </w:p>
          <w:p w14:paraId="42092490" w14:textId="1D5B3665" w:rsidR="004F5C6D" w:rsidRPr="00080B7D" w:rsidRDefault="00226ED8" w:rsidP="009F613E">
            <w:pPr>
              <w:rPr>
                <w:rFonts w:cs="Times New Roman"/>
                <w:sz w:val="22"/>
              </w:rPr>
            </w:pPr>
            <w:r>
              <w:rPr>
                <w:rFonts w:cs="Times New Roman"/>
                <w:noProof/>
                <w:color w:val="000000" w:themeColor="text1"/>
                <w:sz w:val="22"/>
              </w:rPr>
              <w:drawing>
                <wp:anchor distT="0" distB="0" distL="114300" distR="114300" simplePos="0" relativeHeight="251687936" behindDoc="1" locked="0" layoutInCell="1" allowOverlap="1" wp14:anchorId="7E888F3C" wp14:editId="24627CE4">
                  <wp:simplePos x="0" y="0"/>
                  <wp:positionH relativeFrom="column">
                    <wp:posOffset>-65405</wp:posOffset>
                  </wp:positionH>
                  <wp:positionV relativeFrom="paragraph">
                    <wp:posOffset>66675</wp:posOffset>
                  </wp:positionV>
                  <wp:extent cx="457200" cy="457200"/>
                  <wp:effectExtent l="0" t="0" r="0" b="0"/>
                  <wp:wrapTight wrapText="bothSides">
                    <wp:wrapPolygon edited="0">
                      <wp:start x="3600" y="0"/>
                      <wp:lineTo x="1800" y="16200"/>
                      <wp:lineTo x="8100" y="20700"/>
                      <wp:lineTo x="18000" y="20700"/>
                      <wp:lineTo x="18000" y="16200"/>
                      <wp:lineTo x="14400" y="0"/>
                      <wp:lineTo x="3600" y="0"/>
                    </wp:wrapPolygon>
                  </wp:wrapTight>
                  <wp:docPr id="21" name="Graphic 21" descr="Medici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Medicine outlin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8746DF" w:rsidRPr="00080B7D">
              <w:rPr>
                <w:rFonts w:cs="Times New Roman"/>
                <w:color w:val="000000" w:themeColor="text1"/>
                <w:sz w:val="22"/>
              </w:rPr>
              <w:t>Vitamin B12, Folic acid, Vitamin C</w:t>
            </w:r>
            <w:r w:rsidR="004F5C6D" w:rsidRPr="00080B7D">
              <w:rPr>
                <w:rFonts w:cs="Times New Roman"/>
                <w:color w:val="000000" w:themeColor="text1"/>
                <w:sz w:val="22"/>
              </w:rPr>
              <w:t xml:space="preserve"> </w:t>
            </w:r>
            <w:r w:rsidR="004F5C6D" w:rsidRPr="00080B7D">
              <w:rPr>
                <w:rFonts w:cs="Times New Roman"/>
                <w:sz w:val="22"/>
              </w:rPr>
              <w:t xml:space="preserve">– </w:t>
            </w:r>
            <w:r w:rsidR="004F5C6D" w:rsidRPr="00080B7D">
              <w:rPr>
                <w:rFonts w:cs="Times New Roman"/>
                <w:b w:val="0"/>
                <w:bCs w:val="0"/>
                <w:sz w:val="22"/>
              </w:rPr>
              <w:t>Vitamins necessary for red blood cell production*</w:t>
            </w:r>
          </w:p>
        </w:tc>
        <w:tc>
          <w:tcPr>
            <w:tcW w:w="3330" w:type="dxa"/>
          </w:tcPr>
          <w:p w14:paraId="4198C3DA" w14:textId="006904F8" w:rsidR="00216C44" w:rsidRPr="00080B7D" w:rsidRDefault="00007BB3" w:rsidP="002B7008">
            <w:pPr>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89984" behindDoc="1" locked="0" layoutInCell="1" allowOverlap="1" wp14:anchorId="0891F1FC" wp14:editId="49254347">
                  <wp:simplePos x="0" y="0"/>
                  <wp:positionH relativeFrom="column">
                    <wp:posOffset>29845</wp:posOffset>
                  </wp:positionH>
                  <wp:positionV relativeFrom="paragraph">
                    <wp:posOffset>0</wp:posOffset>
                  </wp:positionV>
                  <wp:extent cx="390525" cy="390525"/>
                  <wp:effectExtent l="0" t="0" r="9525" b="9525"/>
                  <wp:wrapTight wrapText="bothSides">
                    <wp:wrapPolygon edited="0">
                      <wp:start x="2107" y="0"/>
                      <wp:lineTo x="0" y="2107"/>
                      <wp:lineTo x="0" y="16859"/>
                      <wp:lineTo x="2107" y="21073"/>
                      <wp:lineTo x="21073" y="21073"/>
                      <wp:lineTo x="21073" y="2107"/>
                      <wp:lineTo x="11590" y="0"/>
                      <wp:lineTo x="2107" y="0"/>
                    </wp:wrapPolygon>
                  </wp:wrapTight>
                  <wp:docPr id="26" name="Picture 26" descr="Transfusion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fusion free ic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anchor>
              </w:drawing>
            </w:r>
            <w:r w:rsidR="008746DF" w:rsidRPr="00080B7D">
              <w:rPr>
                <w:rFonts w:cs="Times New Roman"/>
                <w:b/>
                <w:bCs/>
                <w:color w:val="000000" w:themeColor="text1"/>
                <w:sz w:val="22"/>
              </w:rPr>
              <w:t>Intraoperative Blood Cell Recovery and Reinfusion</w:t>
            </w:r>
            <w:r w:rsidR="008746DF" w:rsidRPr="00080B7D">
              <w:rPr>
                <w:rFonts w:cs="Times New Roman"/>
                <w:color w:val="000000" w:themeColor="text1"/>
                <w:sz w:val="22"/>
              </w:rPr>
              <w:t xml:space="preserve"> </w:t>
            </w:r>
            <w:r w:rsidR="00216C44" w:rsidRPr="00080B7D">
              <w:rPr>
                <w:rFonts w:cs="Times New Roman"/>
                <w:sz w:val="22"/>
              </w:rPr>
              <w:t>– The process of collecting blood lost during surgery and returning it to the patient</w:t>
            </w:r>
            <w:r w:rsidR="005C3965">
              <w:rPr>
                <w:rFonts w:cs="Times New Roman"/>
                <w:sz w:val="22"/>
              </w:rPr>
              <w:t>.</w:t>
            </w:r>
          </w:p>
          <w:p w14:paraId="703F797B" w14:textId="12D84722" w:rsidR="008746DF" w:rsidRPr="00080B7D" w:rsidRDefault="00E01AA0" w:rsidP="00AB01E7">
            <w:pPr>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94080" behindDoc="1" locked="0" layoutInCell="1" allowOverlap="1" wp14:anchorId="52C275E5" wp14:editId="05CC5705">
                  <wp:simplePos x="0" y="0"/>
                  <wp:positionH relativeFrom="column">
                    <wp:posOffset>-65405</wp:posOffset>
                  </wp:positionH>
                  <wp:positionV relativeFrom="paragraph">
                    <wp:posOffset>201930</wp:posOffset>
                  </wp:positionV>
                  <wp:extent cx="504825" cy="504825"/>
                  <wp:effectExtent l="0" t="0" r="0" b="9525"/>
                  <wp:wrapTight wrapText="bothSides">
                    <wp:wrapPolygon edited="0">
                      <wp:start x="1630" y="0"/>
                      <wp:lineTo x="1630" y="21192"/>
                      <wp:lineTo x="4891" y="21192"/>
                      <wp:lineTo x="16302" y="21192"/>
                      <wp:lineTo x="20377" y="18747"/>
                      <wp:lineTo x="19562" y="13042"/>
                      <wp:lineTo x="13857" y="0"/>
                      <wp:lineTo x="1630" y="0"/>
                    </wp:wrapPolygon>
                  </wp:wrapTight>
                  <wp:docPr id="28" name="Picture 28" descr="Intravenous saline drip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avenous saline drip free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C2F98" w14:textId="4EFB1EC5" w:rsidR="008746DF" w:rsidRPr="00080B7D" w:rsidRDefault="008746DF" w:rsidP="001C4A91">
            <w:pPr>
              <w:cnfStyle w:val="000000000000" w:firstRow="0" w:lastRow="0" w:firstColumn="0" w:lastColumn="0" w:oddVBand="0" w:evenVBand="0" w:oddHBand="0" w:evenHBand="0" w:firstRowFirstColumn="0" w:firstRowLastColumn="0" w:lastRowFirstColumn="0" w:lastRowLastColumn="0"/>
              <w:rPr>
                <w:rFonts w:cs="Times New Roman"/>
                <w:sz w:val="22"/>
              </w:rPr>
            </w:pPr>
            <w:r w:rsidRPr="00080B7D">
              <w:rPr>
                <w:rFonts w:cs="Times New Roman"/>
                <w:b/>
                <w:bCs/>
                <w:color w:val="000000" w:themeColor="text1"/>
                <w:sz w:val="22"/>
              </w:rPr>
              <w:t>Volume Expanders</w:t>
            </w:r>
            <w:r w:rsidRPr="00080B7D">
              <w:rPr>
                <w:rFonts w:cs="Times New Roman"/>
                <w:color w:val="000000" w:themeColor="text1"/>
                <w:sz w:val="22"/>
              </w:rPr>
              <w:t xml:space="preserve"> </w:t>
            </w:r>
            <w:r w:rsidR="00216C44" w:rsidRPr="00080B7D">
              <w:rPr>
                <w:rFonts w:cs="Times New Roman"/>
                <w:sz w:val="22"/>
              </w:rPr>
              <w:t xml:space="preserve">– Intravenous fluids made with water, salts, </w:t>
            </w:r>
            <w:r w:rsidR="00281147" w:rsidRPr="00080B7D">
              <w:rPr>
                <w:rFonts w:cs="Times New Roman"/>
                <w:sz w:val="22"/>
              </w:rPr>
              <w:t>sugars,</w:t>
            </w:r>
            <w:r w:rsidR="00216C44" w:rsidRPr="00080B7D">
              <w:rPr>
                <w:rFonts w:cs="Times New Roman"/>
                <w:sz w:val="22"/>
              </w:rPr>
              <w:t xml:space="preserve"> or starches that help to maintain the correct amount of fluid in the blood vessels</w:t>
            </w:r>
            <w:r w:rsidR="005C3965">
              <w:rPr>
                <w:rFonts w:cs="Times New Roman"/>
                <w:sz w:val="22"/>
              </w:rPr>
              <w:t>.</w:t>
            </w:r>
          </w:p>
          <w:p w14:paraId="6F49725A" w14:textId="7A765C68" w:rsidR="008746DF" w:rsidRPr="00080B7D" w:rsidRDefault="008746DF" w:rsidP="001C4A91">
            <w:pPr>
              <w:cnfStyle w:val="000000000000" w:firstRow="0" w:lastRow="0" w:firstColumn="0" w:lastColumn="0" w:oddVBand="0" w:evenVBand="0" w:oddHBand="0" w:evenHBand="0" w:firstRowFirstColumn="0" w:firstRowLastColumn="0" w:lastRowFirstColumn="0" w:lastRowLastColumn="0"/>
              <w:rPr>
                <w:rFonts w:cs="Times New Roman"/>
                <w:sz w:val="22"/>
              </w:rPr>
            </w:pPr>
          </w:p>
          <w:p w14:paraId="046E1DBA" w14:textId="29C3E969" w:rsidR="00216C44" w:rsidRPr="00080B7D" w:rsidRDefault="00257674" w:rsidP="001C4A91">
            <w:pPr>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91008" behindDoc="1" locked="0" layoutInCell="1" allowOverlap="1" wp14:anchorId="7166C78A" wp14:editId="39280957">
                  <wp:simplePos x="0" y="0"/>
                  <wp:positionH relativeFrom="column">
                    <wp:posOffset>26670</wp:posOffset>
                  </wp:positionH>
                  <wp:positionV relativeFrom="paragraph">
                    <wp:posOffset>86995</wp:posOffset>
                  </wp:positionV>
                  <wp:extent cx="504825" cy="504825"/>
                  <wp:effectExtent l="0" t="0" r="9525" b="9525"/>
                  <wp:wrapTight wrapText="bothSides">
                    <wp:wrapPolygon edited="0">
                      <wp:start x="0" y="0"/>
                      <wp:lineTo x="0" y="21192"/>
                      <wp:lineTo x="21192" y="21192"/>
                      <wp:lineTo x="21192" y="0"/>
                      <wp:lineTo x="0" y="0"/>
                    </wp:wrapPolygon>
                  </wp:wrapTight>
                  <wp:docPr id="27" name="Picture 27" descr="Pills premiu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ls premium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6DF" w:rsidRPr="00080B7D">
              <w:rPr>
                <w:rFonts w:cs="Times New Roman"/>
                <w:b/>
                <w:bCs/>
                <w:color w:val="000000" w:themeColor="text1"/>
                <w:sz w:val="22"/>
              </w:rPr>
              <w:t>Hemostatic Drug Therapy</w:t>
            </w:r>
            <w:r w:rsidR="008746DF" w:rsidRPr="00080B7D">
              <w:rPr>
                <w:rFonts w:cs="Times New Roman"/>
                <w:color w:val="000000" w:themeColor="text1"/>
                <w:sz w:val="22"/>
              </w:rPr>
              <w:t xml:space="preserve"> </w:t>
            </w:r>
            <w:r w:rsidR="00216C44" w:rsidRPr="00080B7D">
              <w:rPr>
                <w:rFonts w:cs="Times New Roman"/>
                <w:sz w:val="22"/>
              </w:rPr>
              <w:t>– Medications that assist with the clotting functions of blood</w:t>
            </w:r>
            <w:r w:rsidR="005C3965">
              <w:rPr>
                <w:rFonts w:cs="Times New Roman"/>
                <w:sz w:val="22"/>
              </w:rPr>
              <w:t>.</w:t>
            </w:r>
          </w:p>
          <w:p w14:paraId="7377DC67" w14:textId="625939FB" w:rsidR="008746DF" w:rsidRPr="00080B7D" w:rsidRDefault="008746DF" w:rsidP="00FA0FA7">
            <w:pPr>
              <w:cnfStyle w:val="000000000000" w:firstRow="0" w:lastRow="0" w:firstColumn="0" w:lastColumn="0" w:oddVBand="0" w:evenVBand="0" w:oddHBand="0" w:evenHBand="0" w:firstRowFirstColumn="0" w:firstRowLastColumn="0" w:lastRowFirstColumn="0" w:lastRowLastColumn="0"/>
              <w:rPr>
                <w:rFonts w:cs="Times New Roman"/>
                <w:sz w:val="22"/>
              </w:rPr>
            </w:pPr>
          </w:p>
          <w:p w14:paraId="194F12B9" w14:textId="14124ABF" w:rsidR="009A6B75" w:rsidRPr="00080B7D" w:rsidRDefault="00257674" w:rsidP="00FA0FA7">
            <w:pPr>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93056" behindDoc="1" locked="0" layoutInCell="1" allowOverlap="1" wp14:anchorId="7F21B29E" wp14:editId="792D67C6">
                  <wp:simplePos x="0" y="0"/>
                  <wp:positionH relativeFrom="column">
                    <wp:posOffset>1270</wp:posOffset>
                  </wp:positionH>
                  <wp:positionV relativeFrom="paragraph">
                    <wp:posOffset>18415</wp:posOffset>
                  </wp:positionV>
                  <wp:extent cx="504825" cy="504825"/>
                  <wp:effectExtent l="0" t="0" r="9525" b="9525"/>
                  <wp:wrapTight wrapText="bothSides">
                    <wp:wrapPolygon edited="0">
                      <wp:start x="1630" y="0"/>
                      <wp:lineTo x="0" y="1630"/>
                      <wp:lineTo x="0" y="21192"/>
                      <wp:lineTo x="21192" y="21192"/>
                      <wp:lineTo x="21192" y="0"/>
                      <wp:lineTo x="1630" y="0"/>
                    </wp:wrapPolygon>
                  </wp:wrapTight>
                  <wp:docPr id="25" name="Picture 25" descr="Blood transfusion premiu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od transfusion premium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6DF" w:rsidRPr="00080B7D">
              <w:rPr>
                <w:rFonts w:cs="Times New Roman"/>
                <w:b/>
                <w:bCs/>
                <w:color w:val="000000" w:themeColor="text1"/>
                <w:sz w:val="22"/>
              </w:rPr>
              <w:t>Acute Normovolemic Hemodilution</w:t>
            </w:r>
            <w:r w:rsidR="008746DF" w:rsidRPr="00080B7D">
              <w:rPr>
                <w:rFonts w:cs="Times New Roman"/>
                <w:color w:val="000000" w:themeColor="text1"/>
                <w:sz w:val="22"/>
              </w:rPr>
              <w:t xml:space="preserve"> </w:t>
            </w:r>
            <w:r w:rsidR="00216C44" w:rsidRPr="00080B7D">
              <w:rPr>
                <w:rFonts w:cs="Times New Roman"/>
                <w:sz w:val="22"/>
              </w:rPr>
              <w:t>– Removal of a specific amount of blood during surgery, replaced with intravenous (IV) fluids and returned during or after surgery</w:t>
            </w:r>
            <w:r w:rsidR="005C3965">
              <w:rPr>
                <w:rFonts w:cs="Times New Roman"/>
                <w:sz w:val="22"/>
              </w:rPr>
              <w:t>.</w:t>
            </w:r>
          </w:p>
          <w:p w14:paraId="33371DB2" w14:textId="52B53BE9" w:rsidR="008746DF" w:rsidRPr="00080B7D" w:rsidRDefault="008746DF" w:rsidP="00FA0FA7">
            <w:pPr>
              <w:cnfStyle w:val="000000000000" w:firstRow="0" w:lastRow="0" w:firstColumn="0" w:lastColumn="0" w:oddVBand="0" w:evenVBand="0" w:oddHBand="0" w:evenHBand="0" w:firstRowFirstColumn="0" w:firstRowLastColumn="0" w:lastRowFirstColumn="0" w:lastRowLastColumn="0"/>
              <w:rPr>
                <w:rFonts w:cs="Times New Roman"/>
                <w:sz w:val="22"/>
              </w:rPr>
            </w:pPr>
          </w:p>
          <w:p w14:paraId="33CC7EFB" w14:textId="539F3027" w:rsidR="008746DF" w:rsidRDefault="009E2D2F" w:rsidP="00D2466C">
            <w:pPr>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95104" behindDoc="1" locked="0" layoutInCell="1" allowOverlap="1" wp14:anchorId="2CCCEFA2" wp14:editId="6077311C">
                  <wp:simplePos x="0" y="0"/>
                  <wp:positionH relativeFrom="column">
                    <wp:posOffset>-1905</wp:posOffset>
                  </wp:positionH>
                  <wp:positionV relativeFrom="paragraph">
                    <wp:posOffset>1905</wp:posOffset>
                  </wp:positionV>
                  <wp:extent cx="561975" cy="561975"/>
                  <wp:effectExtent l="0" t="0" r="9525" b="9525"/>
                  <wp:wrapTight wrapText="bothSides">
                    <wp:wrapPolygon edited="0">
                      <wp:start x="732" y="0"/>
                      <wp:lineTo x="0" y="2197"/>
                      <wp:lineTo x="0" y="3661"/>
                      <wp:lineTo x="732" y="12447"/>
                      <wp:lineTo x="5125" y="21234"/>
                      <wp:lineTo x="5858" y="21234"/>
                      <wp:lineTo x="16108" y="21234"/>
                      <wp:lineTo x="20502" y="15376"/>
                      <wp:lineTo x="19769" y="11715"/>
                      <wp:lineTo x="8054" y="11715"/>
                      <wp:lineTo x="21234" y="8786"/>
                      <wp:lineTo x="21234" y="2197"/>
                      <wp:lineTo x="20502" y="0"/>
                      <wp:lineTo x="732" y="0"/>
                    </wp:wrapPolygon>
                  </wp:wrapTight>
                  <wp:docPr id="29" name="Picture 29" descr="Surgery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rgery free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anchor>
              </w:drawing>
            </w:r>
            <w:r w:rsidR="008746DF" w:rsidRPr="00080B7D">
              <w:rPr>
                <w:rFonts w:cs="Times New Roman"/>
                <w:b/>
                <w:bCs/>
                <w:color w:val="000000" w:themeColor="text1"/>
                <w:sz w:val="22"/>
              </w:rPr>
              <w:t>Meticulous Surgical Approach</w:t>
            </w:r>
            <w:r w:rsidR="008746DF" w:rsidRPr="00080B7D">
              <w:rPr>
                <w:rFonts w:cs="Times New Roman"/>
                <w:color w:val="000000" w:themeColor="text1"/>
                <w:sz w:val="22"/>
              </w:rPr>
              <w:t xml:space="preserve"> </w:t>
            </w:r>
            <w:r w:rsidR="003A2A9E" w:rsidRPr="00080B7D">
              <w:rPr>
                <w:rFonts w:cs="Times New Roman"/>
                <w:sz w:val="22"/>
              </w:rPr>
              <w:t>– Using surgical techniques and instruments that prevent or minimize blood loss</w:t>
            </w:r>
            <w:r w:rsidR="005C3965">
              <w:rPr>
                <w:rFonts w:cs="Times New Roman"/>
                <w:sz w:val="22"/>
              </w:rPr>
              <w:t>.</w:t>
            </w:r>
          </w:p>
          <w:p w14:paraId="20B198D9" w14:textId="23FD0817" w:rsidR="00080B7D" w:rsidRPr="00080B7D" w:rsidRDefault="00080B7D" w:rsidP="002D4D2A">
            <w:pPr>
              <w:cnfStyle w:val="000000000000" w:firstRow="0" w:lastRow="0" w:firstColumn="0" w:lastColumn="0" w:oddVBand="0" w:evenVBand="0" w:oddHBand="0" w:evenHBand="0" w:firstRowFirstColumn="0" w:firstRowLastColumn="0" w:lastRowFirstColumn="0" w:lastRowLastColumn="0"/>
              <w:rPr>
                <w:rFonts w:cs="Times New Roman"/>
                <w:sz w:val="22"/>
              </w:rPr>
            </w:pPr>
          </w:p>
          <w:p w14:paraId="2B4E6993" w14:textId="3D2C317F" w:rsidR="003A2A9E" w:rsidRPr="00080B7D" w:rsidRDefault="00FC2D50" w:rsidP="00EE2CA3">
            <w:pPr>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96128" behindDoc="1" locked="0" layoutInCell="1" allowOverlap="1" wp14:anchorId="4DCC559D" wp14:editId="774C0946">
                  <wp:simplePos x="0" y="0"/>
                  <wp:positionH relativeFrom="column">
                    <wp:posOffset>-1905</wp:posOffset>
                  </wp:positionH>
                  <wp:positionV relativeFrom="paragraph">
                    <wp:posOffset>76200</wp:posOffset>
                  </wp:positionV>
                  <wp:extent cx="581025" cy="581025"/>
                  <wp:effectExtent l="0" t="0" r="9525" b="9525"/>
                  <wp:wrapTight wrapText="bothSides">
                    <wp:wrapPolygon edited="0">
                      <wp:start x="3541" y="0"/>
                      <wp:lineTo x="0" y="0"/>
                      <wp:lineTo x="0" y="21246"/>
                      <wp:lineTo x="21246" y="21246"/>
                      <wp:lineTo x="21246" y="0"/>
                      <wp:lineTo x="17705" y="0"/>
                      <wp:lineTo x="3541" y="0"/>
                    </wp:wrapPolygon>
                  </wp:wrapTight>
                  <wp:docPr id="30" name="Picture 30" descr="Robotic surgery premiu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ic surgery premium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6DF" w:rsidRPr="00080B7D">
              <w:rPr>
                <w:rFonts w:cs="Times New Roman"/>
                <w:b/>
                <w:bCs/>
                <w:color w:val="000000" w:themeColor="text1"/>
                <w:sz w:val="22"/>
              </w:rPr>
              <w:t xml:space="preserve">Advanced/Minimally Invasive Surgical Techniques </w:t>
            </w:r>
            <w:r w:rsidR="007A6014" w:rsidRPr="00080B7D">
              <w:rPr>
                <w:rFonts w:cs="Times New Roman"/>
                <w:b/>
                <w:bCs/>
                <w:color w:val="000000" w:themeColor="text1"/>
                <w:sz w:val="22"/>
              </w:rPr>
              <w:t>a</w:t>
            </w:r>
            <w:r w:rsidR="008746DF" w:rsidRPr="00080B7D">
              <w:rPr>
                <w:rFonts w:cs="Times New Roman"/>
                <w:b/>
                <w:bCs/>
                <w:color w:val="000000" w:themeColor="text1"/>
                <w:sz w:val="22"/>
              </w:rPr>
              <w:t>nd Devices</w:t>
            </w:r>
            <w:r w:rsidR="008746DF" w:rsidRPr="00080B7D">
              <w:rPr>
                <w:rFonts w:cs="Times New Roman"/>
                <w:color w:val="000000" w:themeColor="text1"/>
                <w:sz w:val="22"/>
              </w:rPr>
              <w:t xml:space="preserve"> </w:t>
            </w:r>
            <w:r w:rsidR="003A2A9E" w:rsidRPr="00080B7D">
              <w:rPr>
                <w:rFonts w:cs="Times New Roman"/>
                <w:sz w:val="22"/>
              </w:rPr>
              <w:t>– e.g., robotic and laparoscopic surgeries</w:t>
            </w:r>
            <w:r w:rsidR="005C3965">
              <w:rPr>
                <w:rFonts w:cs="Times New Roman"/>
                <w:sz w:val="22"/>
              </w:rPr>
              <w:t>.</w:t>
            </w:r>
          </w:p>
          <w:p w14:paraId="596984D5" w14:textId="0A153AB0" w:rsidR="008746DF" w:rsidRPr="00080B7D" w:rsidRDefault="008746DF" w:rsidP="00536B98">
            <w:pPr>
              <w:cnfStyle w:val="000000000000" w:firstRow="0" w:lastRow="0" w:firstColumn="0" w:lastColumn="0" w:oddVBand="0" w:evenVBand="0" w:oddHBand="0" w:evenHBand="0" w:firstRowFirstColumn="0" w:firstRowLastColumn="0" w:lastRowFirstColumn="0" w:lastRowLastColumn="0"/>
              <w:rPr>
                <w:rFonts w:cs="Times New Roman"/>
                <w:sz w:val="22"/>
              </w:rPr>
            </w:pPr>
          </w:p>
          <w:p w14:paraId="7A34EAF7" w14:textId="6F22068A" w:rsidR="003A2A9E" w:rsidRPr="00080B7D" w:rsidRDefault="00600200" w:rsidP="00494577">
            <w:pPr>
              <w:cnfStyle w:val="000000000000" w:firstRow="0" w:lastRow="0" w:firstColumn="0" w:lastColumn="0" w:oddVBand="0" w:evenVBand="0" w:oddHBand="0" w:evenHBand="0" w:firstRowFirstColumn="0" w:firstRowLastColumn="0" w:lastRowFirstColumn="0" w:lastRowLastColumn="0"/>
              <w:rPr>
                <w:rFonts w:cs="Times New Roman"/>
                <w:sz w:val="22"/>
              </w:rPr>
            </w:pPr>
            <w:r>
              <w:object w:dxaOrig="6465" w:dyaOrig="6975" w14:anchorId="54E61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5pt;height:39.75pt" o:ole="">
                  <v:imagedata r:id="rId36" o:title=""/>
                </v:shape>
                <o:OLEObject Type="Embed" ProgID="PBrush" ShapeID="_x0000_i1025" DrawAspect="Content" ObjectID="_1696678417" r:id="rId37"/>
              </w:object>
            </w:r>
            <w:r w:rsidR="008746DF" w:rsidRPr="00080B7D">
              <w:rPr>
                <w:rFonts w:cs="Times New Roman"/>
                <w:b/>
                <w:bCs/>
                <w:color w:val="000000" w:themeColor="text1"/>
                <w:sz w:val="22"/>
              </w:rPr>
              <w:t>Advanced Cauterization</w:t>
            </w:r>
            <w:r w:rsidR="008746DF" w:rsidRPr="00080B7D">
              <w:rPr>
                <w:rFonts w:cs="Times New Roman"/>
                <w:color w:val="000000" w:themeColor="text1"/>
                <w:sz w:val="22"/>
              </w:rPr>
              <w:t xml:space="preserve"> </w:t>
            </w:r>
            <w:r w:rsidR="003A2A9E" w:rsidRPr="00080B7D">
              <w:rPr>
                <w:rFonts w:cs="Times New Roman"/>
                <w:sz w:val="22"/>
              </w:rPr>
              <w:t xml:space="preserve">– Devices that use heat, electricity, </w:t>
            </w:r>
            <w:r w:rsidR="003A2A9E" w:rsidRPr="00080B7D">
              <w:rPr>
                <w:rFonts w:cs="Times New Roman"/>
                <w:sz w:val="22"/>
              </w:rPr>
              <w:lastRenderedPageBreak/>
              <w:t>vibration, or light to stop bleedingtissue</w:t>
            </w:r>
            <w:r w:rsidR="005C3965">
              <w:rPr>
                <w:rFonts w:cs="Times New Roman"/>
                <w:sz w:val="22"/>
              </w:rPr>
              <w:t>.</w:t>
            </w:r>
          </w:p>
          <w:p w14:paraId="086F7950" w14:textId="075C9BB3" w:rsidR="008746DF" w:rsidRPr="00080B7D" w:rsidRDefault="008746DF" w:rsidP="00494577">
            <w:pPr>
              <w:cnfStyle w:val="000000000000" w:firstRow="0" w:lastRow="0" w:firstColumn="0" w:lastColumn="0" w:oddVBand="0" w:evenVBand="0" w:oddHBand="0" w:evenHBand="0" w:firstRowFirstColumn="0" w:firstRowLastColumn="0" w:lastRowFirstColumn="0" w:lastRowLastColumn="0"/>
              <w:rPr>
                <w:rFonts w:cs="Times New Roman"/>
                <w:sz w:val="22"/>
              </w:rPr>
            </w:pPr>
          </w:p>
          <w:p w14:paraId="73CC7F74" w14:textId="2613F959" w:rsidR="003A2A9E" w:rsidRPr="00080B7D" w:rsidRDefault="00553040" w:rsidP="00553040">
            <w:pPr>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97152" behindDoc="1" locked="0" layoutInCell="1" allowOverlap="1" wp14:anchorId="6751A4A5" wp14:editId="4F06568C">
                  <wp:simplePos x="0" y="0"/>
                  <wp:positionH relativeFrom="column">
                    <wp:posOffset>-1905</wp:posOffset>
                  </wp:positionH>
                  <wp:positionV relativeFrom="paragraph">
                    <wp:posOffset>-2540</wp:posOffset>
                  </wp:positionV>
                  <wp:extent cx="561975" cy="561975"/>
                  <wp:effectExtent l="0" t="0" r="9525" b="9525"/>
                  <wp:wrapTight wrapText="bothSides">
                    <wp:wrapPolygon edited="0">
                      <wp:start x="0" y="0"/>
                      <wp:lineTo x="0" y="21234"/>
                      <wp:lineTo x="21234" y="21234"/>
                      <wp:lineTo x="2123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anchor>
              </w:drawing>
            </w:r>
            <w:r w:rsidR="008746DF" w:rsidRPr="00080B7D">
              <w:rPr>
                <w:rFonts w:cs="Times New Roman"/>
                <w:b/>
                <w:bCs/>
                <w:color w:val="000000" w:themeColor="text1"/>
                <w:sz w:val="22"/>
              </w:rPr>
              <w:t>Thrombin and Adhesives</w:t>
            </w:r>
            <w:r w:rsidR="008746DF" w:rsidRPr="00080B7D">
              <w:rPr>
                <w:rFonts w:cs="Times New Roman"/>
                <w:color w:val="000000" w:themeColor="text1"/>
                <w:sz w:val="22"/>
              </w:rPr>
              <w:t xml:space="preserve"> </w:t>
            </w:r>
            <w:r w:rsidR="003A2A9E" w:rsidRPr="00080B7D">
              <w:rPr>
                <w:rFonts w:cs="Times New Roman"/>
                <w:sz w:val="22"/>
              </w:rPr>
              <w:t>– Human-derived or synthetic products that can be used in surgery to support the body’s ability to clot and reduce bleeding</w:t>
            </w:r>
            <w:r w:rsidR="005C3965">
              <w:rPr>
                <w:rFonts w:cs="Times New Roman"/>
                <w:sz w:val="22"/>
              </w:rPr>
              <w:t>.</w:t>
            </w:r>
          </w:p>
        </w:tc>
        <w:tc>
          <w:tcPr>
            <w:tcW w:w="3330" w:type="dxa"/>
          </w:tcPr>
          <w:p w14:paraId="0CB6472F" w14:textId="3F79A6CA" w:rsidR="00032822" w:rsidRPr="00080B7D" w:rsidRDefault="001C4A91" w:rsidP="00032822">
            <w:pPr>
              <w:pStyle w:val="Pa2"/>
              <w:spacing w:after="2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noProof/>
              </w:rPr>
              <w:lastRenderedPageBreak/>
              <w:drawing>
                <wp:anchor distT="0" distB="0" distL="114300" distR="114300" simplePos="0" relativeHeight="251700224" behindDoc="1" locked="0" layoutInCell="1" allowOverlap="1" wp14:anchorId="382AABE2" wp14:editId="30301125">
                  <wp:simplePos x="0" y="0"/>
                  <wp:positionH relativeFrom="column">
                    <wp:posOffset>77470</wp:posOffset>
                  </wp:positionH>
                  <wp:positionV relativeFrom="paragraph">
                    <wp:posOffset>0</wp:posOffset>
                  </wp:positionV>
                  <wp:extent cx="457200" cy="457200"/>
                  <wp:effectExtent l="0" t="0" r="0" b="0"/>
                  <wp:wrapTight wrapText="bothSides">
                    <wp:wrapPolygon edited="0">
                      <wp:start x="12600" y="0"/>
                      <wp:lineTo x="0" y="14400"/>
                      <wp:lineTo x="0" y="20700"/>
                      <wp:lineTo x="7200" y="20700"/>
                      <wp:lineTo x="8100" y="20700"/>
                      <wp:lineTo x="20700" y="7200"/>
                      <wp:lineTo x="20700" y="3600"/>
                      <wp:lineTo x="18000" y="0"/>
                      <wp:lineTo x="12600" y="0"/>
                    </wp:wrapPolygon>
                  </wp:wrapTight>
                  <wp:docPr id="39" name="Picture 39" descr="Test tube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est tube free ic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6DF" w:rsidRPr="00080B7D">
              <w:rPr>
                <w:rFonts w:ascii="Times New Roman" w:hAnsi="Times New Roman" w:cs="Times New Roman"/>
                <w:b/>
                <w:bCs/>
                <w:color w:val="000000" w:themeColor="text1"/>
                <w:sz w:val="22"/>
                <w:szCs w:val="22"/>
              </w:rPr>
              <w:t xml:space="preserve">Reduced Blood for Testing </w:t>
            </w:r>
            <w:r w:rsidR="00032822" w:rsidRPr="00080B7D">
              <w:rPr>
                <w:rStyle w:val="A10"/>
                <w:rFonts w:ascii="Times New Roman" w:hAnsi="Times New Roman" w:cs="Times New Roman"/>
                <w:color w:val="auto"/>
                <w:sz w:val="22"/>
                <w:szCs w:val="22"/>
              </w:rPr>
              <w:t xml:space="preserve">– </w:t>
            </w:r>
            <w:r w:rsidR="00032822" w:rsidRPr="00080B7D">
              <w:rPr>
                <w:rFonts w:ascii="Times New Roman" w:hAnsi="Times New Roman" w:cs="Times New Roman"/>
                <w:sz w:val="22"/>
                <w:szCs w:val="22"/>
              </w:rPr>
              <w:t>Reducing either the number of times blood is drawn and/or the amount of blood used for testing, thus reducing the risk of anemia</w:t>
            </w:r>
            <w:r w:rsidR="005C3965">
              <w:rPr>
                <w:rFonts w:ascii="Times New Roman" w:hAnsi="Times New Roman" w:cs="Times New Roman"/>
                <w:sz w:val="22"/>
                <w:szCs w:val="22"/>
              </w:rPr>
              <w:t>.</w:t>
            </w:r>
          </w:p>
          <w:p w14:paraId="07426880" w14:textId="7B9C655D" w:rsidR="009A6B75" w:rsidRPr="00080B7D" w:rsidRDefault="00AB01E7" w:rsidP="009F613E">
            <w:pPr>
              <w:spacing w:before="120" w:after="120"/>
              <w:cnfStyle w:val="000000000000" w:firstRow="0" w:lastRow="0" w:firstColumn="0" w:lastColumn="0" w:oddVBand="0" w:evenVBand="0" w:oddHBand="0" w:evenHBand="0" w:firstRowFirstColumn="0" w:firstRowLastColumn="0" w:lastRowFirstColumn="0" w:lastRowLastColumn="0"/>
              <w:rPr>
                <w:rFonts w:cs="Times New Roman"/>
                <w:sz w:val="22"/>
              </w:rPr>
            </w:pPr>
            <w:r>
              <w:rPr>
                <w:noProof/>
              </w:rPr>
              <w:drawing>
                <wp:anchor distT="0" distB="0" distL="114300" distR="114300" simplePos="0" relativeHeight="251699200" behindDoc="1" locked="0" layoutInCell="1" allowOverlap="1" wp14:anchorId="0EAD6987" wp14:editId="6F8759D2">
                  <wp:simplePos x="0" y="0"/>
                  <wp:positionH relativeFrom="column">
                    <wp:posOffset>-12700</wp:posOffset>
                  </wp:positionH>
                  <wp:positionV relativeFrom="paragraph">
                    <wp:posOffset>56515</wp:posOffset>
                  </wp:positionV>
                  <wp:extent cx="390525" cy="390525"/>
                  <wp:effectExtent l="0" t="0" r="9525" b="9525"/>
                  <wp:wrapTight wrapText="bothSides">
                    <wp:wrapPolygon edited="0">
                      <wp:start x="2107" y="0"/>
                      <wp:lineTo x="0" y="2107"/>
                      <wp:lineTo x="0" y="16859"/>
                      <wp:lineTo x="2107" y="21073"/>
                      <wp:lineTo x="21073" y="21073"/>
                      <wp:lineTo x="21073" y="2107"/>
                      <wp:lineTo x="11590" y="0"/>
                      <wp:lineTo x="2107" y="0"/>
                    </wp:wrapPolygon>
                  </wp:wrapTight>
                  <wp:docPr id="38" name="Picture 38" descr="Transfusion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fusion free ic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anchor>
              </w:drawing>
            </w:r>
            <w:r w:rsidR="008746DF" w:rsidRPr="00080B7D">
              <w:rPr>
                <w:rFonts w:cs="Times New Roman"/>
                <w:b/>
                <w:bCs/>
                <w:color w:val="000000" w:themeColor="text1"/>
                <w:sz w:val="22"/>
              </w:rPr>
              <w:t>Postoperative Blood Cell Recovery and Reinfusion</w:t>
            </w:r>
            <w:r w:rsidR="008746DF" w:rsidRPr="00080B7D">
              <w:rPr>
                <w:rStyle w:val="A10"/>
                <w:rFonts w:cs="Times New Roman"/>
                <w:color w:val="000000" w:themeColor="text1"/>
                <w:sz w:val="22"/>
                <w:szCs w:val="22"/>
              </w:rPr>
              <w:t xml:space="preserve"> </w:t>
            </w:r>
            <w:r w:rsidR="00032822" w:rsidRPr="00080B7D">
              <w:rPr>
                <w:rStyle w:val="A10"/>
                <w:rFonts w:cs="Times New Roman"/>
                <w:color w:val="auto"/>
                <w:sz w:val="22"/>
                <w:szCs w:val="22"/>
              </w:rPr>
              <w:t xml:space="preserve">– </w:t>
            </w:r>
            <w:r w:rsidR="004355BD" w:rsidRPr="00080B7D">
              <w:rPr>
                <w:rStyle w:val="A10"/>
                <w:rFonts w:cs="Times New Roman"/>
                <w:color w:val="auto"/>
                <w:sz w:val="22"/>
                <w:szCs w:val="22"/>
              </w:rPr>
              <w:t>C</w:t>
            </w:r>
            <w:r w:rsidR="00032822" w:rsidRPr="00080B7D">
              <w:rPr>
                <w:rFonts w:cs="Times New Roman"/>
                <w:sz w:val="22"/>
              </w:rPr>
              <w:t>ollecting blood lost after surgery and returning it to the patient after it is appropriately processed</w:t>
            </w:r>
            <w:r w:rsidR="005C3965">
              <w:rPr>
                <w:rFonts w:cs="Times New Roman"/>
                <w:sz w:val="22"/>
              </w:rPr>
              <w:t>.</w:t>
            </w:r>
          </w:p>
        </w:tc>
      </w:tr>
    </w:tbl>
    <w:p w14:paraId="325464CD" w14:textId="065EEA8E" w:rsidR="00080B7D" w:rsidRPr="00080B7D" w:rsidRDefault="00F90B29" w:rsidP="004C62CF">
      <w:pPr>
        <w:spacing w:before="120" w:after="120" w:line="480" w:lineRule="auto"/>
        <w:jc w:val="both"/>
        <w:rPr>
          <w:i/>
          <w:iCs/>
          <w:sz w:val="18"/>
          <w:szCs w:val="18"/>
        </w:rPr>
      </w:pPr>
      <w:r w:rsidRPr="000A6022">
        <w:rPr>
          <w:i/>
          <w:iCs/>
          <w:sz w:val="18"/>
          <w:szCs w:val="18"/>
        </w:rPr>
        <w:t>*May also be used during or after hospitalization. It is recommended that you discuss these strategies with your physician.</w:t>
      </w:r>
    </w:p>
    <w:p w14:paraId="7BBA14EC" w14:textId="3E17AEB3" w:rsidR="00D70490" w:rsidRPr="00D70490" w:rsidRDefault="00D70490" w:rsidP="00D70490">
      <w:pPr>
        <w:spacing w:before="120" w:after="120" w:line="480" w:lineRule="auto"/>
        <w:jc w:val="both"/>
        <w:rPr>
          <w:szCs w:val="24"/>
        </w:rPr>
      </w:pPr>
      <w:r>
        <w:rPr>
          <w:szCs w:val="24"/>
        </w:rPr>
        <w:t>These strategies should be customized for each patient according to his/her condition and can be communicated effectively to the patient to demonstrate that due consideration for blood management has been undertaken to improve his/her chances of a safe and effective procedure</w:t>
      </w:r>
      <w:r w:rsidR="00EE2CA3">
        <w:rPr>
          <w:szCs w:val="24"/>
        </w:rPr>
        <w:t xml:space="preserve"> </w:t>
      </w:r>
      <w:r w:rsidR="00EE2CA3" w:rsidRPr="00946125">
        <w:rPr>
          <w:color w:val="2E74B5" w:themeColor="accent5" w:themeShade="BF"/>
          <w:szCs w:val="24"/>
        </w:rPr>
        <w:fldChar w:fldCharType="begin"/>
      </w:r>
      <w:r w:rsidR="00536B98" w:rsidRPr="00946125">
        <w:rPr>
          <w:color w:val="2E74B5" w:themeColor="accent5" w:themeShade="BF"/>
          <w:szCs w:val="24"/>
        </w:rPr>
        <w:instrText xml:space="preserve"> ADDIN EN.CITE &lt;EndNote&gt;&lt;Cite&gt;&lt;Author&gt;Shander&lt;/Author&gt;&lt;Year&gt;2012&lt;/Year&gt;&lt;RecNum&gt;41&lt;/RecNum&gt;&lt;DisplayText&gt;(Shander et al., 2012)&lt;/DisplayText&gt;&lt;record&gt;&lt;rec-number&gt;41&lt;/rec-number&gt;&lt;foreign-keys&gt;&lt;key app="EN" db-id="xw00a0xx4d2axoe05ta5dxsbvd2pr5fs2ztx" timestamp="1614917168"&gt;41&lt;/key&gt;&lt;/foreign-keys&gt;&lt;ref-type name="Journal Article"&gt;17&lt;/ref-type&gt;&lt;contributors&gt;&lt;authors&gt;&lt;author&gt;Shander, A.&lt;/author&gt;&lt;author&gt;Van Aken, H.&lt;/author&gt;&lt;author&gt;Colomina, M. J.&lt;/author&gt;&lt;author&gt;Gombotz, H.&lt;/author&gt;&lt;author&gt;Hofmann, A.&lt;/author&gt;&lt;author&gt;Krauspe, R.&lt;/author&gt;&lt;author&gt;Lasocki, S.&lt;/author&gt;&lt;author&gt;Richards, T.&lt;/author&gt;&lt;author&gt;Slappendel, R.&lt;/author&gt;&lt;author&gt;Spahn, D. R.&lt;/author&gt;&lt;/authors&gt;&lt;/contributors&gt;&lt;auth-address&gt;Department of Anaesthesiology, Critical Care Medicine, Pain Management and Hyperbaric Medicine, Englewood Hospital and Medical Center, 350 Engle Street, Englewood, NJ, USA. aryeh.shander@ehmc.com&lt;/auth-address&gt;&lt;titles&gt;&lt;title&gt;Patient blood management in Europe&lt;/title&gt;&lt;secondary-title&gt;Br J Anaesth&lt;/secondary-title&gt;&lt;/titles&gt;&lt;periodical&gt;&lt;full-title&gt;Br J Anaesth&lt;/full-title&gt;&lt;/periodical&gt;&lt;pages&gt;55-68&lt;/pages&gt;&lt;volume&gt;109&lt;/volume&gt;&lt;number&gt;1&lt;/number&gt;&lt;edition&gt;2012/05/26&lt;/edition&gt;&lt;keywords&gt;&lt;keyword&gt;Acute Lung Injury/etiology&lt;/keyword&gt;&lt;keyword&gt;Anemia/*therapy&lt;/keyword&gt;&lt;keyword&gt;*Erythrocyte Transfusion/adverse effects&lt;/keyword&gt;&lt;keyword&gt;Europe&lt;/keyword&gt;&lt;keyword&gt;Humans&lt;/keyword&gt;&lt;keyword&gt;*Preoperative Care&lt;/keyword&gt;&lt;/keywords&gt;&lt;dates&gt;&lt;year&gt;2012&lt;/year&gt;&lt;pub-dates&gt;&lt;date&gt;Jul&lt;/date&gt;&lt;/pub-dates&gt;&lt;/dates&gt;&lt;isbn&gt;0007-0912 (Print)&amp;#xD;0007-0912&lt;/isbn&gt;&lt;accession-num&gt;22628393&lt;/accession-num&gt;&lt;urls&gt;&lt;/urls&gt;&lt;custom2&gt;PMC3374574&lt;/custom2&gt;&lt;electronic-resource-num&gt;10.1093/bja/aes139&lt;/electronic-resource-num&gt;&lt;remote-database-provider&gt;NLM&lt;/remote-database-provider&gt;&lt;language&gt;eng&lt;/language&gt;&lt;/record&gt;&lt;/Cite&gt;&lt;/EndNote&gt;</w:instrText>
      </w:r>
      <w:r w:rsidR="00EE2CA3" w:rsidRPr="00946125">
        <w:rPr>
          <w:color w:val="2E74B5" w:themeColor="accent5" w:themeShade="BF"/>
          <w:szCs w:val="24"/>
        </w:rPr>
        <w:fldChar w:fldCharType="separate"/>
      </w:r>
      <w:r w:rsidR="00EE2CA3" w:rsidRPr="00946125">
        <w:rPr>
          <w:noProof/>
          <w:color w:val="2E74B5" w:themeColor="accent5" w:themeShade="BF"/>
          <w:szCs w:val="24"/>
        </w:rPr>
        <w:t>(</w:t>
      </w:r>
      <w:hyperlink w:anchor="_ENREF_44" w:tooltip="Shander, 2012 #41" w:history="1">
        <w:r w:rsidR="004A53ED" w:rsidRPr="00946125">
          <w:rPr>
            <w:noProof/>
            <w:color w:val="2E74B5" w:themeColor="accent5" w:themeShade="BF"/>
            <w:szCs w:val="24"/>
          </w:rPr>
          <w:t>Shander et al., 2012</w:t>
        </w:r>
      </w:hyperlink>
      <w:r w:rsidR="00EE2CA3" w:rsidRPr="00946125">
        <w:rPr>
          <w:noProof/>
          <w:color w:val="2E74B5" w:themeColor="accent5" w:themeShade="BF"/>
          <w:szCs w:val="24"/>
        </w:rPr>
        <w:t>)</w:t>
      </w:r>
      <w:r w:rsidR="00EE2CA3" w:rsidRPr="00946125">
        <w:rPr>
          <w:color w:val="2E74B5" w:themeColor="accent5" w:themeShade="BF"/>
          <w:szCs w:val="24"/>
        </w:rPr>
        <w:fldChar w:fldCharType="end"/>
      </w:r>
      <w:r>
        <w:rPr>
          <w:szCs w:val="24"/>
        </w:rPr>
        <w:t xml:space="preserve">. </w:t>
      </w:r>
    </w:p>
    <w:p w14:paraId="4B9F84F1" w14:textId="7FB56B8A" w:rsidR="001334DF" w:rsidRDefault="001334DF" w:rsidP="004C67DE">
      <w:pPr>
        <w:spacing w:before="120" w:after="120" w:line="480" w:lineRule="auto"/>
        <w:jc w:val="both"/>
        <w:rPr>
          <w:szCs w:val="24"/>
        </w:rPr>
      </w:pPr>
      <w:r>
        <w:rPr>
          <w:szCs w:val="24"/>
        </w:rPr>
        <w:t xml:space="preserve">PBM encourages </w:t>
      </w:r>
      <w:r w:rsidR="009D5671">
        <w:rPr>
          <w:szCs w:val="24"/>
        </w:rPr>
        <w:t xml:space="preserve">elaborate </w:t>
      </w:r>
      <w:r w:rsidR="00043B38">
        <w:rPr>
          <w:szCs w:val="24"/>
        </w:rPr>
        <w:t>evaluation of risk of bleeding and anemia</w:t>
      </w:r>
      <w:r w:rsidR="007709F1">
        <w:rPr>
          <w:szCs w:val="24"/>
        </w:rPr>
        <w:t xml:space="preserve"> prior to surgery</w:t>
      </w:r>
      <w:r w:rsidR="00DB28B0">
        <w:rPr>
          <w:szCs w:val="24"/>
        </w:rPr>
        <w:t xml:space="preserve"> </w:t>
      </w:r>
      <w:r w:rsidR="007C22E3">
        <w:rPr>
          <w:szCs w:val="24"/>
        </w:rPr>
        <w:t>thereby</w:t>
      </w:r>
      <w:r w:rsidR="00DB28B0">
        <w:rPr>
          <w:szCs w:val="24"/>
        </w:rPr>
        <w:t xml:space="preserve"> allow</w:t>
      </w:r>
      <w:r w:rsidR="007C22E3">
        <w:rPr>
          <w:szCs w:val="24"/>
        </w:rPr>
        <w:t>ing</w:t>
      </w:r>
      <w:r w:rsidR="00DB28B0">
        <w:rPr>
          <w:szCs w:val="24"/>
        </w:rPr>
        <w:t xml:space="preserve"> full evaluation and correction of anemia</w:t>
      </w:r>
      <w:r w:rsidR="007709F1">
        <w:rPr>
          <w:szCs w:val="24"/>
        </w:rPr>
        <w:t xml:space="preserve"> </w:t>
      </w:r>
      <w:r w:rsidR="00536B98" w:rsidRPr="00946125">
        <w:rPr>
          <w:color w:val="2E74B5" w:themeColor="accent5" w:themeShade="BF"/>
          <w:szCs w:val="24"/>
        </w:rPr>
        <w:fldChar w:fldCharType="begin">
          <w:fldData xml:space="preserve">PEVuZE5vdGU+PENpdGU+PEF1dGhvcj5Hb29kbm91Z2g8L0F1dGhvcj48WWVhcj4yMDExPC9ZZWFy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=
</w:fldData>
        </w:fldChar>
      </w:r>
      <w:r w:rsidR="00536B98" w:rsidRPr="00946125">
        <w:rPr>
          <w:color w:val="2E74B5" w:themeColor="accent5" w:themeShade="BF"/>
          <w:szCs w:val="24"/>
        </w:rPr>
        <w:instrText xml:space="preserve"> ADDIN EN.CITE </w:instrText>
      </w:r>
      <w:r w:rsidR="00536B98" w:rsidRPr="00946125">
        <w:rPr>
          <w:color w:val="2E74B5" w:themeColor="accent5" w:themeShade="BF"/>
          <w:szCs w:val="24"/>
        </w:rPr>
        <w:fldChar w:fldCharType="begin">
          <w:fldData xml:space="preserve">PEVuZE5vdGU+PENpdGU+PEF1dGhvcj5Hb29kbm91Z2g8L0F1dGhvcj48WWVhcj4yMDExPC9ZZWFy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=
</w:fldData>
        </w:fldChar>
      </w:r>
      <w:r w:rsidR="00536B98" w:rsidRPr="00946125">
        <w:rPr>
          <w:color w:val="2E74B5" w:themeColor="accent5" w:themeShade="BF"/>
          <w:szCs w:val="24"/>
        </w:rPr>
        <w:instrText xml:space="preserve"> ADDIN EN.CITE.DATA </w:instrText>
      </w:r>
      <w:r w:rsidR="00536B98" w:rsidRPr="00946125">
        <w:rPr>
          <w:color w:val="2E74B5" w:themeColor="accent5" w:themeShade="BF"/>
          <w:szCs w:val="24"/>
        </w:rPr>
      </w:r>
      <w:r w:rsidR="00536B98" w:rsidRPr="00946125">
        <w:rPr>
          <w:color w:val="2E74B5" w:themeColor="accent5" w:themeShade="BF"/>
          <w:szCs w:val="24"/>
        </w:rPr>
        <w:fldChar w:fldCharType="end"/>
      </w:r>
      <w:r w:rsidR="00536B98" w:rsidRPr="00946125">
        <w:rPr>
          <w:color w:val="2E74B5" w:themeColor="accent5" w:themeShade="BF"/>
          <w:szCs w:val="24"/>
        </w:rPr>
      </w:r>
      <w:r w:rsidR="00536B98" w:rsidRPr="00946125">
        <w:rPr>
          <w:color w:val="2E74B5" w:themeColor="accent5" w:themeShade="BF"/>
          <w:szCs w:val="24"/>
        </w:rPr>
        <w:fldChar w:fldCharType="separate"/>
      </w:r>
      <w:r w:rsidR="00536B98" w:rsidRPr="00946125">
        <w:rPr>
          <w:noProof/>
          <w:color w:val="2E74B5" w:themeColor="accent5" w:themeShade="BF"/>
          <w:szCs w:val="24"/>
        </w:rPr>
        <w:t>(</w:t>
      </w:r>
      <w:hyperlink w:anchor="_ENREF_17" w:tooltip="Goodnough, 2011 #54" w:history="1">
        <w:r w:rsidR="004A53ED" w:rsidRPr="00946125">
          <w:rPr>
            <w:noProof/>
            <w:color w:val="2E74B5" w:themeColor="accent5" w:themeShade="BF"/>
            <w:szCs w:val="24"/>
          </w:rPr>
          <w:t>L. T. Goodnough et al., 2011</w:t>
        </w:r>
      </w:hyperlink>
      <w:r w:rsidR="00536B98" w:rsidRPr="00946125">
        <w:rPr>
          <w:noProof/>
          <w:color w:val="2E74B5" w:themeColor="accent5" w:themeShade="BF"/>
          <w:szCs w:val="24"/>
        </w:rPr>
        <w:t xml:space="preserve">; </w:t>
      </w:r>
      <w:hyperlink w:anchor="_ENREF_44" w:tooltip="Shander, 2012 #41" w:history="1">
        <w:r w:rsidR="004A53ED" w:rsidRPr="00946125">
          <w:rPr>
            <w:noProof/>
            <w:color w:val="2E74B5" w:themeColor="accent5" w:themeShade="BF"/>
            <w:szCs w:val="24"/>
          </w:rPr>
          <w:t>Shander et al., 2012</w:t>
        </w:r>
      </w:hyperlink>
      <w:r w:rsidR="00536B98" w:rsidRPr="00946125">
        <w:rPr>
          <w:noProof/>
          <w:color w:val="2E74B5" w:themeColor="accent5" w:themeShade="BF"/>
          <w:szCs w:val="24"/>
        </w:rPr>
        <w:t>)</w:t>
      </w:r>
      <w:r w:rsidR="00536B98" w:rsidRPr="00946125">
        <w:rPr>
          <w:color w:val="2E74B5" w:themeColor="accent5" w:themeShade="BF"/>
          <w:szCs w:val="24"/>
        </w:rPr>
        <w:fldChar w:fldCharType="end"/>
      </w:r>
      <w:r w:rsidR="001E200C">
        <w:rPr>
          <w:szCs w:val="24"/>
        </w:rPr>
        <w:t>.</w:t>
      </w:r>
      <w:r w:rsidR="00862CCF">
        <w:rPr>
          <w:szCs w:val="24"/>
        </w:rPr>
        <w:t xml:space="preserve"> </w:t>
      </w:r>
      <w:r w:rsidR="00BB1FAC">
        <w:rPr>
          <w:szCs w:val="24"/>
        </w:rPr>
        <w:t>Implementing i</w:t>
      </w:r>
      <w:r w:rsidR="00F279A0">
        <w:rPr>
          <w:szCs w:val="24"/>
        </w:rPr>
        <w:t>nitiatives such as to</w:t>
      </w:r>
      <w:r w:rsidR="005E748D">
        <w:rPr>
          <w:szCs w:val="24"/>
        </w:rPr>
        <w:t xml:space="preserve"> screen and detect anemia and </w:t>
      </w:r>
      <w:r w:rsidR="00531879">
        <w:rPr>
          <w:szCs w:val="24"/>
        </w:rPr>
        <w:t xml:space="preserve">subsequently allow diagnosis of the </w:t>
      </w:r>
      <w:r w:rsidR="00A65EA2">
        <w:rPr>
          <w:szCs w:val="24"/>
        </w:rPr>
        <w:t>c</w:t>
      </w:r>
      <w:r w:rsidR="000C0A6E">
        <w:rPr>
          <w:szCs w:val="24"/>
        </w:rPr>
        <w:t>ause</w:t>
      </w:r>
      <w:r w:rsidR="00A65EA2">
        <w:rPr>
          <w:szCs w:val="24"/>
        </w:rPr>
        <w:t>s</w:t>
      </w:r>
      <w:r w:rsidR="000C0A6E">
        <w:rPr>
          <w:szCs w:val="24"/>
        </w:rPr>
        <w:t xml:space="preserve"> of anemia</w:t>
      </w:r>
      <w:r w:rsidR="00A65EA2">
        <w:rPr>
          <w:szCs w:val="24"/>
        </w:rPr>
        <w:t xml:space="preserve"> (iron deficiency anemia, Vitamin B</w:t>
      </w:r>
      <w:r w:rsidR="00A65EA2">
        <w:rPr>
          <w:szCs w:val="24"/>
          <w:vertAlign w:val="subscript"/>
        </w:rPr>
        <w:t>12</w:t>
      </w:r>
      <w:r w:rsidR="00A65EA2">
        <w:rPr>
          <w:szCs w:val="24"/>
        </w:rPr>
        <w:t>/folate deficiency</w:t>
      </w:r>
      <w:r w:rsidR="008C709C">
        <w:rPr>
          <w:szCs w:val="24"/>
        </w:rPr>
        <w:t xml:space="preserve">, inflammation associated anemia). </w:t>
      </w:r>
      <w:r w:rsidR="007D56FC">
        <w:rPr>
          <w:szCs w:val="24"/>
        </w:rPr>
        <w:t>Extended diagnostic testing</w:t>
      </w:r>
      <w:r w:rsidR="008B0CDC">
        <w:rPr>
          <w:szCs w:val="24"/>
        </w:rPr>
        <w:t xml:space="preserve"> support</w:t>
      </w:r>
      <w:r w:rsidR="007D56FC">
        <w:rPr>
          <w:szCs w:val="24"/>
        </w:rPr>
        <w:t xml:space="preserve"> and</w:t>
      </w:r>
      <w:r w:rsidR="008B0CDC">
        <w:rPr>
          <w:szCs w:val="24"/>
        </w:rPr>
        <w:t xml:space="preserve"> </w:t>
      </w:r>
      <w:r w:rsidR="00022253">
        <w:rPr>
          <w:szCs w:val="24"/>
        </w:rPr>
        <w:t>referring to a specialist i</w:t>
      </w:r>
      <w:r w:rsidR="001839B1">
        <w:rPr>
          <w:szCs w:val="24"/>
        </w:rPr>
        <w:t xml:space="preserve">n conditions where exact etiology </w:t>
      </w:r>
      <w:r w:rsidR="00494577">
        <w:rPr>
          <w:szCs w:val="24"/>
        </w:rPr>
        <w:t xml:space="preserve">of anemia </w:t>
      </w:r>
      <w:r w:rsidR="001839B1">
        <w:rPr>
          <w:szCs w:val="24"/>
        </w:rPr>
        <w:t>cannot be detected</w:t>
      </w:r>
      <w:r w:rsidR="00494577">
        <w:rPr>
          <w:szCs w:val="24"/>
        </w:rPr>
        <w:t xml:space="preserve"> </w:t>
      </w:r>
      <w:r w:rsidR="00494577" w:rsidRPr="00946125">
        <w:rPr>
          <w:color w:val="2E74B5" w:themeColor="accent5" w:themeShade="BF"/>
          <w:szCs w:val="24"/>
        </w:rPr>
        <w:fldChar w:fldCharType="begin">
          <w:fldData xml:space="preserve">PEVuZE5vdGU+PENpdGU+PEF1dGhvcj5NZXlib2htPC9BdXRob3I+PFllYXI+MjAxNzwvWWVhcj48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</w:fldData>
        </w:fldChar>
      </w:r>
      <w:r w:rsidR="00B17871" w:rsidRPr="00946125">
        <w:rPr>
          <w:color w:val="2E74B5" w:themeColor="accent5" w:themeShade="BF"/>
          <w:szCs w:val="24"/>
        </w:rPr>
        <w:instrText xml:space="preserve"> ADDIN EN.CITE </w:instrText>
      </w:r>
      <w:r w:rsidR="00B17871" w:rsidRPr="00946125">
        <w:rPr>
          <w:color w:val="2E74B5" w:themeColor="accent5" w:themeShade="BF"/>
          <w:szCs w:val="24"/>
        </w:rPr>
        <w:fldChar w:fldCharType="begin">
          <w:fldData xml:space="preserve">PEVuZE5vdGU+PENpdGU+PEF1dGhvcj5NZXlib2htPC9BdXRob3I+PFllYXI+MjAxNzwvWWVhcj48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</w:fldData>
        </w:fldChar>
      </w:r>
      <w:r w:rsidR="00B17871" w:rsidRPr="00946125">
        <w:rPr>
          <w:color w:val="2E74B5" w:themeColor="accent5" w:themeShade="BF"/>
          <w:szCs w:val="24"/>
        </w:rPr>
        <w:instrText xml:space="preserve"> ADDIN EN.CITE.DATA </w:instrText>
      </w:r>
      <w:r w:rsidR="00B17871" w:rsidRPr="00946125">
        <w:rPr>
          <w:color w:val="2E74B5" w:themeColor="accent5" w:themeShade="BF"/>
          <w:szCs w:val="24"/>
        </w:rPr>
      </w:r>
      <w:r w:rsidR="00B17871" w:rsidRPr="00946125">
        <w:rPr>
          <w:color w:val="2E74B5" w:themeColor="accent5" w:themeShade="BF"/>
          <w:szCs w:val="24"/>
        </w:rPr>
        <w:fldChar w:fldCharType="end"/>
      </w:r>
      <w:r w:rsidR="00494577" w:rsidRPr="00946125">
        <w:rPr>
          <w:color w:val="2E74B5" w:themeColor="accent5" w:themeShade="BF"/>
          <w:szCs w:val="24"/>
        </w:rPr>
      </w:r>
      <w:r w:rsidR="00494577" w:rsidRPr="00946125">
        <w:rPr>
          <w:color w:val="2E74B5" w:themeColor="accent5" w:themeShade="BF"/>
          <w:szCs w:val="24"/>
        </w:rPr>
        <w:fldChar w:fldCharType="separate"/>
      </w:r>
      <w:r w:rsidR="00B17871" w:rsidRPr="00946125">
        <w:rPr>
          <w:noProof/>
          <w:color w:val="2E74B5" w:themeColor="accent5" w:themeShade="BF"/>
          <w:szCs w:val="24"/>
        </w:rPr>
        <w:t>(</w:t>
      </w:r>
      <w:hyperlink w:anchor="_ENREF_17" w:tooltip="Goodnough, 2011 #54" w:history="1">
        <w:r w:rsidR="004A53ED" w:rsidRPr="00946125">
          <w:rPr>
            <w:noProof/>
            <w:color w:val="2E74B5" w:themeColor="accent5" w:themeShade="BF"/>
            <w:szCs w:val="24"/>
          </w:rPr>
          <w:t>L. T. Goodnough et al., 2011</w:t>
        </w:r>
      </w:hyperlink>
      <w:r w:rsidR="00B17871" w:rsidRPr="00946125">
        <w:rPr>
          <w:noProof/>
          <w:color w:val="2E74B5" w:themeColor="accent5" w:themeShade="BF"/>
          <w:szCs w:val="24"/>
        </w:rPr>
        <w:t xml:space="preserve">; </w:t>
      </w:r>
      <w:hyperlink w:anchor="_ENREF_29" w:tooltip="Meybohm, 2017 #38" w:history="1">
        <w:r w:rsidR="004A53ED" w:rsidRPr="00946125">
          <w:rPr>
            <w:noProof/>
            <w:color w:val="2E74B5" w:themeColor="accent5" w:themeShade="BF"/>
            <w:szCs w:val="24"/>
          </w:rPr>
          <w:t>Meybohm et al., 2017</w:t>
        </w:r>
      </w:hyperlink>
      <w:r w:rsidR="00B17871" w:rsidRPr="00946125">
        <w:rPr>
          <w:noProof/>
          <w:color w:val="2E74B5" w:themeColor="accent5" w:themeShade="BF"/>
          <w:szCs w:val="24"/>
        </w:rPr>
        <w:t>)</w:t>
      </w:r>
      <w:r w:rsidR="00494577" w:rsidRPr="00946125">
        <w:rPr>
          <w:color w:val="2E74B5" w:themeColor="accent5" w:themeShade="BF"/>
          <w:szCs w:val="24"/>
        </w:rPr>
        <w:fldChar w:fldCharType="end"/>
      </w:r>
      <w:r w:rsidR="00112CFC">
        <w:rPr>
          <w:szCs w:val="24"/>
        </w:rPr>
        <w:t>.</w:t>
      </w:r>
      <w:r w:rsidR="001839B1">
        <w:rPr>
          <w:szCs w:val="24"/>
        </w:rPr>
        <w:t xml:space="preserve"> </w:t>
      </w:r>
      <w:r w:rsidR="00641792">
        <w:rPr>
          <w:szCs w:val="24"/>
        </w:rPr>
        <w:t xml:space="preserve">Since anemia is a </w:t>
      </w:r>
      <w:r w:rsidR="00141920">
        <w:rPr>
          <w:szCs w:val="24"/>
        </w:rPr>
        <w:t>serious and treatable condition</w:t>
      </w:r>
      <w:r w:rsidR="00A37E98">
        <w:rPr>
          <w:szCs w:val="24"/>
        </w:rPr>
        <w:t xml:space="preserve"> it plays an vital role while scheduling operation</w:t>
      </w:r>
      <w:r w:rsidR="00BD70FF">
        <w:rPr>
          <w:szCs w:val="24"/>
        </w:rPr>
        <w:t xml:space="preserve">/surgeries </w:t>
      </w:r>
      <w:r w:rsidR="00BD70FF" w:rsidRPr="00946125">
        <w:rPr>
          <w:color w:val="2E74B5" w:themeColor="accent5" w:themeShade="BF"/>
          <w:szCs w:val="24"/>
        </w:rPr>
        <w:fldChar w:fldCharType="begin"/>
      </w:r>
      <w:r w:rsidR="00BD70FF" w:rsidRPr="00946125">
        <w:rPr>
          <w:color w:val="2E74B5" w:themeColor="accent5" w:themeShade="BF"/>
          <w:szCs w:val="24"/>
        </w:rPr>
        <w:instrText xml:space="preserve"> ADDIN EN.CITE &lt;EndNote&gt;&lt;Cite&gt;&lt;Author&gt;Goodnough&lt;/Author&gt;&lt;Year&gt;2011&lt;/Year&gt;&lt;RecNum&gt;54&lt;/RecNum&gt;&lt;DisplayText&gt;(L. T. Goodnough et al., 2011)&lt;/DisplayText&gt;&lt;record&gt;&lt;rec-number&gt;54&lt;/rec-number&gt;&lt;foreign-keys&gt;&lt;key app="EN" db-id="xw00a0xx4d2axoe05ta5dxsbvd2pr5fs2ztx" timestamp="1615528341"&gt;54&lt;/key&gt;&lt;/foreign-keys&gt;&lt;ref-type name="Journal Article"&gt;17&lt;/ref-type&gt;&lt;contributors&gt;&lt;authors&gt;&lt;author&gt;Goodnough, L. T.&lt;/author&gt;&lt;author&gt;Maniatis, A.&lt;/author&gt;&lt;author&gt;Earnshaw, P.&lt;/author&gt;&lt;author&gt;Benoni, G.&lt;/author&gt;&lt;author&gt;Beris, P.&lt;/author&gt;&lt;author&gt;Bisbe, E.&lt;/author&gt;&lt;author&gt;Fergusson, D. A.&lt;/author&gt;&lt;author&gt;Gombotz, H.&lt;/author&gt;&lt;author&gt;Habler, O.&lt;/author&gt;&lt;author&gt;Monk, T. G.&lt;/author&gt;&lt;author&gt;Ozier, Y.&lt;/author&gt;&lt;author&gt;Slappendel, R.&lt;/author&gt;&lt;author&gt;Szpalski, M.&lt;/author&gt;&lt;/authors&gt;&lt;/contributors&gt;&lt;auth-address&gt;Department of Pathology and Medicine, Stanford University School of Medicine, Pasteur Dr., Stanford, CA 94305, USA. ltgoodno@stanford.edu&lt;/auth-address&gt;&lt;titles&gt;&lt;title&gt;Detection, evaluation, and management of preoperative anaemia in the elective orthopaedic surgical patient: NATA guidelines&lt;/title&gt;&lt;secondary-title&gt;Br J Anaesth&lt;/secondary-title&gt;&lt;/titles&gt;&lt;periodical&gt;&lt;full-title&gt;Br J Anaesth&lt;/full-title&gt;&lt;/periodical&gt;&lt;pages&gt;13-22&lt;/pages&gt;&lt;volume&gt;106&lt;/volume&gt;&lt;number&gt;1&lt;/number&gt;&lt;edition&gt;2010/12/15&lt;/edition&gt;&lt;keywords&gt;&lt;keyword&gt;Algorithms&lt;/keyword&gt;&lt;keyword&gt;Anemia/complications/*diagnosis/therapy&lt;/keyword&gt;&lt;keyword&gt;Elective Surgical Procedures&lt;/keyword&gt;&lt;keyword&gt;Humans&lt;/keyword&gt;&lt;keyword&gt;*Orthopedic Procedures/adverse effects&lt;/keyword&gt;&lt;keyword&gt;Preoperative Care/*methods&lt;/keyword&gt;&lt;/keywords&gt;&lt;dates&gt;&lt;year&gt;2011&lt;/year&gt;&lt;pub-dates&gt;&lt;date&gt;Jan&lt;/date&gt;&lt;/pub-dates&gt;&lt;/dates&gt;&lt;isbn&gt;0007-0912 (Print)&amp;#xD;0007-0912&lt;/isbn&gt;&lt;accession-num&gt;21148637&lt;/accession-num&gt;&lt;urls&gt;&lt;/urls&gt;&lt;custom2&gt;PMC3000629&lt;/custom2&gt;&lt;electronic-resource-num&gt;10.1093/bja/aeq361&lt;/electronic-resource-num&gt;&lt;remote-database-provider&gt;NLM&lt;/remote-database-provider&gt;&lt;language&gt;eng&lt;/language&gt;&lt;/record&gt;&lt;/Cite&gt;&lt;/EndNote&gt;</w:instrText>
      </w:r>
      <w:r w:rsidR="00BD70FF" w:rsidRPr="00946125">
        <w:rPr>
          <w:color w:val="2E74B5" w:themeColor="accent5" w:themeShade="BF"/>
          <w:szCs w:val="24"/>
        </w:rPr>
        <w:fldChar w:fldCharType="separate"/>
      </w:r>
      <w:r w:rsidR="00BD70FF" w:rsidRPr="00946125">
        <w:rPr>
          <w:noProof/>
          <w:color w:val="2E74B5" w:themeColor="accent5" w:themeShade="BF"/>
          <w:szCs w:val="24"/>
        </w:rPr>
        <w:t>(</w:t>
      </w:r>
      <w:hyperlink w:anchor="_ENREF_17" w:tooltip="Goodnough, 2011 #54" w:history="1">
        <w:r w:rsidR="004A53ED" w:rsidRPr="00946125">
          <w:rPr>
            <w:noProof/>
            <w:color w:val="2E74B5" w:themeColor="accent5" w:themeShade="BF"/>
            <w:szCs w:val="24"/>
          </w:rPr>
          <w:t>L. T. Goodnough et al., 2011</w:t>
        </w:r>
      </w:hyperlink>
      <w:r w:rsidR="00BD70FF" w:rsidRPr="00946125">
        <w:rPr>
          <w:noProof/>
          <w:color w:val="2E74B5" w:themeColor="accent5" w:themeShade="BF"/>
          <w:szCs w:val="24"/>
        </w:rPr>
        <w:t>)</w:t>
      </w:r>
      <w:r w:rsidR="00BD70FF" w:rsidRPr="00946125">
        <w:rPr>
          <w:color w:val="2E74B5" w:themeColor="accent5" w:themeShade="BF"/>
          <w:szCs w:val="24"/>
        </w:rPr>
        <w:fldChar w:fldCharType="end"/>
      </w:r>
      <w:r w:rsidR="00BD70FF">
        <w:rPr>
          <w:szCs w:val="24"/>
        </w:rPr>
        <w:t>.</w:t>
      </w:r>
    </w:p>
    <w:p w14:paraId="2B3D8C8B" w14:textId="164F2847" w:rsidR="007C0169" w:rsidRPr="00741540" w:rsidRDefault="004C67DE" w:rsidP="00741540">
      <w:pPr>
        <w:spacing w:before="120" w:after="120" w:line="480" w:lineRule="auto"/>
        <w:jc w:val="both"/>
        <w:rPr>
          <w:szCs w:val="24"/>
        </w:rPr>
      </w:pPr>
      <w:r w:rsidRPr="000A6022">
        <w:rPr>
          <w:szCs w:val="24"/>
        </w:rPr>
        <w:t xml:space="preserve">. </w:t>
      </w:r>
    </w:p>
    <w:p w14:paraId="2F8ADDD4" w14:textId="74A6C593" w:rsidR="004C67DE" w:rsidRDefault="004C67DE" w:rsidP="004C67DE">
      <w:pPr>
        <w:spacing w:before="120" w:after="120" w:line="480" w:lineRule="auto"/>
        <w:jc w:val="both"/>
      </w:pPr>
      <w:r>
        <w:t>Also, patients must inform their physician if on any of the following</w:t>
      </w:r>
      <w:r w:rsidR="001826AA">
        <w:t>:</w:t>
      </w:r>
      <w:r w:rsidR="00456252">
        <w:t xml:space="preserve"> </w:t>
      </w:r>
      <w:r w:rsidR="00456252" w:rsidRPr="00946125">
        <w:rPr>
          <w:color w:val="2E74B5" w:themeColor="accent5" w:themeShade="BF"/>
        </w:rPr>
        <w:fldChar w:fldCharType="begin"/>
      </w:r>
      <w:r w:rsidR="00D31C1C" w:rsidRPr="00946125">
        <w:rPr>
          <w:color w:val="2E74B5" w:themeColor="accent5" w:themeShade="BF"/>
        </w:rPr>
        <w:instrText xml:space="preserve"> ADDIN EN.CITE &lt;EndNote&gt;&lt;Cite&gt;&lt;Year&gt;2019&lt;/Year&gt;&lt;RecNum&gt;4&lt;/RecNum&gt;&lt;DisplayText&gt;(&amp;quot;A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EndNote&gt;</w:instrText>
      </w:r>
      <w:r w:rsidR="00456252" w:rsidRPr="00946125">
        <w:rPr>
          <w:color w:val="2E74B5" w:themeColor="accent5" w:themeShade="BF"/>
        </w:rPr>
        <w:fldChar w:fldCharType="separate"/>
      </w:r>
      <w:r w:rsidR="00392CF0" w:rsidRPr="00946125">
        <w:rPr>
          <w:noProof/>
          <w:color w:val="2E74B5" w:themeColor="accent5" w:themeShade="BF"/>
        </w:rPr>
        <w:t>(</w:t>
      </w:r>
      <w:hyperlink w:anchor="_ENREF_34" w:tooltip=", 2019 #4" w:history="1">
        <w:r w:rsidR="004A53ED" w:rsidRPr="00946125">
          <w:rPr>
            <w:noProof/>
            <w:color w:val="2E74B5" w:themeColor="accent5" w:themeShade="BF"/>
          </w:rPr>
          <w:t>"A Patient's Guide to Patient Blood Management," 2019</w:t>
        </w:r>
      </w:hyperlink>
      <w:r w:rsidR="00392CF0" w:rsidRPr="00946125">
        <w:rPr>
          <w:noProof/>
          <w:color w:val="2E74B5" w:themeColor="accent5" w:themeShade="BF"/>
        </w:rPr>
        <w:t>)</w:t>
      </w:r>
      <w:r w:rsidR="00456252" w:rsidRPr="00946125">
        <w:rPr>
          <w:color w:val="2E74B5" w:themeColor="accent5" w:themeShade="BF"/>
        </w:rPr>
        <w:fldChar w:fldCharType="end"/>
      </w:r>
      <w:r>
        <w:t xml:space="preserve">: </w:t>
      </w:r>
    </w:p>
    <w:p w14:paraId="7D6CD9D7" w14:textId="212FDAD0" w:rsidR="004C67DE" w:rsidRDefault="001826AA" w:rsidP="004C67DE">
      <w:pPr>
        <w:pStyle w:val="ListParagraph"/>
        <w:numPr>
          <w:ilvl w:val="0"/>
          <w:numId w:val="15"/>
        </w:numPr>
        <w:spacing w:before="120" w:after="120" w:line="480" w:lineRule="auto"/>
        <w:jc w:val="both"/>
      </w:pPr>
      <w:r>
        <w:t>H</w:t>
      </w:r>
      <w:r w:rsidRPr="00EF2697">
        <w:t xml:space="preserve">erbal </w:t>
      </w:r>
      <w:r w:rsidR="004C67DE" w:rsidRPr="00EF2697">
        <w:t xml:space="preserve">medications </w:t>
      </w:r>
    </w:p>
    <w:p w14:paraId="53EE066A" w14:textId="43EA26C4" w:rsidR="004C67DE" w:rsidRDefault="001826AA" w:rsidP="004C67DE">
      <w:pPr>
        <w:pStyle w:val="ListParagraph"/>
        <w:numPr>
          <w:ilvl w:val="0"/>
          <w:numId w:val="15"/>
        </w:numPr>
        <w:spacing w:before="120" w:after="120" w:line="480" w:lineRule="auto"/>
        <w:jc w:val="both"/>
      </w:pPr>
      <w:r>
        <w:t>V</w:t>
      </w:r>
      <w:r w:rsidRPr="00EF2697">
        <w:t xml:space="preserve">itamin </w:t>
      </w:r>
      <w:r w:rsidR="004C67DE" w:rsidRPr="00EF2697">
        <w:t xml:space="preserve">E </w:t>
      </w:r>
    </w:p>
    <w:p w14:paraId="6D78ED57" w14:textId="3B3A7F04" w:rsidR="004C67DE" w:rsidRDefault="001826AA" w:rsidP="004C67DE">
      <w:pPr>
        <w:pStyle w:val="ListParagraph"/>
        <w:numPr>
          <w:ilvl w:val="0"/>
          <w:numId w:val="15"/>
        </w:numPr>
        <w:spacing w:before="120" w:after="120" w:line="480" w:lineRule="auto"/>
        <w:jc w:val="both"/>
      </w:pPr>
      <w:r>
        <w:lastRenderedPageBreak/>
        <w:t>N</w:t>
      </w:r>
      <w:r w:rsidRPr="00EF2697">
        <w:t>on</w:t>
      </w:r>
      <w:r w:rsidR="004C67DE" w:rsidRPr="00EF2697">
        <w:t>-steroidal anti-inflammatory drugs (</w:t>
      </w:r>
      <w:r w:rsidR="004B00E7" w:rsidRPr="00EF2697">
        <w:t>e.g.,</w:t>
      </w:r>
      <w:r w:rsidR="004C67DE" w:rsidRPr="00EF2697">
        <w:t xml:space="preserve"> ibuprofen, naproxen) </w:t>
      </w:r>
    </w:p>
    <w:p w14:paraId="533624D4" w14:textId="5E563D15" w:rsidR="004C67DE" w:rsidRDefault="001826AA" w:rsidP="004C67DE">
      <w:pPr>
        <w:pStyle w:val="ListParagraph"/>
        <w:numPr>
          <w:ilvl w:val="0"/>
          <w:numId w:val="15"/>
        </w:numPr>
        <w:spacing w:before="120" w:after="120" w:line="480" w:lineRule="auto"/>
        <w:jc w:val="both"/>
      </w:pPr>
      <w:r>
        <w:t>M</w:t>
      </w:r>
      <w:r w:rsidRPr="00EF2697">
        <w:t xml:space="preserve">edications </w:t>
      </w:r>
      <w:r w:rsidR="004C67DE" w:rsidRPr="00EF2697">
        <w:t>that affect blood clotting (</w:t>
      </w:r>
      <w:r w:rsidR="004B00E7" w:rsidRPr="00EF2697">
        <w:t>e.g.,</w:t>
      </w:r>
      <w:r w:rsidR="004C67DE" w:rsidRPr="00EF2697">
        <w:t xml:space="preserve"> warfarin, dabigatran, aspirin, clopidogrel)</w:t>
      </w:r>
    </w:p>
    <w:p w14:paraId="0AD60A5E" w14:textId="621720AA" w:rsidR="007A49B6" w:rsidRDefault="004C67DE" w:rsidP="00DF63DB">
      <w:pPr>
        <w:spacing w:before="120" w:after="120" w:line="480" w:lineRule="auto"/>
        <w:jc w:val="both"/>
      </w:pPr>
      <w:r>
        <w:t xml:space="preserve">It is important to mention it to </w:t>
      </w:r>
      <w:r w:rsidR="006053CF">
        <w:t xml:space="preserve">the </w:t>
      </w:r>
      <w:r>
        <w:t>healthcare provider as t</w:t>
      </w:r>
      <w:r w:rsidRPr="00EF2697">
        <w:t xml:space="preserve">hese may increase </w:t>
      </w:r>
      <w:r>
        <w:t xml:space="preserve">the </w:t>
      </w:r>
      <w:r w:rsidRPr="00EF2697">
        <w:t>risk of bleeding during procedures.</w:t>
      </w:r>
      <w:r>
        <w:t xml:space="preserve"> </w:t>
      </w:r>
    </w:p>
    <w:p w14:paraId="138C545F" w14:textId="5DA66C89" w:rsidR="000220FB" w:rsidRDefault="000220FB" w:rsidP="00BC5AFC">
      <w:pPr>
        <w:pStyle w:val="Heading1"/>
      </w:pPr>
      <w:bookmarkStart w:id="37" w:name="_Toc54353379"/>
      <w:bookmarkStart w:id="38" w:name="_Toc54353458"/>
      <w:bookmarkStart w:id="39" w:name="_Toc54354134"/>
      <w:bookmarkStart w:id="40" w:name="_Toc54354416"/>
      <w:bookmarkStart w:id="41" w:name="_Toc54364027"/>
      <w:bookmarkStart w:id="42" w:name="_Toc54353380"/>
      <w:bookmarkStart w:id="43" w:name="_Toc54353459"/>
      <w:bookmarkStart w:id="44" w:name="_Toc54354135"/>
      <w:bookmarkStart w:id="45" w:name="_Toc54354417"/>
      <w:bookmarkStart w:id="46" w:name="_Toc54364028"/>
      <w:bookmarkStart w:id="47" w:name="_Toc66473381"/>
      <w:bookmarkEnd w:id="37"/>
      <w:bookmarkEnd w:id="38"/>
      <w:bookmarkEnd w:id="39"/>
      <w:bookmarkEnd w:id="40"/>
      <w:bookmarkEnd w:id="41"/>
      <w:bookmarkEnd w:id="42"/>
      <w:bookmarkEnd w:id="43"/>
      <w:bookmarkEnd w:id="44"/>
      <w:bookmarkEnd w:id="45"/>
      <w:bookmarkEnd w:id="46"/>
      <w:r>
        <w:t xml:space="preserve">Role of </w:t>
      </w:r>
      <w:r w:rsidR="00B22952">
        <w:t>p</w:t>
      </w:r>
      <w:r>
        <w:t>atients in PBM</w:t>
      </w:r>
      <w:bookmarkEnd w:id="47"/>
      <w:r>
        <w:t xml:space="preserve"> </w:t>
      </w:r>
    </w:p>
    <w:p w14:paraId="1C875A54" w14:textId="4DA7BF6D" w:rsidR="00BF28CB" w:rsidRDefault="008E1EA3" w:rsidP="004A53ED">
      <w:pPr>
        <w:spacing w:before="120" w:after="120" w:line="480" w:lineRule="auto"/>
        <w:jc w:val="both"/>
        <w:rPr>
          <w:noProof/>
          <w:color w:val="2E74B5" w:themeColor="accent5" w:themeShade="BF"/>
        </w:rPr>
      </w:pPr>
      <w:r>
        <w:t>P</w:t>
      </w:r>
      <w:r w:rsidR="00994EF0">
        <w:t xml:space="preserve">atients played an </w:t>
      </w:r>
      <w:r w:rsidR="00506741">
        <w:t>upper hand</w:t>
      </w:r>
      <w:r w:rsidR="00994EF0">
        <w:t xml:space="preserve"> in declining blood transfusions </w:t>
      </w:r>
      <w:commentRangeStart w:id="48"/>
      <w:commentRangeStart w:id="49"/>
      <w:r w:rsidR="00B77831">
        <w:t xml:space="preserve">for their personal </w:t>
      </w:r>
      <w:r w:rsidR="00557143">
        <w:t>reason</w:t>
      </w:r>
      <w:r w:rsidR="00D31C1C">
        <w:t>s</w:t>
      </w:r>
      <w:r w:rsidR="00DE223A">
        <w:t xml:space="preserve"> </w:t>
      </w:r>
      <w:r w:rsidR="000B6602" w:rsidRPr="00946125">
        <w:rPr>
          <w:color w:val="2E74B5" w:themeColor="accent5" w:themeShade="BF"/>
        </w:rPr>
        <w:fldChar w:fldCharType="begin"/>
      </w:r>
      <w:r w:rsidR="008140E8"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0B6602" w:rsidRPr="00946125">
        <w:rPr>
          <w:color w:val="2E74B5" w:themeColor="accent5" w:themeShade="BF"/>
        </w:rPr>
        <w:fldChar w:fldCharType="separate"/>
      </w:r>
      <w:r w:rsidR="008140E8"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8140E8" w:rsidRPr="00946125">
        <w:rPr>
          <w:noProof/>
          <w:color w:val="2E74B5" w:themeColor="accent5" w:themeShade="BF"/>
        </w:rPr>
        <w:t>)</w:t>
      </w:r>
      <w:r w:rsidR="000B6602" w:rsidRPr="00946125">
        <w:rPr>
          <w:color w:val="2E74B5" w:themeColor="accent5" w:themeShade="BF"/>
        </w:rPr>
        <w:fldChar w:fldCharType="end"/>
      </w:r>
      <w:r w:rsidR="00824516">
        <w:t xml:space="preserve"> </w:t>
      </w:r>
      <w:r w:rsidR="00DE223A">
        <w:t>(</w:t>
      </w:r>
      <w:r w:rsidR="00C8342F">
        <w:t>cultural</w:t>
      </w:r>
      <w:r w:rsidR="008E5672">
        <w:t xml:space="preserve"> or </w:t>
      </w:r>
      <w:r w:rsidR="00B34732">
        <w:t xml:space="preserve">religious </w:t>
      </w:r>
      <w:r w:rsidR="008E5672">
        <w:t>beliefs</w:t>
      </w:r>
      <w:r w:rsidR="0042467D">
        <w:t xml:space="preserve"> ex. Jehovah’s Witnesses</w:t>
      </w:r>
      <w:r w:rsidR="008E5672">
        <w:t xml:space="preserve">, </w:t>
      </w:r>
      <w:r w:rsidR="0042467D">
        <w:t xml:space="preserve">backgrounds, education levels, values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&lt;EndNote&gt;&lt;Cite&gt;&lt;Author&gt;Friedman&lt;/Author&gt;&lt;Year&gt;2015&lt;/Year&gt;&lt;RecNum&gt;50&lt;/RecNum&gt;&lt;DisplayText&gt;(Friedman et al., 2015)&lt;/DisplayText&gt;&lt;record&gt;&lt;rec-number&gt;50&lt;/rec-number&gt;&lt;foreign-keys&gt;&lt;key app="EN" db-id="xw00a0xx4d2axoe05ta5dxsbvd2pr5fs2ztx" timestamp="1615393728"&gt;50&lt;/key&gt;&lt;/foreign-keys&gt;&lt;ref-type name="Journal Article"&gt;17&lt;/ref-type&gt;&lt;contributors&gt;&lt;authors&gt;&lt;author&gt;Friedman, Mark T&lt;/author&gt;&lt;author&gt;Bizargity, Peyman&lt;/author&gt;&lt;author&gt;Gilmore, Sandra&lt;/author&gt;&lt;author&gt;Friedman, Arnold&lt;/author&gt;&lt;/authors&gt;&lt;/contributors&gt;&lt;titles&gt;&lt;title&gt;Patient inclusion in transfusion medicine: current perspectives&lt;/title&gt;&lt;secondary-title&gt;International Journal of Clinical Transfusion Medicine&lt;/secondary-title&gt;&lt;/titles&gt;&lt;periodical&gt;&lt;full-title&gt;International Journal of Clinical Transfusion Medicine&lt;/full-title&gt;&lt;/periodical&gt;&lt;pages&gt;7-16&lt;/pages&gt;&lt;volume&gt;3&lt;/volume&gt;&lt;dates&gt;&lt;year&gt;2015&lt;/year&gt;&lt;/dates&gt;&lt;isbn&gt;2253-3249&lt;/isbn&gt;&lt;urls&gt;&lt;/urls&gt;&lt;/record&gt;&lt;/Cite&gt;&lt;/EndNote&gt;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15" w:tooltip="Friedman, 2015 #50" w:history="1">
        <w:r w:rsidR="004A53ED" w:rsidRPr="00946125">
          <w:rPr>
            <w:noProof/>
            <w:color w:val="2E74B5" w:themeColor="accent5" w:themeShade="BF"/>
          </w:rPr>
          <w:t>Friedman et al., 2015</w:t>
        </w:r>
      </w:hyperlink>
      <w:r w:rsidR="000B6602" w:rsidRPr="00946125">
        <w:rPr>
          <w:noProof/>
          <w:color w:val="2E74B5" w:themeColor="accent5" w:themeShade="BF"/>
        </w:rPr>
        <w:t>)</w:t>
      </w:r>
      <w:r w:rsidR="000B6602" w:rsidRPr="00946125">
        <w:rPr>
          <w:color w:val="2E74B5" w:themeColor="accent5" w:themeShade="BF"/>
        </w:rPr>
        <w:fldChar w:fldCharType="end"/>
      </w:r>
      <w:r w:rsidR="004B7618">
        <w:t>)</w:t>
      </w:r>
      <w:r w:rsidR="0042467D">
        <w:t xml:space="preserve"> </w:t>
      </w:r>
      <w:r w:rsidR="00EC2978">
        <w:t xml:space="preserve">, </w:t>
      </w:r>
      <w:r w:rsidR="000B6602" w:rsidRPr="00946125">
        <w:rPr>
          <w:color w:val="2E74B5" w:themeColor="accent5" w:themeShade="BF"/>
        </w:rPr>
        <w:fldChar w:fldCharType="begin"/>
      </w:r>
      <w:r w:rsidR="00422AE7" w:rsidRPr="00946125">
        <w:rPr>
          <w:color w:val="2E74B5" w:themeColor="accent5" w:themeShade="BF"/>
        </w:rPr>
        <w:instrText xml:space="preserve"> ADDIN EN.CITE &lt;EndNote&gt;&lt;Cite&gt;&lt;Author&gt;Goodnough&lt;/Author&gt;&lt;Year&gt;2003&lt;/Year&gt;&lt;RecNum&gt;44&lt;/RecNum&gt;&lt;DisplayText&gt;(Lawrence T Goodnough, Shander, &amp;amp; Spence, 2003)&lt;/DisplayText&gt;&lt;record&gt;&lt;rec-number&gt;44&lt;/rec-number&gt;&lt;foreign-keys&gt;&lt;key app="EN" db-id="xw00a0xx4d2axoe05ta5dxsbvd2pr5fs2ztx" timestamp="1615265995"&gt;44&lt;/key&gt;&lt;/foreign-keys&gt;&lt;ref-type name="Journal Article"&gt;17&lt;/ref-type&gt;&lt;contributors&gt;&lt;authors&gt;&lt;author&gt;Goodnough, Lawrence T&lt;/author&gt;&lt;author&gt;Shander, Aryeh&lt;/author&gt;&lt;author&gt;Spence, Richard&lt;/author&gt;&lt;/authors&gt;&lt;/contributors&gt;&lt;titles&gt;&lt;title&gt;Bloodless medicine: clinical care without allogeneic blood transfusion&lt;/title&gt;&lt;secondary-title&gt;Transfusion&lt;/secondary-title&gt;&lt;/titles&gt;&lt;periodical&gt;&lt;full-title&gt;Transfusion&lt;/full-title&gt;&lt;/periodical&gt;&lt;pages&gt;668-676&lt;/pages&gt;&lt;volume&gt;43&lt;/volume&gt;&lt;number&gt;5&lt;/number&gt;&lt;dates&gt;&lt;year&gt;2003&lt;/year&gt;&lt;/dates&gt;&lt;isbn&gt;0041-1132&lt;/isbn&gt;&lt;urls&gt;&lt;/urls&gt;&lt;/record&gt;&lt;/Cite&gt;&lt;/EndNote&gt;</w:instrText>
      </w:r>
      <w:r w:rsidR="000B6602" w:rsidRPr="00946125">
        <w:rPr>
          <w:color w:val="2E74B5" w:themeColor="accent5" w:themeShade="BF"/>
        </w:rPr>
        <w:fldChar w:fldCharType="separate"/>
      </w:r>
      <w:r w:rsidR="00536B98" w:rsidRPr="00946125">
        <w:rPr>
          <w:noProof/>
          <w:color w:val="2E74B5" w:themeColor="accent5" w:themeShade="BF"/>
        </w:rPr>
        <w:t>(</w:t>
      </w:r>
      <w:hyperlink w:anchor="_ENREF_18" w:tooltip="Goodnough, 2003 #44" w:history="1">
        <w:r w:rsidR="004A53ED" w:rsidRPr="00946125">
          <w:rPr>
            <w:noProof/>
            <w:color w:val="2E74B5" w:themeColor="accent5" w:themeShade="BF"/>
          </w:rPr>
          <w:t>Lawrence T Goodnough, Shander, &amp; Spence, 2003</w:t>
        </w:r>
      </w:hyperlink>
      <w:r w:rsidR="00536B98" w:rsidRPr="00946125">
        <w:rPr>
          <w:noProof/>
          <w:color w:val="2E74B5" w:themeColor="accent5" w:themeShade="BF"/>
        </w:rPr>
        <w:t>)</w:t>
      </w:r>
      <w:r w:rsidR="000B6602" w:rsidRPr="00946125">
        <w:rPr>
          <w:color w:val="2E74B5" w:themeColor="accent5" w:themeShade="BF"/>
        </w:rPr>
        <w:fldChar w:fldCharType="end"/>
      </w:r>
      <w:r w:rsidR="00557143">
        <w:t xml:space="preserve"> </w:t>
      </w:r>
      <w:commentRangeEnd w:id="48"/>
      <w:r w:rsidR="008A1711">
        <w:rPr>
          <w:rStyle w:val="CommentReference"/>
          <w:lang w:val="en-IN"/>
        </w:rPr>
        <w:commentReference w:id="48"/>
      </w:r>
      <w:commentRangeEnd w:id="49"/>
      <w:r w:rsidR="00590405">
        <w:rPr>
          <w:rStyle w:val="CommentReference"/>
          <w:lang w:val="en-IN"/>
        </w:rPr>
        <w:commentReference w:id="49"/>
      </w:r>
      <w:r w:rsidR="00557143">
        <w:t>when it was first introduced</w:t>
      </w:r>
      <w:r>
        <w:t>.</w:t>
      </w:r>
      <w:r w:rsidR="00BD4FC8">
        <w:t xml:space="preserve"> </w:t>
      </w:r>
      <w:r w:rsidR="00161B4D">
        <w:t xml:space="preserve"> P</w:t>
      </w:r>
      <w:r w:rsidR="00157E14">
        <w:t xml:space="preserve">hysicians around the world </w:t>
      </w:r>
      <w:r w:rsidR="00F470C0">
        <w:t xml:space="preserve">favored </w:t>
      </w:r>
      <w:r>
        <w:t xml:space="preserve">in a </w:t>
      </w:r>
      <w:r w:rsidR="00F470C0">
        <w:t xml:space="preserve"> </w:t>
      </w:r>
      <w:r w:rsidR="00154C29">
        <w:t xml:space="preserve">options other than blood transfusion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0B6602" w:rsidRPr="00946125">
        <w:rPr>
          <w:noProof/>
          <w:color w:val="2E74B5" w:themeColor="accent5" w:themeShade="BF"/>
        </w:rPr>
        <w:t>)</w:t>
      </w:r>
      <w:r w:rsidR="000B6602" w:rsidRPr="00946125">
        <w:rPr>
          <w:color w:val="2E74B5" w:themeColor="accent5" w:themeShade="BF"/>
        </w:rPr>
        <w:fldChar w:fldCharType="end"/>
      </w:r>
      <w:r w:rsidR="00123407">
        <w:t xml:space="preserve"> </w:t>
      </w:r>
      <w:r w:rsidR="008E29B1">
        <w:t xml:space="preserve">due to </w:t>
      </w:r>
      <w:r w:rsidR="005035DE">
        <w:t xml:space="preserve">objections from certain </w:t>
      </w:r>
      <w:r w:rsidR="008E29B1">
        <w:t>pat</w:t>
      </w:r>
      <w:r w:rsidR="005035DE">
        <w:t xml:space="preserve">ient groups, </w:t>
      </w:r>
      <w:r w:rsidR="0061240A">
        <w:t>limited blood supply</w:t>
      </w:r>
      <w:r w:rsidR="005B0D0E">
        <w:t>,</w:t>
      </w:r>
      <w:r w:rsidR="0061240A">
        <w:t xml:space="preserve"> or lack of availability of safe blood</w:t>
      </w:r>
      <w:r w:rsidR="005035DE">
        <w:t xml:space="preserve"> </w:t>
      </w:r>
      <w:r w:rsidR="000B6602" w:rsidRPr="00946125">
        <w:rPr>
          <w:color w:val="2E74B5" w:themeColor="accent5" w:themeShade="BF"/>
        </w:rPr>
        <w:fldChar w:fldCharType="begin"/>
      </w:r>
      <w:r w:rsidR="00422AE7" w:rsidRPr="00946125">
        <w:rPr>
          <w:color w:val="2E74B5" w:themeColor="accent5" w:themeShade="BF"/>
        </w:rPr>
        <w:instrText xml:space="preserve"> ADDIN EN.CITE &lt;EndNote&gt;&lt;Cite&gt;&lt;Author&gt;Goodnough&lt;/Author&gt;&lt;Year&gt;2003&lt;/Year&gt;&lt;RecNum&gt;44&lt;/RecNum&gt;&lt;DisplayText&gt;(Lawrence T Goodnough et al., 2003)&lt;/DisplayText&gt;&lt;record&gt;&lt;rec-number&gt;44&lt;/rec-number&gt;&lt;foreign-keys&gt;&lt;key app="EN" db-id="xw00a0xx4d2axoe05ta5dxsbvd2pr5fs2ztx" timestamp="1615265995"&gt;44&lt;/key&gt;&lt;/foreign-keys&gt;&lt;ref-type name="Journal Article"&gt;17&lt;/ref-type&gt;&lt;contributors&gt;&lt;authors&gt;&lt;author&gt;Goodnough, Lawrence T&lt;/author&gt;&lt;author&gt;Shander, Aryeh&lt;/author&gt;&lt;author&gt;Spence, Richard&lt;/author&gt;&lt;/authors&gt;&lt;/contributors&gt;&lt;titles&gt;&lt;title&gt;Bloodless medicine: clinical care without allogeneic blood transfusion&lt;/title&gt;&lt;secondary-title&gt;Transfusion&lt;/secondary-title&gt;&lt;/titles&gt;&lt;periodical&gt;&lt;full-title&gt;Transfusion&lt;/full-title&gt;&lt;/periodical&gt;&lt;pages&gt;668-676&lt;/pages&gt;&lt;volume&gt;43&lt;/volume&gt;&lt;number&gt;5&lt;/number&gt;&lt;dates&gt;&lt;year&gt;2003&lt;/year&gt;&lt;/dates&gt;&lt;isbn&gt;0041-1132&lt;/isbn&gt;&lt;urls&gt;&lt;/urls&gt;&lt;/record&gt;&lt;/Cite&gt;&lt;/EndNote&gt;</w:instrText>
      </w:r>
      <w:r w:rsidR="000B6602" w:rsidRPr="00946125">
        <w:rPr>
          <w:color w:val="2E74B5" w:themeColor="accent5" w:themeShade="BF"/>
        </w:rPr>
        <w:fldChar w:fldCharType="separate"/>
      </w:r>
      <w:r w:rsidR="00536B98" w:rsidRPr="00946125">
        <w:rPr>
          <w:noProof/>
          <w:color w:val="2E74B5" w:themeColor="accent5" w:themeShade="BF"/>
        </w:rPr>
        <w:t>(</w:t>
      </w:r>
      <w:hyperlink w:anchor="_ENREF_18" w:tooltip="Goodnough, 2003 #44" w:history="1">
        <w:r w:rsidR="004A53ED" w:rsidRPr="00946125">
          <w:rPr>
            <w:noProof/>
            <w:color w:val="2E74B5" w:themeColor="accent5" w:themeShade="BF"/>
          </w:rPr>
          <w:t>Lawrence T Goodnough et al., 2003</w:t>
        </w:r>
      </w:hyperlink>
      <w:r w:rsidR="00536B98" w:rsidRPr="00946125">
        <w:rPr>
          <w:noProof/>
          <w:color w:val="2E74B5" w:themeColor="accent5" w:themeShade="BF"/>
        </w:rPr>
        <w:t>)</w:t>
      </w:r>
      <w:r w:rsidR="000B6602" w:rsidRPr="00946125">
        <w:rPr>
          <w:color w:val="2E74B5" w:themeColor="accent5" w:themeShade="BF"/>
        </w:rPr>
        <w:fldChar w:fldCharType="end"/>
      </w:r>
      <w:r>
        <w:t xml:space="preserve">. </w:t>
      </w:r>
      <w:r w:rsidR="00157E14">
        <w:t xml:space="preserve">These small groups </w:t>
      </w:r>
      <w:r w:rsidR="00D40548">
        <w:t xml:space="preserve">further </w:t>
      </w:r>
      <w:r w:rsidR="00157E14">
        <w:t>developed to becoming the first blood conservation centers</w:t>
      </w:r>
      <w:r w:rsidR="00D40548">
        <w:t xml:space="preserve"> and later into </w:t>
      </w:r>
      <w:commentRangeStart w:id="50"/>
      <w:commentRangeStart w:id="51"/>
      <w:r w:rsidR="00D40548">
        <w:t>internationally recognized PBM centers</w:t>
      </w:r>
      <w:r w:rsidR="00B950FA">
        <w:t xml:space="preserve"> such as </w:t>
      </w:r>
      <w:r w:rsidR="00CF134C" w:rsidRPr="00CF134C">
        <w:t>The Institute for Patient Blood Management and Bloodless Medicine and Surgery at Englewood Hospital</w:t>
      </w:r>
      <w:r w:rsidR="004E622C">
        <w:t xml:space="preserve">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&lt;EndNote&gt;&lt;Cite&gt;&lt;Author&gt;Center&lt;/Author&gt;&lt;Year&gt;2015&lt;/Year&gt;&lt;RecNum&gt;48&lt;/RecNum&gt;&lt;DisplayText&gt;(Center, 2015)&lt;/DisplayText&gt;&lt;record&gt;&lt;rec-number&gt;48&lt;/rec-number&gt;&lt;foreign-keys&gt;&lt;key app="EN" db-id="xw00a0xx4d2axoe05ta5dxsbvd2pr5fs2ztx" timestamp="1615267349"&gt;48&lt;/key&gt;&lt;/foreign-keys&gt;&lt;ref-type name="Web Page"&gt;12&lt;/ref-type&gt;&lt;contributors&gt;&lt;authors&gt;&lt;author&gt;Englewood Hospital and Medical Center&lt;/author&gt;&lt;/authors&gt;&lt;/contributors&gt;&lt;titles&gt;&lt;title&gt;The Institute for Patient Blood Management and Bloodless Medicine and Surgery at Englewood Hospital&lt;/title&gt;&lt;/titles&gt;&lt;volume&gt;2021&lt;/volume&gt;&lt;number&gt;9-March-2021&lt;/number&gt;&lt;dates&gt;&lt;year&gt;2015&lt;/year&gt;&lt;/dates&gt;&lt;urls&gt;&lt;related-urls&gt;&lt;url&gt;https://www.englewoodhealth.org/service/bloodless-medicine-and-surgery&lt;/url&gt;&lt;/related-urls&gt;&lt;/urls&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10" w:tooltip="Center, 2015 #48" w:history="1">
        <w:r w:rsidR="004A53ED" w:rsidRPr="00946125">
          <w:rPr>
            <w:noProof/>
            <w:color w:val="2E74B5" w:themeColor="accent5" w:themeShade="BF"/>
          </w:rPr>
          <w:t>Center, 2015</w:t>
        </w:r>
      </w:hyperlink>
      <w:r w:rsidR="000B6602" w:rsidRPr="00946125">
        <w:rPr>
          <w:noProof/>
          <w:color w:val="2E74B5" w:themeColor="accent5" w:themeShade="BF"/>
        </w:rPr>
        <w:t>)</w:t>
      </w:r>
      <w:r w:rsidR="000B6602" w:rsidRPr="00946125">
        <w:rPr>
          <w:color w:val="2E74B5" w:themeColor="accent5" w:themeShade="BF"/>
        </w:rPr>
        <w:fldChar w:fldCharType="end"/>
      </w:r>
      <w:r w:rsidR="00CF134C">
        <w:t xml:space="preserve">, </w:t>
      </w:r>
      <w:r w:rsidR="005E1DCD" w:rsidRPr="005E1DCD">
        <w:t>The National Patient Blood Management (PBM) Collaborative</w:t>
      </w:r>
      <w:r w:rsidR="004E622C">
        <w:t xml:space="preserve">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&lt;EndNote&gt;&lt;Cite&gt;&lt;Author&gt;Care&lt;/Author&gt;&lt;Year&gt;2015&lt;/Year&gt;&lt;RecNum&gt;46&lt;/RecNum&gt;&lt;DisplayText&gt;(Care, 2015)&lt;/DisplayText&gt;&lt;record&gt;&lt;rec-number&gt;46&lt;/rec-number&gt;&lt;foreign-keys&gt;&lt;key app="EN" db-id="xw00a0xx4d2axoe05ta5dxsbvd2pr5fs2ztx" timestamp="1615267172"&gt;46&lt;/key&gt;&lt;/foreign-keys&gt;&lt;ref-type name="Web Page"&gt;12&lt;/ref-type&gt;&lt;contributors&gt;&lt;authors&gt;&lt;author&gt;Australian Commission on Safety and Quality in Health Care&lt;/author&gt;&lt;/authors&gt;&lt;/contributors&gt;&lt;titles&gt;&lt;title&gt;The National Patient Blood Management (PBM) Collaborative&lt;/title&gt;&lt;/titles&gt;&lt;volume&gt;2021&lt;/volume&gt;&lt;number&gt;9-March-2021&lt;/number&gt;&lt;dates&gt;&lt;year&gt;2015&lt;/year&gt;&lt;/dates&gt;&lt;urls&gt;&lt;related-urls&gt;&lt;url&gt;https://www.safetyandquality.gov.au/national-priorities/pbm-collaborative&lt;/url&gt;&lt;/related-urls&gt;&lt;/urls&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6" w:tooltip="Care, 2015 #46" w:history="1">
        <w:r w:rsidR="004A53ED" w:rsidRPr="00946125">
          <w:rPr>
            <w:noProof/>
            <w:color w:val="2E74B5" w:themeColor="accent5" w:themeShade="BF"/>
          </w:rPr>
          <w:t>Care, 2015</w:t>
        </w:r>
      </w:hyperlink>
      <w:r w:rsidR="000B6602" w:rsidRPr="00946125">
        <w:rPr>
          <w:noProof/>
          <w:color w:val="2E74B5" w:themeColor="accent5" w:themeShade="BF"/>
        </w:rPr>
        <w:t>)</w:t>
      </w:r>
      <w:r w:rsidR="000B6602" w:rsidRPr="00946125">
        <w:rPr>
          <w:color w:val="2E74B5" w:themeColor="accent5" w:themeShade="BF"/>
        </w:rPr>
        <w:fldChar w:fldCharType="end"/>
      </w:r>
      <w:r w:rsidR="005E1DCD">
        <w:t xml:space="preserve">, </w:t>
      </w:r>
      <w:r w:rsidR="004E622C" w:rsidRPr="004E622C">
        <w:t>The Center for Bloodless Medicine and Surgery</w:t>
      </w:r>
      <w:r w:rsidR="00B94943">
        <w:t xml:space="preserve">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&lt;EndNote&gt;&lt;Cite&gt;&lt;Author&gt;Medicine&lt;/Author&gt;&lt;Year&gt;2015&lt;/Year&gt;&lt;RecNum&gt;47&lt;/RecNum&gt;&lt;DisplayText&gt;(Medicine, 2015)&lt;/DisplayText&gt;&lt;record&gt;&lt;rec-number&gt;47&lt;/rec-number&gt;&lt;foreign-keys&gt;&lt;key app="EN" db-id="xw00a0xx4d2axoe05ta5dxsbvd2pr5fs2ztx" timestamp="1615267257"&gt;47&lt;/key&gt;&lt;/foreign-keys&gt;&lt;ref-type name="Web Page"&gt;12&lt;/ref-type&gt;&lt;contributors&gt;&lt;authors&gt;&lt;author&gt;Johns Hopkins Medicine&lt;/author&gt;&lt;/authors&gt;&lt;/contributors&gt;&lt;titles&gt;&lt;title&gt;The Center for Bloodless Medicine and Surgery&lt;/title&gt;&lt;/titles&gt;&lt;volume&gt;2021&lt;/volume&gt;&lt;number&gt;9-March-2021&lt;/number&gt;&lt;dates&gt;&lt;year&gt;2015&lt;/year&gt;&lt;/dates&gt;&lt;urls&gt;&lt;related-urls&gt;&lt;url&gt;https://www.hopkinsmedicine.org/bloodless_medicine_surgery/&lt;/url&gt;&lt;/related-urls&gt;&lt;/urls&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27" w:tooltip="Medicine, 2015 #47" w:history="1">
        <w:r w:rsidR="004A53ED" w:rsidRPr="00946125">
          <w:rPr>
            <w:noProof/>
            <w:color w:val="2E74B5" w:themeColor="accent5" w:themeShade="BF"/>
          </w:rPr>
          <w:t>Medicine, 2015</w:t>
        </w:r>
      </w:hyperlink>
      <w:r w:rsidR="000B6602" w:rsidRPr="00946125">
        <w:rPr>
          <w:noProof/>
          <w:color w:val="2E74B5" w:themeColor="accent5" w:themeShade="BF"/>
        </w:rPr>
        <w:t>)</w:t>
      </w:r>
      <w:r w:rsidR="000B6602" w:rsidRPr="00946125">
        <w:rPr>
          <w:color w:val="2E74B5" w:themeColor="accent5" w:themeShade="BF"/>
        </w:rPr>
        <w:fldChar w:fldCharType="end"/>
      </w:r>
      <w:r w:rsidR="004E622C">
        <w:t>, etc</w:t>
      </w:r>
      <w:r w:rsidR="0029660B">
        <w:t xml:space="preserve"> </w:t>
      </w:r>
      <w:commentRangeEnd w:id="50"/>
      <w:r w:rsidR="008A1711">
        <w:rPr>
          <w:rStyle w:val="CommentReference"/>
          <w:lang w:val="en-IN"/>
        </w:rPr>
        <w:commentReference w:id="50"/>
      </w:r>
      <w:commentRangeEnd w:id="51"/>
      <w:r w:rsidR="002E1067">
        <w:rPr>
          <w:rStyle w:val="CommentReference"/>
          <w:lang w:val="en-IN"/>
        </w:rPr>
        <w:commentReference w:id="51"/>
      </w:r>
      <w:r w:rsidR="00822624" w:rsidRPr="00497FB9">
        <w:rPr>
          <w:noProof/>
          <w:color w:val="000000" w:themeColor="text1"/>
        </w:rPr>
        <w:t xml:space="preserve"> </w:t>
      </w:r>
    </w:p>
    <w:p w14:paraId="30AC45A5" w14:textId="7B0FC551" w:rsidR="00CE6041" w:rsidRDefault="00CE6041" w:rsidP="00800253">
      <w:pPr>
        <w:pStyle w:val="Heading2"/>
        <w:keepNext w:val="0"/>
        <w:keepLines w:val="0"/>
        <w:spacing w:beforeLines="120" w:before="288" w:afterLines="120" w:after="288" w:line="480" w:lineRule="auto"/>
        <w:ind w:left="900" w:hanging="450"/>
      </w:pPr>
      <w:bookmarkStart w:id="52" w:name="_Toc66473382"/>
      <w:r>
        <w:t xml:space="preserve">An </w:t>
      </w:r>
      <w:commentRangeStart w:id="53"/>
      <w:commentRangeStart w:id="54"/>
      <w:r w:rsidR="00B22952">
        <w:t>i</w:t>
      </w:r>
      <w:r>
        <w:t xml:space="preserve">deal PBM </w:t>
      </w:r>
      <w:r w:rsidR="00B22952">
        <w:t>t</w:t>
      </w:r>
      <w:r>
        <w:t xml:space="preserve">eam </w:t>
      </w:r>
      <w:commentRangeEnd w:id="53"/>
      <w:r w:rsidR="008A1711">
        <w:rPr>
          <w:rStyle w:val="CommentReference"/>
          <w:rFonts w:eastAsiaTheme="minorHAnsi" w:cstheme="minorBidi"/>
          <w:b w:val="0"/>
          <w:i w:val="0"/>
          <w:color w:val="auto"/>
          <w:lang w:val="en-IN"/>
        </w:rPr>
        <w:commentReference w:id="53"/>
      </w:r>
      <w:commentRangeEnd w:id="54"/>
      <w:r w:rsidR="009B45AC">
        <w:rPr>
          <w:rStyle w:val="CommentReference"/>
          <w:rFonts w:eastAsiaTheme="minorHAnsi" w:cstheme="minorBidi"/>
          <w:b w:val="0"/>
          <w:i w:val="0"/>
          <w:color w:val="auto"/>
          <w:lang w:val="en-IN"/>
        </w:rPr>
        <w:commentReference w:id="54"/>
      </w:r>
      <w:bookmarkEnd w:id="52"/>
    </w:p>
    <w:p w14:paraId="6840A07B" w14:textId="37679506" w:rsidR="00794058" w:rsidRDefault="00E31404" w:rsidP="007B2334">
      <w:pPr>
        <w:tabs>
          <w:tab w:val="left" w:pos="1170"/>
        </w:tabs>
        <w:spacing w:before="120" w:after="120" w:line="480" w:lineRule="auto"/>
        <w:jc w:val="both"/>
      </w:pPr>
      <w:r>
        <w:t xml:space="preserve">To </w:t>
      </w:r>
      <w:r w:rsidR="00D27CAB">
        <w:t xml:space="preserve">minimize and avoid </w:t>
      </w:r>
      <w:r>
        <w:t xml:space="preserve">exposing </w:t>
      </w:r>
      <w:r w:rsidR="00D27CAB">
        <w:t xml:space="preserve">patients to allogenic transfusion </w:t>
      </w:r>
      <w:r w:rsidR="00084FE9">
        <w:t xml:space="preserve">requires an </w:t>
      </w:r>
      <w:r w:rsidR="00865B07">
        <w:t xml:space="preserve">interdisciplinary team approach </w:t>
      </w:r>
      <w:r w:rsidR="000B6602" w:rsidRPr="00946125">
        <w:rPr>
          <w:color w:val="2E74B5" w:themeColor="accent5" w:themeShade="BF"/>
        </w:rPr>
        <w:fldChar w:fldCharType="begin"/>
      </w:r>
      <w:r w:rsidR="00422AE7" w:rsidRPr="00946125">
        <w:rPr>
          <w:color w:val="2E74B5" w:themeColor="accent5" w:themeShade="BF"/>
        </w:rPr>
        <w:instrText xml:space="preserve"> ADDIN EN.CITE &lt;EndNote&gt;&lt;Cite&gt;&lt;Author&gt;Goodnough&lt;/Author&gt;&lt;Year&gt;2003&lt;/Year&gt;&lt;RecNum&gt;44&lt;/RecNum&gt;&lt;DisplayText&gt;(Lawrence T Goodnough et al., 2003)&lt;/DisplayText&gt;&lt;record&gt;&lt;rec-number&gt;44&lt;/rec-number&gt;&lt;foreign-keys&gt;&lt;key app="EN" db-id="xw00a0xx4d2axoe05ta5dxsbvd2pr5fs2ztx" timestamp="1615265995"&gt;44&lt;/key&gt;&lt;/foreign-keys&gt;&lt;ref-type name="Journal Article"&gt;17&lt;/ref-type&gt;&lt;contributors&gt;&lt;authors&gt;&lt;author&gt;Goodnough, Lawrence T&lt;/author&gt;&lt;author&gt;Shander, Aryeh&lt;/author&gt;&lt;author&gt;Spence, Richard&lt;/author&gt;&lt;/authors&gt;&lt;/contributors&gt;&lt;titles&gt;&lt;title&gt;Bloodless medicine: clinical care without allogeneic blood transfusion&lt;/title&gt;&lt;secondary-title&gt;Transfusion&lt;/secondary-title&gt;&lt;/titles&gt;&lt;periodical&gt;&lt;full-title&gt;Transfusion&lt;/full-title&gt;&lt;/periodical&gt;&lt;pages&gt;668-676&lt;/pages&gt;&lt;volume&gt;43&lt;/volume&gt;&lt;number&gt;5&lt;/number&gt;&lt;dates&gt;&lt;year&gt;2003&lt;/year&gt;&lt;/dates&gt;&lt;isbn&gt;0041-1132&lt;/isbn&gt;&lt;urls&gt;&lt;/urls&gt;&lt;/record&gt;&lt;/Cite&gt;&lt;/EndNote&gt;</w:instrText>
      </w:r>
      <w:r w:rsidR="000B6602" w:rsidRPr="00946125">
        <w:rPr>
          <w:color w:val="2E74B5" w:themeColor="accent5" w:themeShade="BF"/>
        </w:rPr>
        <w:fldChar w:fldCharType="separate"/>
      </w:r>
      <w:r w:rsidR="00536B98" w:rsidRPr="00946125">
        <w:rPr>
          <w:noProof/>
          <w:color w:val="2E74B5" w:themeColor="accent5" w:themeShade="BF"/>
        </w:rPr>
        <w:t>(</w:t>
      </w:r>
      <w:hyperlink w:anchor="_ENREF_18" w:tooltip="Goodnough, 2003 #44" w:history="1">
        <w:r w:rsidR="004A53ED" w:rsidRPr="00946125">
          <w:rPr>
            <w:noProof/>
            <w:color w:val="2E74B5" w:themeColor="accent5" w:themeShade="BF"/>
          </w:rPr>
          <w:t>Lawrence T Goodnough et al., 2003</w:t>
        </w:r>
      </w:hyperlink>
      <w:r w:rsidR="00536B98" w:rsidRPr="00946125">
        <w:rPr>
          <w:noProof/>
          <w:color w:val="2E74B5" w:themeColor="accent5" w:themeShade="BF"/>
        </w:rPr>
        <w:t>)</w:t>
      </w:r>
      <w:r w:rsidR="000B6602" w:rsidRPr="00946125">
        <w:rPr>
          <w:color w:val="2E74B5" w:themeColor="accent5" w:themeShade="BF"/>
        </w:rPr>
        <w:fldChar w:fldCharType="end"/>
      </w:r>
      <w:r w:rsidR="00865B07" w:rsidRPr="00946125">
        <w:rPr>
          <w:color w:val="2E74B5" w:themeColor="accent5" w:themeShade="BF"/>
        </w:rPr>
        <w:t>.</w:t>
      </w:r>
      <w:r w:rsidR="00865B07">
        <w:t xml:space="preserve"> The European</w:t>
      </w:r>
      <w:r w:rsidR="00A92D1A">
        <w:t xml:space="preserve"> Union (EU) PBM </w:t>
      </w:r>
      <w:r w:rsidR="008A1711">
        <w:t>program</w:t>
      </w:r>
      <w:r w:rsidR="00C52D96">
        <w:t xml:space="preserve"> </w:t>
      </w:r>
      <w:r w:rsidR="00AC73CD">
        <w:t>utilizes a well</w:t>
      </w:r>
      <w:r w:rsidR="00101AAD">
        <w:t>-</w:t>
      </w:r>
      <w:r w:rsidR="00AC73CD">
        <w:t>coordinated and a</w:t>
      </w:r>
      <w:r w:rsidR="008A60F3">
        <w:t xml:space="preserve"> </w:t>
      </w:r>
      <w:r w:rsidR="00CE6041">
        <w:t>multi</w:t>
      </w:r>
      <w:r w:rsidR="00AC73CD">
        <w:t>-disciplinary approach comprising of patients, physicians, hospital administrators,</w:t>
      </w:r>
      <w:r w:rsidR="00794058">
        <w:rPr>
          <w:b/>
          <w:bCs/>
          <w:sz w:val="22"/>
        </w:rPr>
        <w:t xml:space="preserve"> </w:t>
      </w:r>
      <w:r w:rsidR="00AC73CD">
        <w:t>nurses, perfusionists</w:t>
      </w:r>
      <w:r w:rsidR="00682F95">
        <w:t>,</w:t>
      </w:r>
      <w:r w:rsidR="00111F63">
        <w:t xml:space="preserve"> </w:t>
      </w:r>
      <w:r w:rsidR="00AC73CD">
        <w:t>clinical pharmacists</w:t>
      </w:r>
      <w:r w:rsidR="00682F95">
        <w:t xml:space="preserve">, </w:t>
      </w:r>
      <w:r w:rsidR="00794058">
        <w:t xml:space="preserve"> </w:t>
      </w:r>
      <w:r w:rsidR="00682F95">
        <w:t>networkers</w:t>
      </w:r>
      <w:r w:rsidR="007B2334">
        <w:t>, and quality managers</w:t>
      </w:r>
      <w:r w:rsidR="00BC19DE">
        <w:t xml:space="preserve"> (Figure </w:t>
      </w:r>
      <w:r w:rsidR="00741540">
        <w:t>8</w:t>
      </w:r>
      <w:r w:rsidR="00BC19DE">
        <w:t>)</w:t>
      </w:r>
      <w:r w:rsidR="007B2334">
        <w:t xml:space="preserve">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0B6602" w:rsidRPr="00946125">
        <w:rPr>
          <w:noProof/>
          <w:color w:val="2E74B5" w:themeColor="accent5" w:themeShade="BF"/>
        </w:rPr>
        <w:t>)</w:t>
      </w:r>
      <w:r w:rsidR="000B6602" w:rsidRPr="00946125">
        <w:rPr>
          <w:color w:val="2E74B5" w:themeColor="accent5" w:themeShade="BF"/>
        </w:rPr>
        <w:fldChar w:fldCharType="end"/>
      </w:r>
      <w:r w:rsidR="00AC73CD">
        <w:t>.</w:t>
      </w:r>
    </w:p>
    <w:p w14:paraId="793A797F" w14:textId="1942B91D" w:rsidR="00117C48" w:rsidRDefault="00117C48" w:rsidP="00211280">
      <w:pPr>
        <w:tabs>
          <w:tab w:val="left" w:pos="1170"/>
        </w:tabs>
        <w:spacing w:before="120" w:after="120" w:line="480" w:lineRule="auto"/>
        <w:jc w:val="center"/>
      </w:pPr>
      <w:r>
        <w:rPr>
          <w:noProof/>
        </w:rPr>
        <w:lastRenderedPageBreak/>
        <mc:AlternateContent>
          <mc:Choice Requires="wps">
            <w:drawing>
              <wp:anchor distT="0" distB="0" distL="114300" distR="114300" simplePos="0" relativeHeight="251702272" behindDoc="0" locked="0" layoutInCell="1" allowOverlap="1" wp14:anchorId="35788419" wp14:editId="178FF7EA">
                <wp:simplePos x="0" y="0"/>
                <wp:positionH relativeFrom="column">
                  <wp:posOffset>1704975</wp:posOffset>
                </wp:positionH>
                <wp:positionV relativeFrom="paragraph">
                  <wp:posOffset>3850640</wp:posOffset>
                </wp:positionV>
                <wp:extent cx="26860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3177EEEA" w14:textId="1B1D65D7" w:rsidR="00794058" w:rsidRPr="00794058" w:rsidRDefault="00794058" w:rsidP="00794058">
                            <w:pPr>
                              <w:pStyle w:val="Caption"/>
                              <w:jc w:val="center"/>
                              <w:rPr>
                                <w:b/>
                                <w:bCs/>
                                <w:sz w:val="22"/>
                                <w:szCs w:val="22"/>
                              </w:rPr>
                            </w:pPr>
                            <w:r w:rsidRPr="00794058">
                              <w:rPr>
                                <w:b/>
                                <w:bCs/>
                                <w:sz w:val="22"/>
                                <w:szCs w:val="22"/>
                              </w:rPr>
                              <w:t>Figure</w:t>
                            </w:r>
                            <w:r w:rsidR="00741540">
                              <w:rPr>
                                <w:b/>
                                <w:bCs/>
                                <w:sz w:val="22"/>
                                <w:szCs w:val="22"/>
                              </w:rPr>
                              <w:t xml:space="preserve"> 8</w:t>
                            </w:r>
                            <w:r w:rsidRPr="00794058">
                              <w:rPr>
                                <w:b/>
                                <w:bCs/>
                                <w:sz w:val="22"/>
                                <w:szCs w:val="22"/>
                              </w:rPr>
                              <w:t>: Ideal PBM team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88419" id="Text Box 42" o:spid="_x0000_s1032" type="#_x0000_t202" style="position:absolute;left:0;text-align:left;margin-left:134.25pt;margin-top:303.2pt;width:211.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7QELgIAAGYEAAAOAAAAZHJzL2Uyb0RvYy54bWysVMFu2zAMvQ/YPwi6L06yN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" stroked="f">
                <v:textbox style="mso-fit-shape-to-text:t" inset="0,0,0,0">
                  <w:txbxContent>
                    <w:p w14:paraId="3177EEEA" w14:textId="1B1D65D7" w:rsidR="00794058" w:rsidRPr="00794058" w:rsidRDefault="00794058" w:rsidP="00794058">
                      <w:pPr>
                        <w:pStyle w:val="Caption"/>
                        <w:jc w:val="center"/>
                        <w:rPr>
                          <w:b/>
                          <w:bCs/>
                          <w:sz w:val="22"/>
                          <w:szCs w:val="22"/>
                        </w:rPr>
                      </w:pPr>
                      <w:r w:rsidRPr="00794058">
                        <w:rPr>
                          <w:b/>
                          <w:bCs/>
                          <w:sz w:val="22"/>
                          <w:szCs w:val="22"/>
                        </w:rPr>
                        <w:t>Figure</w:t>
                      </w:r>
                      <w:r w:rsidR="00741540">
                        <w:rPr>
                          <w:b/>
                          <w:bCs/>
                          <w:sz w:val="22"/>
                          <w:szCs w:val="22"/>
                        </w:rPr>
                        <w:t xml:space="preserve"> 8</w:t>
                      </w:r>
                      <w:r w:rsidRPr="00794058">
                        <w:rPr>
                          <w:b/>
                          <w:bCs/>
                          <w:sz w:val="22"/>
                          <w:szCs w:val="22"/>
                        </w:rPr>
                        <w:t>: Ideal PBM team</w:t>
                      </w:r>
                    </w:p>
                  </w:txbxContent>
                </v:textbox>
                <w10:wrap type="square"/>
              </v:shape>
            </w:pict>
          </mc:Fallback>
        </mc:AlternateContent>
      </w:r>
      <w:r>
        <w:rPr>
          <w:noProof/>
        </w:rPr>
        <w:drawing>
          <wp:inline distT="0" distB="0" distL="0" distR="0" wp14:anchorId="2A859493" wp14:editId="38CA4372">
            <wp:extent cx="5485061" cy="3714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487727" cy="3716556"/>
                    </a:xfrm>
                    <a:prstGeom prst="rect">
                      <a:avLst/>
                    </a:prstGeom>
                    <a:noFill/>
                  </pic:spPr>
                </pic:pic>
              </a:graphicData>
            </a:graphic>
          </wp:inline>
        </w:drawing>
      </w:r>
    </w:p>
    <w:p w14:paraId="5481AE83" w14:textId="30C10A50" w:rsidR="00117C48" w:rsidRDefault="00117C48" w:rsidP="007B2334">
      <w:pPr>
        <w:tabs>
          <w:tab w:val="left" w:pos="1170"/>
        </w:tabs>
        <w:spacing w:before="120" w:after="120" w:line="480" w:lineRule="auto"/>
        <w:jc w:val="both"/>
      </w:pPr>
    </w:p>
    <w:p w14:paraId="724272B7" w14:textId="5353E4E9" w:rsidR="00EF5555" w:rsidRDefault="00865B07" w:rsidP="007B2334">
      <w:pPr>
        <w:tabs>
          <w:tab w:val="left" w:pos="1170"/>
        </w:tabs>
        <w:spacing w:before="120" w:after="120" w:line="480" w:lineRule="auto"/>
        <w:jc w:val="both"/>
      </w:pPr>
      <w:r>
        <w:t>A</w:t>
      </w:r>
      <w:r w:rsidR="00EF5555">
        <w:t xml:space="preserve"> PBM stakeholder</w:t>
      </w:r>
      <w:r w:rsidR="005D2CC3">
        <w:t xml:space="preserve"> is</w:t>
      </w:r>
      <w:r w:rsidR="00EF5555">
        <w:t xml:space="preserve"> a person or group affected or involved by setting PBM as a new example in medicine field. </w:t>
      </w:r>
      <w:r w:rsidR="00977675">
        <w:t>The key PBM stakeholders in the EU commission tea</w:t>
      </w:r>
      <w:r w:rsidR="00B74CCD">
        <w:t xml:space="preserve">m </w:t>
      </w:r>
      <w:r w:rsidR="00975A34">
        <w:t>comprises of clinical department heads</w:t>
      </w:r>
      <w:r w:rsidR="004C5794">
        <w:t xml:space="preserve">, blood services, </w:t>
      </w:r>
      <w:r w:rsidR="00A63E09">
        <w:t>hospital blood bank heads/</w:t>
      </w:r>
      <w:r w:rsidR="004C5794">
        <w:t>transfusion medicine departments</w:t>
      </w:r>
      <w:r w:rsidR="00A63E09">
        <w:t xml:space="preserve">, and patient organizations. </w:t>
      </w:r>
      <w:r w:rsidR="00B62E85">
        <w:t xml:space="preserve">Roles and responsibilities of the clinical department heads and </w:t>
      </w:r>
      <w:r w:rsidR="00114692">
        <w:t xml:space="preserve">transfusion medicine departments include: </w:t>
      </w:r>
    </w:p>
    <w:p w14:paraId="7C1397E0" w14:textId="58D83F31" w:rsidR="00114692" w:rsidRDefault="00114692" w:rsidP="00114692">
      <w:pPr>
        <w:pStyle w:val="ListParagraph"/>
        <w:numPr>
          <w:ilvl w:val="0"/>
          <w:numId w:val="69"/>
        </w:numPr>
        <w:tabs>
          <w:tab w:val="left" w:pos="1170"/>
        </w:tabs>
        <w:spacing w:before="120" w:after="120" w:line="480" w:lineRule="auto"/>
        <w:jc w:val="both"/>
      </w:pPr>
      <w:r>
        <w:t>Implementation of PBM as</w:t>
      </w:r>
      <w:r w:rsidR="0058404B">
        <w:t xml:space="preserve"> part of standard of care in the hospital</w:t>
      </w:r>
    </w:p>
    <w:p w14:paraId="4E8C5806" w14:textId="66C2117D" w:rsidR="00CE6041" w:rsidRDefault="000E327E" w:rsidP="00F75717">
      <w:pPr>
        <w:pStyle w:val="ListParagraph"/>
        <w:numPr>
          <w:ilvl w:val="0"/>
          <w:numId w:val="69"/>
        </w:numPr>
        <w:tabs>
          <w:tab w:val="left" w:pos="1170"/>
        </w:tabs>
        <w:spacing w:before="120" w:after="120" w:line="480" w:lineRule="auto"/>
        <w:jc w:val="both"/>
      </w:pPr>
      <w:r>
        <w:t xml:space="preserve">Providing PBM education </w:t>
      </w:r>
      <w:r w:rsidR="00FA4BBA">
        <w:t>t</w:t>
      </w:r>
      <w:r>
        <w:t>o</w:t>
      </w:r>
      <w:r w:rsidR="00FA4BBA">
        <w:t xml:space="preserve"> other </w:t>
      </w:r>
      <w:r w:rsidR="00E96C5D">
        <w:t>members</w:t>
      </w:r>
    </w:p>
    <w:p w14:paraId="3E25CF36" w14:textId="3851B12E" w:rsidR="00E96C5D" w:rsidRDefault="00342196" w:rsidP="00F75717">
      <w:pPr>
        <w:pStyle w:val="ListParagraph"/>
        <w:numPr>
          <w:ilvl w:val="0"/>
          <w:numId w:val="69"/>
        </w:numPr>
        <w:tabs>
          <w:tab w:val="left" w:pos="1170"/>
        </w:tabs>
        <w:spacing w:before="120" w:after="120" w:line="480" w:lineRule="auto"/>
        <w:jc w:val="both"/>
      </w:pPr>
      <w:r>
        <w:t>Promoting awareness on PBM</w:t>
      </w:r>
    </w:p>
    <w:p w14:paraId="7F5D5715" w14:textId="3FE5CEFA" w:rsidR="00025A92" w:rsidRDefault="00D734FE" w:rsidP="00F75717">
      <w:pPr>
        <w:pStyle w:val="ListParagraph"/>
        <w:numPr>
          <w:ilvl w:val="0"/>
          <w:numId w:val="69"/>
        </w:numPr>
        <w:tabs>
          <w:tab w:val="left" w:pos="1170"/>
        </w:tabs>
        <w:spacing w:before="120" w:after="120" w:line="480" w:lineRule="auto"/>
        <w:jc w:val="both"/>
      </w:pPr>
      <w:r>
        <w:t>Recruitment of volunteers</w:t>
      </w:r>
    </w:p>
    <w:p w14:paraId="6E421DF7" w14:textId="50A60CC1" w:rsidR="00D734FE" w:rsidRDefault="00492DA1" w:rsidP="00F75717">
      <w:pPr>
        <w:pStyle w:val="ListParagraph"/>
        <w:numPr>
          <w:ilvl w:val="0"/>
          <w:numId w:val="69"/>
        </w:numPr>
        <w:tabs>
          <w:tab w:val="left" w:pos="1170"/>
        </w:tabs>
        <w:spacing w:before="120" w:after="120" w:line="480" w:lineRule="auto"/>
        <w:jc w:val="both"/>
      </w:pPr>
      <w:r>
        <w:t>Establishing a network among primary stakeholders</w:t>
      </w:r>
    </w:p>
    <w:p w14:paraId="02F5CC14" w14:textId="718781ED" w:rsidR="00342196" w:rsidRDefault="00D77B2A" w:rsidP="00F75717">
      <w:pPr>
        <w:pStyle w:val="ListParagraph"/>
        <w:numPr>
          <w:ilvl w:val="0"/>
          <w:numId w:val="69"/>
        </w:numPr>
        <w:tabs>
          <w:tab w:val="left" w:pos="1170"/>
        </w:tabs>
        <w:spacing w:before="120" w:after="120" w:line="480" w:lineRule="auto"/>
        <w:jc w:val="both"/>
      </w:pPr>
      <w:r>
        <w:t>Ensuring continuity and sustainability of PBM</w:t>
      </w:r>
    </w:p>
    <w:p w14:paraId="593A26AF" w14:textId="0B9D9DE5" w:rsidR="00D77B2A" w:rsidRDefault="00D44A1B" w:rsidP="00F75717">
      <w:pPr>
        <w:pStyle w:val="ListParagraph"/>
        <w:numPr>
          <w:ilvl w:val="0"/>
          <w:numId w:val="69"/>
        </w:numPr>
        <w:tabs>
          <w:tab w:val="left" w:pos="1170"/>
        </w:tabs>
        <w:spacing w:before="120" w:after="120" w:line="480" w:lineRule="auto"/>
        <w:jc w:val="both"/>
      </w:pPr>
      <w:r>
        <w:lastRenderedPageBreak/>
        <w:t xml:space="preserve">Reconstituting the </w:t>
      </w:r>
      <w:r w:rsidR="00E47265">
        <w:t>hospital blood bank to adhere to trans</w:t>
      </w:r>
      <w:r w:rsidR="002A1DE7">
        <w:t xml:space="preserve">fusion needs. </w:t>
      </w:r>
    </w:p>
    <w:p w14:paraId="77DDE663" w14:textId="1608DC70" w:rsidR="003D2511" w:rsidRDefault="003D2511" w:rsidP="00F75717">
      <w:pPr>
        <w:pStyle w:val="ListParagraph"/>
        <w:numPr>
          <w:ilvl w:val="0"/>
          <w:numId w:val="69"/>
        </w:numPr>
        <w:tabs>
          <w:tab w:val="left" w:pos="1170"/>
        </w:tabs>
        <w:spacing w:before="120" w:after="120" w:line="480" w:lineRule="auto"/>
        <w:jc w:val="both"/>
      </w:pPr>
      <w:r>
        <w:t>Expansion from transfusion consultation to PBM consultation with appropriate training</w:t>
      </w:r>
      <w:r w:rsidR="004A5221">
        <w:t>.</w:t>
      </w:r>
    </w:p>
    <w:p w14:paraId="0260A6CB" w14:textId="3DD8E154" w:rsidR="004A5221" w:rsidRDefault="004A5221" w:rsidP="004A5221">
      <w:pPr>
        <w:tabs>
          <w:tab w:val="left" w:pos="1170"/>
        </w:tabs>
        <w:spacing w:before="120" w:after="120" w:line="480" w:lineRule="auto"/>
        <w:jc w:val="both"/>
      </w:pPr>
      <w:r>
        <w:t xml:space="preserve">The patient organizations </w:t>
      </w:r>
      <w:r w:rsidR="00054F53">
        <w:t xml:space="preserve">aim to provide opportunity </w:t>
      </w:r>
      <w:r w:rsidR="0010192E">
        <w:t>for</w:t>
      </w:r>
      <w:r w:rsidR="00054F53">
        <w:t xml:space="preserve"> patients</w:t>
      </w:r>
      <w:r w:rsidR="0010192E">
        <w:t xml:space="preserve"> to voice-out their opinion on blood transfusion and to formulate the </w:t>
      </w:r>
      <w:r w:rsidR="00EF79DD">
        <w:t xml:space="preserve">use </w:t>
      </w:r>
      <w:r w:rsidR="0010192E">
        <w:t>of PBM</w:t>
      </w:r>
      <w:r w:rsidR="00EF79DD">
        <w:t xml:space="preserve"> for better patient safety and outcome </w:t>
      </w:r>
      <w:r w:rsidR="000B6602" w:rsidRPr="00946125">
        <w:rPr>
          <w:color w:val="2E74B5" w:themeColor="accent5" w:themeShade="BF"/>
        </w:rPr>
        <w:fldChar w:fldCharType="begin"/>
      </w:r>
      <w:r w:rsidR="000B6602"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0B6602" w:rsidRPr="00946125">
        <w:rPr>
          <w:noProof/>
          <w:color w:val="2E74B5" w:themeColor="accent5" w:themeShade="BF"/>
        </w:rPr>
        <w:t>)</w:t>
      </w:r>
      <w:r w:rsidR="000B6602" w:rsidRPr="00946125">
        <w:rPr>
          <w:color w:val="2E74B5" w:themeColor="accent5" w:themeShade="BF"/>
        </w:rPr>
        <w:fldChar w:fldCharType="end"/>
      </w:r>
      <w:r w:rsidR="00EF79DD">
        <w:t>.</w:t>
      </w:r>
      <w:r w:rsidR="0010192E">
        <w:t xml:space="preserve"> </w:t>
      </w:r>
      <w:r w:rsidR="00054F53">
        <w:t xml:space="preserve"> </w:t>
      </w:r>
    </w:p>
    <w:p w14:paraId="2321A92F" w14:textId="6C49822B" w:rsidR="0001484A" w:rsidRDefault="0001484A" w:rsidP="004A5221">
      <w:pPr>
        <w:tabs>
          <w:tab w:val="left" w:pos="1170"/>
        </w:tabs>
        <w:spacing w:before="120" w:after="120" w:line="480" w:lineRule="auto"/>
        <w:jc w:val="both"/>
      </w:pPr>
      <w:r>
        <w:t xml:space="preserve">Furthermore, </w:t>
      </w:r>
      <w:r w:rsidR="007C243E">
        <w:t>the Society for the Advancement of Blood Management</w:t>
      </w:r>
      <w:r w:rsidR="00C3143A">
        <w:t xml:space="preserve"> (SABM)</w:t>
      </w:r>
      <w:r w:rsidR="008D5020">
        <w:t xml:space="preserve">, </w:t>
      </w:r>
      <w:r>
        <w:t xml:space="preserve">an international organization </w:t>
      </w:r>
      <w:r w:rsidR="008D5020">
        <w:t xml:space="preserve">was </w:t>
      </w:r>
      <w:r w:rsidR="008E190D">
        <w:t>launched in 2001 to advance the science of blood conservation</w:t>
      </w:r>
      <w:r w:rsidR="00C3143A">
        <w:t>. The SABM</w:t>
      </w:r>
      <w:r w:rsidR="001D5E68">
        <w:t xml:space="preserve"> has developed a </w:t>
      </w:r>
      <w:r w:rsidR="00407488">
        <w:t xml:space="preserve">mentorship </w:t>
      </w:r>
      <w:r w:rsidR="001D5E68">
        <w:t xml:space="preserve">program in bloodless medicine </w:t>
      </w:r>
      <w:r w:rsidR="000B6602" w:rsidRPr="00946125">
        <w:rPr>
          <w:color w:val="2E74B5" w:themeColor="accent5" w:themeShade="BF"/>
        </w:rPr>
        <w:fldChar w:fldCharType="begin"/>
      </w:r>
      <w:r w:rsidR="00422AE7" w:rsidRPr="00946125">
        <w:rPr>
          <w:color w:val="2E74B5" w:themeColor="accent5" w:themeShade="BF"/>
        </w:rPr>
        <w:instrText xml:space="preserve"> ADDIN EN.CITE &lt;EndNote&gt;&lt;Cite&gt;&lt;Author&gt;Goodnough&lt;/Author&gt;&lt;Year&gt;2003&lt;/Year&gt;&lt;RecNum&gt;44&lt;/RecNum&gt;&lt;DisplayText&gt;(Lawrence T Goodnough et al., 2003)&lt;/DisplayText&gt;&lt;record&gt;&lt;rec-number&gt;44&lt;/rec-number&gt;&lt;foreign-keys&gt;&lt;key app="EN" db-id="xw00a0xx4d2axoe05ta5dxsbvd2pr5fs2ztx" timestamp="1615265995"&gt;44&lt;/key&gt;&lt;/foreign-keys&gt;&lt;ref-type name="Journal Article"&gt;17&lt;/ref-type&gt;&lt;contributors&gt;&lt;authors&gt;&lt;author&gt;Goodnough, Lawrence T&lt;/author&gt;&lt;author&gt;Shander, Aryeh&lt;/author&gt;&lt;author&gt;Spence, Richard&lt;/author&gt;&lt;/authors&gt;&lt;/contributors&gt;&lt;titles&gt;&lt;title&gt;Bloodless medicine: clinical care without allogeneic blood transfusion&lt;/title&gt;&lt;secondary-title&gt;Transfusion&lt;/secondary-title&gt;&lt;/titles&gt;&lt;periodical&gt;&lt;full-title&gt;Transfusion&lt;/full-title&gt;&lt;/periodical&gt;&lt;pages&gt;668-676&lt;/pages&gt;&lt;volume&gt;43&lt;/volume&gt;&lt;number&gt;5&lt;/number&gt;&lt;dates&gt;&lt;year&gt;2003&lt;/year&gt;&lt;/dates&gt;&lt;isbn&gt;0041-1132&lt;/isbn&gt;&lt;urls&gt;&lt;/urls&gt;&lt;/record&gt;&lt;/Cite&gt;&lt;/EndNote&gt;</w:instrText>
      </w:r>
      <w:r w:rsidR="000B6602" w:rsidRPr="00946125">
        <w:rPr>
          <w:color w:val="2E74B5" w:themeColor="accent5" w:themeShade="BF"/>
        </w:rPr>
        <w:fldChar w:fldCharType="separate"/>
      </w:r>
      <w:r w:rsidR="00536B98" w:rsidRPr="00946125">
        <w:rPr>
          <w:noProof/>
          <w:color w:val="2E74B5" w:themeColor="accent5" w:themeShade="BF"/>
        </w:rPr>
        <w:t>(</w:t>
      </w:r>
      <w:hyperlink w:anchor="_ENREF_18" w:tooltip="Goodnough, 2003 #44" w:history="1">
        <w:r w:rsidR="004A53ED" w:rsidRPr="00946125">
          <w:rPr>
            <w:noProof/>
            <w:color w:val="2E74B5" w:themeColor="accent5" w:themeShade="BF"/>
          </w:rPr>
          <w:t>Lawrence T Goodnough et al., 2003</w:t>
        </w:r>
      </w:hyperlink>
      <w:r w:rsidR="00536B98" w:rsidRPr="00946125">
        <w:rPr>
          <w:noProof/>
          <w:color w:val="2E74B5" w:themeColor="accent5" w:themeShade="BF"/>
        </w:rPr>
        <w:t>)</w:t>
      </w:r>
      <w:r w:rsidR="000B6602" w:rsidRPr="00946125">
        <w:rPr>
          <w:color w:val="2E74B5" w:themeColor="accent5" w:themeShade="BF"/>
        </w:rPr>
        <w:fldChar w:fldCharType="end"/>
      </w:r>
      <w:r w:rsidR="00842EDE">
        <w:t>.</w:t>
      </w:r>
    </w:p>
    <w:p w14:paraId="4EE6C406" w14:textId="21AAA5DB" w:rsidR="00091CB2" w:rsidRDefault="005D0B79" w:rsidP="004A5221">
      <w:pPr>
        <w:tabs>
          <w:tab w:val="left" w:pos="1170"/>
        </w:tabs>
        <w:spacing w:before="120" w:after="120" w:line="480" w:lineRule="auto"/>
        <w:jc w:val="both"/>
      </w:pPr>
      <w:r>
        <w:t>A review study reported that</w:t>
      </w:r>
      <w:r w:rsidR="00106D61">
        <w:t xml:space="preserve"> PBM </w:t>
      </w:r>
      <w:r>
        <w:t xml:space="preserve">programs were associated with </w:t>
      </w:r>
      <w:r w:rsidR="009A4729">
        <w:t xml:space="preserve">certain </w:t>
      </w:r>
      <w:r w:rsidR="00F11EF2">
        <w:t xml:space="preserve">advantages such </w:t>
      </w:r>
      <w:r w:rsidR="004104C1">
        <w:t>as decreased</w:t>
      </w:r>
      <w:r w:rsidR="009A4729">
        <w:t xml:space="preserve"> RBC and platelet transfusions</w:t>
      </w:r>
      <w:r w:rsidR="00AE4DCB">
        <w:t>,</w:t>
      </w:r>
      <w:r w:rsidR="009A4729">
        <w:t xml:space="preserve"> </w:t>
      </w:r>
      <w:r w:rsidR="00AE4DCB">
        <w:t xml:space="preserve">no increase in </w:t>
      </w:r>
      <w:r w:rsidR="00F11EF2">
        <w:t>transfusion-associated risks</w:t>
      </w:r>
      <w:r w:rsidR="00AE4DCB">
        <w:t>,</w:t>
      </w:r>
      <w:r w:rsidR="00F11EF2">
        <w:t xml:space="preserve"> and reduc</w:t>
      </w:r>
      <w:r w:rsidR="00AE4DCB">
        <w:t>ed</w:t>
      </w:r>
      <w:r w:rsidR="00F11EF2">
        <w:t xml:space="preserve"> costs related to transfusion</w:t>
      </w:r>
      <w:r w:rsidR="00AE4DCB">
        <w:t xml:space="preserve"> </w:t>
      </w:r>
      <w:r w:rsidR="000B6602" w:rsidRPr="00946125">
        <w:rPr>
          <w:color w:val="2E74B5" w:themeColor="accent5" w:themeShade="BF"/>
        </w:rPr>
        <w:fldChar w:fldCharType="begin"/>
      </w:r>
      <w:r w:rsidR="00422AE7" w:rsidRPr="00946125">
        <w:rPr>
          <w:color w:val="2E74B5" w:themeColor="accent5" w:themeShade="BF"/>
        </w:rPr>
        <w:instrText xml:space="preserve"> ADDIN EN.CITE &lt;EndNote&gt;&lt;Cite&gt;&lt;Author&gt;Sullivan&lt;/Author&gt;&lt;Year&gt;2019&lt;/Year&gt;&lt;RecNum&gt;49&lt;/RecNum&gt;&lt;DisplayText&gt;(Sullivan &amp;amp; Roback, 2019)&lt;/DisplayText&gt;&lt;record&gt;&lt;rec-number&gt;49&lt;/rec-number&gt;&lt;foreign-keys&gt;&lt;key app="EN" db-id="xw00a0xx4d2axoe05ta5dxsbvd2pr5fs2ztx" timestamp="1615350698"&gt;49&lt;/key&gt;&lt;/foreign-keys&gt;&lt;ref-type name="Journal Article"&gt;17&lt;/ref-type&gt;&lt;contributors&gt;&lt;authors&gt;&lt;author&gt;Sullivan, H. C.&lt;/author&gt;&lt;author&gt;Roback, J. D.&lt;/author&gt;&lt;/authors&gt;&lt;/contributors&gt;&lt;auth-address&gt;Pathology and Laboratory Medicine, Emory University, Atlanta, Georgia.&lt;/auth-address&gt;&lt;titles&gt;&lt;title&gt;The pillars of patient blood management: key to successful implementation (Article, p. 2840)&lt;/title&gt;&lt;secondary-title&gt;Transfusion&lt;/secondary-title&gt;&lt;/titles&gt;&lt;periodical&gt;&lt;full-title&gt;Transfusion&lt;/full-title&gt;&lt;/periodical&gt;&lt;pages&gt;2763-2767&lt;/pages&gt;&lt;volume&gt;59&lt;/volume&gt;&lt;number&gt;9&lt;/number&gt;&lt;edition&gt;2019/09/05&lt;/edition&gt;&lt;keywords&gt;&lt;keyword&gt;Blood Transfusion&lt;/keyword&gt;&lt;keyword&gt;*Hematopoietic Stem Cell Transplantation&lt;/keyword&gt;&lt;keyword&gt;Humans&lt;/keyword&gt;&lt;/keywords&gt;&lt;dates&gt;&lt;year&gt;2019&lt;/year&gt;&lt;pub-dates&gt;&lt;date&gt;Sep&lt;/date&gt;&lt;/pub-dates&gt;&lt;/dates&gt;&lt;isbn&gt;0041-1132&lt;/isbn&gt;&lt;accession-num&gt;31483881&lt;/accession-num&gt;&lt;urls&gt;&lt;/urls&gt;&lt;electronic-resource-num&gt;10.1111/trf.15464&lt;/electronic-resource-num&gt;&lt;remote-database-provider&gt;NLM&lt;/remote-database-provider&gt;&lt;language&gt;eng&lt;/language&gt;&lt;/record&gt;&lt;/Cite&gt;&lt;/EndNote&gt;</w:instrText>
      </w:r>
      <w:r w:rsidR="000B6602" w:rsidRPr="00946125">
        <w:rPr>
          <w:color w:val="2E74B5" w:themeColor="accent5" w:themeShade="BF"/>
        </w:rPr>
        <w:fldChar w:fldCharType="separate"/>
      </w:r>
      <w:r w:rsidR="000B6602" w:rsidRPr="00946125">
        <w:rPr>
          <w:noProof/>
          <w:color w:val="2E74B5" w:themeColor="accent5" w:themeShade="BF"/>
        </w:rPr>
        <w:t>(</w:t>
      </w:r>
      <w:hyperlink w:anchor="_ENREF_45" w:tooltip="Sullivan, 2019 #49" w:history="1">
        <w:r w:rsidR="004A53ED" w:rsidRPr="00946125">
          <w:rPr>
            <w:noProof/>
            <w:color w:val="2E74B5" w:themeColor="accent5" w:themeShade="BF"/>
          </w:rPr>
          <w:t>Sullivan &amp; Roback, 2019</w:t>
        </w:r>
      </w:hyperlink>
      <w:r w:rsidR="000B6602" w:rsidRPr="00946125">
        <w:rPr>
          <w:noProof/>
          <w:color w:val="2E74B5" w:themeColor="accent5" w:themeShade="BF"/>
        </w:rPr>
        <w:t>)</w:t>
      </w:r>
      <w:r w:rsidR="000B6602" w:rsidRPr="00946125">
        <w:rPr>
          <w:color w:val="2E74B5" w:themeColor="accent5" w:themeShade="BF"/>
        </w:rPr>
        <w:fldChar w:fldCharType="end"/>
      </w:r>
      <w:r w:rsidR="00AE4DCB" w:rsidRPr="00946125">
        <w:rPr>
          <w:color w:val="2E74B5" w:themeColor="accent5" w:themeShade="BF"/>
        </w:rPr>
        <w:t>.</w:t>
      </w:r>
    </w:p>
    <w:p w14:paraId="4FC45E4D" w14:textId="059988C7" w:rsidR="008A60F3" w:rsidRDefault="0087477A" w:rsidP="000B2E36">
      <w:pPr>
        <w:keepNext/>
        <w:spacing w:beforeLines="120" w:before="288" w:afterLines="120" w:after="288" w:line="480" w:lineRule="auto"/>
        <w:jc w:val="both"/>
      </w:pPr>
      <w:r>
        <w:t>I</w:t>
      </w:r>
      <w:r w:rsidR="000A7072">
        <w:t xml:space="preserve">deal </w:t>
      </w:r>
      <w:r w:rsidR="008A60F3">
        <w:t xml:space="preserve">patient groups </w:t>
      </w:r>
      <w:r w:rsidR="000A7072">
        <w:t xml:space="preserve">for PBM </w:t>
      </w:r>
      <w:r w:rsidR="008A60F3">
        <w:t>include bleeding patients, anemic patients, iron deficient patients, patients at a high risk of major blood loss and patients with bleeding disorders.</w:t>
      </w:r>
      <w:r w:rsidR="00FB3EB4">
        <w:t xml:space="preserve"> These patients receive </w:t>
      </w:r>
      <w:r w:rsidR="007268BA">
        <w:t>most</w:t>
      </w:r>
      <w:r w:rsidR="00FB3EB4">
        <w:t xml:space="preserve"> RBCs, platelets, and fresh frozen plasma.</w:t>
      </w:r>
      <w:r w:rsidR="008A60F3">
        <w:t xml:space="preserve"> </w:t>
      </w:r>
      <w:r w:rsidR="00EF11B1">
        <w:t xml:space="preserve">PBM </w:t>
      </w:r>
      <w:r w:rsidR="000A7072">
        <w:t xml:space="preserve">focusses on </w:t>
      </w:r>
      <w:r w:rsidR="00EF11B1">
        <w:t>allow</w:t>
      </w:r>
      <w:r w:rsidR="000A7072">
        <w:t>ing these</w:t>
      </w:r>
      <w:r w:rsidR="008A60F3">
        <w:t xml:space="preserve"> patients</w:t>
      </w:r>
      <w:r w:rsidR="00EF11B1">
        <w:t xml:space="preserve"> to</w:t>
      </w:r>
      <w:r w:rsidR="008A60F3">
        <w:t xml:space="preserve"> </w:t>
      </w:r>
      <w:r w:rsidR="00683706">
        <w:t xml:space="preserve">think and talk about medical tests and procedures that can be avoided and thereby act as </w:t>
      </w:r>
      <w:r w:rsidR="008A60F3">
        <w:t xml:space="preserve">key </w:t>
      </w:r>
      <w:r w:rsidR="00EF11B1">
        <w:t>determinant</w:t>
      </w:r>
      <w:r w:rsidR="00683706">
        <w:t>s</w:t>
      </w:r>
      <w:r w:rsidR="008A60F3">
        <w:t xml:space="preserve"> </w:t>
      </w:r>
      <w:r w:rsidR="00EF11B1">
        <w:t>in selecting their treatment plan</w:t>
      </w:r>
      <w:r w:rsidR="00683706">
        <w:t xml:space="preserve"> </w:t>
      </w:r>
      <w:r w:rsidR="00A1229E" w:rsidRPr="00946125">
        <w:rPr>
          <w:noProof/>
          <w:color w:val="2E74B5" w:themeColor="accent5" w:themeShade="BF"/>
        </w:rPr>
        <w:fldChar w:fldCharType="begin"/>
      </w:r>
      <w:r w:rsidR="000B2E36" w:rsidRPr="00946125">
        <w:rPr>
          <w:noProof/>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A1229E" w:rsidRPr="00946125">
        <w:rPr>
          <w:noProof/>
          <w:color w:val="2E74B5" w:themeColor="accent5" w:themeShade="BF"/>
        </w:rPr>
        <w:fldChar w:fldCharType="separate"/>
      </w:r>
      <w:r w:rsidR="000B2E36"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0B2E36" w:rsidRPr="00946125">
        <w:rPr>
          <w:noProof/>
          <w:color w:val="2E74B5" w:themeColor="accent5" w:themeShade="BF"/>
        </w:rPr>
        <w:t>)</w:t>
      </w:r>
      <w:r w:rsidR="00A1229E" w:rsidRPr="00946125">
        <w:rPr>
          <w:noProof/>
          <w:color w:val="2E74B5" w:themeColor="accent5" w:themeShade="BF"/>
        </w:rPr>
        <w:fldChar w:fldCharType="end"/>
      </w:r>
      <w:r w:rsidR="00A1229E">
        <w:t xml:space="preserve">. </w:t>
      </w:r>
    </w:p>
    <w:p w14:paraId="77FD9677" w14:textId="5CC442E0" w:rsidR="00157E14" w:rsidRDefault="00937543" w:rsidP="00800253">
      <w:pPr>
        <w:pStyle w:val="Heading2"/>
        <w:ind w:left="900" w:hanging="450"/>
      </w:pPr>
      <w:bookmarkStart w:id="55" w:name="_Toc66473383"/>
      <w:r>
        <w:t>Current and future role</w:t>
      </w:r>
      <w:r w:rsidR="00647EE8">
        <w:t>s</w:t>
      </w:r>
      <w:r>
        <w:t xml:space="preserve"> of patients </w:t>
      </w:r>
      <w:r w:rsidR="00647EE8">
        <w:t>and patient organizations in PBM</w:t>
      </w:r>
      <w:bookmarkEnd w:id="55"/>
      <w:r w:rsidR="00647EE8">
        <w:t xml:space="preserve"> </w:t>
      </w:r>
    </w:p>
    <w:p w14:paraId="07545908" w14:textId="3946A519" w:rsidR="009F613E" w:rsidRDefault="00647EE8" w:rsidP="000B2E36">
      <w:pPr>
        <w:spacing w:beforeLines="120" w:before="288" w:afterLines="120" w:after="288" w:line="480" w:lineRule="auto"/>
        <w:jc w:val="both"/>
        <w:rPr>
          <w:noProof/>
          <w:color w:val="2E74B5" w:themeColor="accent5" w:themeShade="BF"/>
        </w:rPr>
      </w:pPr>
      <w:r>
        <w:t xml:space="preserve">To make PBM the new standard of care, it is essential to </w:t>
      </w:r>
      <w:r w:rsidR="004F3A62">
        <w:t>promote the advantages of PBM so that a large group of patients can become primary PBM stakeholders and pro-actively discuss their PBM options and treatment plan with their general practitioner and clinicians</w:t>
      </w:r>
      <w:r w:rsidR="000531C7" w:rsidRPr="00946125">
        <w:rPr>
          <w:color w:val="2E74B5" w:themeColor="accent5" w:themeShade="BF"/>
        </w:rPr>
        <w:t xml:space="preserve"> </w:t>
      </w:r>
      <w:r w:rsidR="00530F02" w:rsidRPr="00946125">
        <w:rPr>
          <w:color w:val="2E74B5" w:themeColor="accent5" w:themeShade="BF"/>
        </w:rPr>
        <w:fldChar w:fldCharType="begin"/>
      </w:r>
      <w:r w:rsidR="00530F02"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530F02" w:rsidRPr="00946125">
        <w:rPr>
          <w:color w:val="2E74B5" w:themeColor="accent5" w:themeShade="BF"/>
        </w:rPr>
        <w:fldChar w:fldCharType="separate"/>
      </w:r>
      <w:r w:rsidR="00530F02"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530F02" w:rsidRPr="00946125">
        <w:rPr>
          <w:noProof/>
          <w:color w:val="2E74B5" w:themeColor="accent5" w:themeShade="BF"/>
        </w:rPr>
        <w:t>)</w:t>
      </w:r>
      <w:r w:rsidR="00530F02" w:rsidRPr="00946125">
        <w:rPr>
          <w:color w:val="2E74B5" w:themeColor="accent5" w:themeShade="BF"/>
        </w:rPr>
        <w:fldChar w:fldCharType="end"/>
      </w:r>
      <w:r w:rsidR="0016689A">
        <w:t>.</w:t>
      </w:r>
      <w:r w:rsidR="004F3A62">
        <w:t xml:space="preserve"> </w:t>
      </w:r>
      <w:r w:rsidR="0016689A">
        <w:rPr>
          <w:noProof/>
          <w:color w:val="000000" w:themeColor="text1"/>
        </w:rPr>
        <w:t xml:space="preserve"> The roles and responsibilities of patient organizations include (Figure </w:t>
      </w:r>
      <w:r w:rsidR="00C80D7C">
        <w:rPr>
          <w:noProof/>
          <w:color w:val="000000" w:themeColor="text1"/>
        </w:rPr>
        <w:t>9</w:t>
      </w:r>
      <w:r w:rsidR="0077613C">
        <w:rPr>
          <w:noProof/>
          <w:color w:val="000000" w:themeColor="text1"/>
        </w:rPr>
        <w:t xml:space="preserve"> and Figure </w:t>
      </w:r>
      <w:r w:rsidR="00C80D7C">
        <w:rPr>
          <w:noProof/>
          <w:color w:val="000000" w:themeColor="text1"/>
        </w:rPr>
        <w:t>10</w:t>
      </w:r>
      <w:r w:rsidR="0016689A">
        <w:rPr>
          <w:noProof/>
          <w:color w:val="000000" w:themeColor="text1"/>
        </w:rPr>
        <w:t xml:space="preserve">) the following :  </w:t>
      </w:r>
    </w:p>
    <w:p w14:paraId="46F2C79D" w14:textId="07E7F88D" w:rsidR="009F613E" w:rsidRDefault="00C80D7C" w:rsidP="0016689A">
      <w:pPr>
        <w:keepNext/>
        <w:spacing w:beforeLines="120" w:before="288" w:afterLines="120" w:after="288" w:line="480" w:lineRule="auto"/>
        <w:jc w:val="center"/>
      </w:pPr>
      <w:r>
        <w:rPr>
          <w:noProof/>
        </w:rPr>
        <w:lastRenderedPageBreak/>
        <w:drawing>
          <wp:inline distT="0" distB="0" distL="0" distR="0" wp14:anchorId="6936E55A" wp14:editId="095BDFD1">
            <wp:extent cx="5706749" cy="3429000"/>
            <wp:effectExtent l="0" t="0" r="8255"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18429" cy="3436018"/>
                    </a:xfrm>
                    <a:prstGeom prst="rect">
                      <a:avLst/>
                    </a:prstGeom>
                  </pic:spPr>
                </pic:pic>
              </a:graphicData>
            </a:graphic>
          </wp:inline>
        </w:drawing>
      </w:r>
    </w:p>
    <w:p w14:paraId="685A500A" w14:textId="5C0847F2" w:rsidR="009F613E" w:rsidRPr="005970F0" w:rsidRDefault="009F613E" w:rsidP="0016689A">
      <w:pPr>
        <w:pStyle w:val="Caption"/>
        <w:jc w:val="center"/>
        <w:rPr>
          <w:b/>
          <w:bCs/>
          <w:noProof/>
          <w:color w:val="2E74B5" w:themeColor="accent5" w:themeShade="BF"/>
          <w:sz w:val="22"/>
          <w:szCs w:val="22"/>
        </w:rPr>
      </w:pPr>
      <w:r w:rsidRPr="001C1A31">
        <w:rPr>
          <w:b/>
          <w:bCs/>
          <w:sz w:val="22"/>
          <w:szCs w:val="22"/>
        </w:rPr>
        <w:t xml:space="preserve">Figure </w:t>
      </w:r>
      <w:r w:rsidR="00C80D7C">
        <w:rPr>
          <w:b/>
          <w:bCs/>
          <w:sz w:val="22"/>
          <w:szCs w:val="22"/>
        </w:rPr>
        <w:t>9</w:t>
      </w:r>
      <w:r w:rsidRPr="001C1A31">
        <w:rPr>
          <w:b/>
          <w:bCs/>
          <w:sz w:val="22"/>
          <w:szCs w:val="22"/>
        </w:rPr>
        <w:t>:</w:t>
      </w:r>
      <w:r w:rsidR="007F3FAE" w:rsidRPr="001C1A31">
        <w:rPr>
          <w:b/>
          <w:bCs/>
          <w:sz w:val="22"/>
          <w:szCs w:val="22"/>
        </w:rPr>
        <w:t xml:space="preserve"> </w:t>
      </w:r>
      <w:r w:rsidRPr="001C1A31">
        <w:rPr>
          <w:b/>
          <w:bCs/>
          <w:noProof/>
          <w:sz w:val="22"/>
          <w:szCs w:val="22"/>
        </w:rPr>
        <w:t>Roles and responsibilities of patient organizations</w:t>
      </w:r>
    </w:p>
    <w:p w14:paraId="1D9D0A50" w14:textId="23307D2C" w:rsidR="005C3E16" w:rsidRDefault="00AC4B6D" w:rsidP="00497FB9">
      <w:pPr>
        <w:keepNext/>
        <w:spacing w:beforeLines="120" w:before="288" w:afterLines="120" w:after="288" w:line="480" w:lineRule="auto"/>
        <w:jc w:val="center"/>
      </w:pPr>
      <w:r>
        <w:rPr>
          <w:noProof/>
        </w:rPr>
        <w:drawing>
          <wp:inline distT="0" distB="0" distL="0" distR="0" wp14:anchorId="077B7AA6" wp14:editId="574D594B">
            <wp:extent cx="6560749"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1642" cy="2981264"/>
                    </a:xfrm>
                    <a:prstGeom prst="rect">
                      <a:avLst/>
                    </a:prstGeom>
                    <a:noFill/>
                    <a:ln>
                      <a:noFill/>
                    </a:ln>
                  </pic:spPr>
                </pic:pic>
              </a:graphicData>
            </a:graphic>
          </wp:inline>
        </w:drawing>
      </w:r>
    </w:p>
    <w:p w14:paraId="04D623C5" w14:textId="1A93E4C2" w:rsidR="002901B4" w:rsidRDefault="005C3E16" w:rsidP="002901B4">
      <w:pPr>
        <w:pStyle w:val="Caption"/>
        <w:jc w:val="center"/>
        <w:rPr>
          <w:b/>
          <w:bCs/>
          <w:sz w:val="22"/>
          <w:szCs w:val="22"/>
        </w:rPr>
      </w:pPr>
      <w:r w:rsidRPr="001C1A31">
        <w:rPr>
          <w:b/>
          <w:bCs/>
          <w:sz w:val="22"/>
          <w:szCs w:val="22"/>
        </w:rPr>
        <w:t>Figure</w:t>
      </w:r>
      <w:r w:rsidR="00C80D7C">
        <w:rPr>
          <w:b/>
          <w:bCs/>
          <w:sz w:val="22"/>
          <w:szCs w:val="22"/>
        </w:rPr>
        <w:t xml:space="preserve"> 10</w:t>
      </w:r>
      <w:r w:rsidRPr="001C1A31">
        <w:rPr>
          <w:b/>
          <w:bCs/>
          <w:sz w:val="22"/>
          <w:szCs w:val="22"/>
        </w:rPr>
        <w:t>: List of some relevant questions patients can ask their clinicians</w:t>
      </w:r>
    </w:p>
    <w:p w14:paraId="1645F424" w14:textId="7E94BCD5" w:rsidR="008E3964" w:rsidRDefault="008E3964" w:rsidP="002901B4">
      <w:pPr>
        <w:pStyle w:val="Caption"/>
        <w:jc w:val="center"/>
        <w:rPr>
          <w:b/>
          <w:bCs/>
          <w:sz w:val="22"/>
          <w:szCs w:val="22"/>
        </w:rPr>
      </w:pPr>
    </w:p>
    <w:p w14:paraId="4D8ADB96" w14:textId="77777777" w:rsidR="00831CDF" w:rsidRPr="00B731B8" w:rsidRDefault="00831CDF" w:rsidP="002901B4">
      <w:pPr>
        <w:pStyle w:val="Heading3"/>
      </w:pPr>
      <w:r w:rsidRPr="00B731B8">
        <w:lastRenderedPageBreak/>
        <w:t xml:space="preserve">Informed </w:t>
      </w:r>
      <w:r>
        <w:t>c</w:t>
      </w:r>
      <w:r w:rsidRPr="00B731B8">
        <w:t xml:space="preserve">onsent for </w:t>
      </w:r>
      <w:r>
        <w:t xml:space="preserve">transfusions </w:t>
      </w:r>
    </w:p>
    <w:p w14:paraId="6316D58B" w14:textId="27F80067" w:rsidR="00831CDF" w:rsidRDefault="00831CDF" w:rsidP="00831CDF">
      <w:pPr>
        <w:spacing w:before="240" w:line="480" w:lineRule="auto"/>
        <w:jc w:val="both"/>
        <w:rPr>
          <w:rFonts w:cs="Times New Roman"/>
          <w:szCs w:val="24"/>
        </w:rPr>
      </w:pPr>
      <w:r w:rsidRPr="00B731B8">
        <w:rPr>
          <w:rFonts w:cs="Times New Roman"/>
          <w:szCs w:val="24"/>
        </w:rPr>
        <w:t xml:space="preserve">An informed consent is a permission granted in full knowledge of the possible consequences, typically </w:t>
      </w:r>
      <w:r>
        <w:rPr>
          <w:rFonts w:cs="Times New Roman"/>
          <w:szCs w:val="24"/>
        </w:rPr>
        <w:t xml:space="preserve">which </w:t>
      </w:r>
      <w:r w:rsidRPr="00B731B8">
        <w:rPr>
          <w:rFonts w:cs="Times New Roman"/>
          <w:szCs w:val="24"/>
        </w:rPr>
        <w:t>is given by a patient to a doctor for treatment with knowledge of the possible risks and benefits</w:t>
      </w:r>
      <w:r>
        <w:rPr>
          <w:rFonts w:cs="Times New Roman"/>
          <w:szCs w:val="24"/>
        </w:rPr>
        <w:t xml:space="preserve"> of, and the alternatives to, transfusion</w:t>
      </w:r>
      <w:r w:rsidRPr="00B731B8">
        <w:rPr>
          <w:rFonts w:cs="Times New Roman"/>
          <w:szCs w:val="24"/>
        </w:rPr>
        <w:t>.</w:t>
      </w:r>
      <w:r>
        <w:rPr>
          <w:rFonts w:cs="Times New Roman"/>
          <w:szCs w:val="24"/>
        </w:rPr>
        <w:t xml:space="preserve"> Despite the elective nature of surgery, most blood transfusions are being given to this group of patients despite time being available for discussion of alternatives for effective anaemia management</w:t>
      </w:r>
      <w:r w:rsidR="00946125">
        <w:rPr>
          <w:rFonts w:cs="Times New Roman"/>
          <w:szCs w:val="24"/>
        </w:rPr>
        <w:t xml:space="preserve"> </w:t>
      </w:r>
      <w:r w:rsidRPr="00946125">
        <w:rPr>
          <w:rFonts w:cs="Times New Roman"/>
          <w:color w:val="2E74B5" w:themeColor="accent5" w:themeShade="BF"/>
          <w:szCs w:val="24"/>
        </w:rPr>
        <w:fldChar w:fldCharType="begin"/>
      </w:r>
      <w:r w:rsidR="003940F4" w:rsidRPr="00946125">
        <w:rPr>
          <w:rFonts w:cs="Times New Roman"/>
          <w:color w:val="2E74B5" w:themeColor="accent5" w:themeShade="BF"/>
          <w:szCs w:val="24"/>
        </w:rPr>
        <w:instrText xml:space="preserve"> ADDIN EN.CITE &lt;EndNote&gt;&lt;Cite&gt;&lt;RecNum&gt;28&lt;/RecNum&gt;&lt;DisplayText&gt;(&amp;quot;NHS Consent for Blood Transfusion and Patient Information,&amp;quot;)&lt;/DisplayText&gt;&lt;record&gt;&lt;rec-number&gt;28&lt;/rec-number&gt;&lt;foreign-keys&gt;&lt;key app="EN" db-id="xw00a0xx4d2axoe05ta5dxsbvd2pr5fs2ztx" timestamp="1613991728"&gt;28&lt;/key&gt;&lt;/foreign-keys&gt;&lt;ref-type name="Online Database"&gt;45&lt;/ref-type&gt;&lt;contributors&gt;&lt;/contributors&gt;&lt;titles&gt;&lt;title&gt;NHS Consent for Blood Transfusion and Patient Information&lt;/title&gt;&lt;/titles&gt;&lt;dates&gt;&lt;pub-dates&gt;&lt;date&gt;12-Mar-2021&lt;/date&gt;&lt;/pub-dates&gt;&lt;/dates&gt;&lt;urls&gt;&lt;related-urls&gt;&lt;url&gt;https://www.unchealthcare.org/app/files/public/701/pdf-mclendon-labs-transfusion-informedconsentfaq.pdf&lt;/url&gt;&lt;/related-urls&gt;&lt;/urls&gt;&lt;/record&gt;&lt;/Cite&gt;&lt;/EndNote&gt;</w:instrText>
      </w:r>
      <w:r w:rsidRPr="00946125">
        <w:rPr>
          <w:rFonts w:cs="Times New Roman"/>
          <w:color w:val="2E74B5" w:themeColor="accent5" w:themeShade="BF"/>
          <w:szCs w:val="24"/>
        </w:rPr>
        <w:fldChar w:fldCharType="separate"/>
      </w:r>
      <w:r w:rsidRPr="00946125">
        <w:rPr>
          <w:rFonts w:cs="Times New Roman"/>
          <w:noProof/>
          <w:color w:val="2E74B5" w:themeColor="accent5" w:themeShade="BF"/>
          <w:szCs w:val="24"/>
        </w:rPr>
        <w:t>(</w:t>
      </w:r>
      <w:hyperlink w:anchor="_ENREF_32" w:tooltip=",  #28" w:history="1">
        <w:r w:rsidR="004A53ED" w:rsidRPr="00946125">
          <w:rPr>
            <w:rFonts w:cs="Times New Roman"/>
            <w:noProof/>
            <w:color w:val="2E74B5" w:themeColor="accent5" w:themeShade="BF"/>
            <w:szCs w:val="24"/>
          </w:rPr>
          <w:t>"NHS Consent for Blood Transfusion and Patient Information,"</w:t>
        </w:r>
      </w:hyperlink>
      <w:r w:rsidRPr="00946125">
        <w:rPr>
          <w:rFonts w:cs="Times New Roman"/>
          <w:noProof/>
          <w:color w:val="2E74B5" w:themeColor="accent5" w:themeShade="BF"/>
          <w:szCs w:val="24"/>
        </w:rPr>
        <w:t>)</w:t>
      </w:r>
      <w:r w:rsidRPr="00946125">
        <w:rPr>
          <w:rFonts w:cs="Times New Roman"/>
          <w:color w:val="2E74B5" w:themeColor="accent5" w:themeShade="BF"/>
          <w:szCs w:val="24"/>
        </w:rPr>
        <w:fldChar w:fldCharType="end"/>
      </w:r>
      <w:r>
        <w:rPr>
          <w:rFonts w:cs="Times New Roman"/>
          <w:szCs w:val="24"/>
        </w:rPr>
        <w:t xml:space="preserve">. It is </w:t>
      </w:r>
      <w:commentRangeStart w:id="56"/>
      <w:commentRangeStart w:id="57"/>
      <w:r>
        <w:rPr>
          <w:rFonts w:cs="Times New Roman"/>
          <w:szCs w:val="24"/>
        </w:rPr>
        <w:t xml:space="preserve">ideal to discuss with the physician prior to surgery </w:t>
      </w:r>
      <w:commentRangeEnd w:id="56"/>
      <w:r>
        <w:rPr>
          <w:rStyle w:val="CommentReference"/>
          <w:lang w:val="en-IN"/>
        </w:rPr>
        <w:commentReference w:id="56"/>
      </w:r>
      <w:commentRangeEnd w:id="57"/>
      <w:r w:rsidR="00B31F4D">
        <w:rPr>
          <w:rStyle w:val="CommentReference"/>
          <w:lang w:val="en-IN"/>
        </w:rPr>
        <w:commentReference w:id="57"/>
      </w:r>
      <w:r w:rsidRPr="00946125">
        <w:rPr>
          <w:noProof/>
          <w:color w:val="2E74B5" w:themeColor="accent5" w:themeShade="BF"/>
        </w:rPr>
        <w:fldChar w:fldCharType="begin"/>
      </w:r>
      <w:r w:rsidR="00D31C1C" w:rsidRPr="00946125">
        <w:rPr>
          <w:noProof/>
          <w:color w:val="2E74B5" w:themeColor="accent5" w:themeShade="BF"/>
        </w:rPr>
        <w:instrText xml:space="preserve"> ADDIN EN.CITE &lt;EndNote&gt;&lt;Cite&gt;&lt;Year&gt;2019&lt;/Year&gt;&lt;RecNum&gt;4&lt;/RecNum&gt;&lt;DisplayText&gt;(&amp;quot;A Patient&amp;apos;s Guide to Patient Blood Management,&amp;quot; 2019)&lt;/DisplayText&gt;&lt;record&gt;&lt;rec-number&gt;4&lt;/rec-number&gt;&lt;foreign-keys&gt;&lt;key app="EN" db-id="xdpfdpxacvs0dmezt58vdzvw5tvxezfv00wd" timestamp="1615350241"&gt;4&lt;/key&gt;&lt;/foreign-keys&gt;&lt;ref-type name="Online Database"&gt;45&lt;/ref-type&gt;&lt;contributors&gt;&lt;/contributors&gt;&lt;titles&gt;&lt;title&gt;A Patient&amp;apos;s Guide to Patient Blood Management&lt;/title&gt;&lt;/titles&gt;&lt;dates&gt;&lt;year&gt;2019&lt;/year&gt;&lt;/dates&gt;&lt;urls&gt;&lt;related-urls&gt;&lt;url&gt;https://sabm.org/wp-content/uploads/2019/02/A-Patients-Guide-to-PBM-2019.pdf&lt;/url&gt;&lt;/related-urls&gt;&lt;/urls&gt;&lt;/record&gt;&lt;/Cite&gt;&lt;/EndNote&gt;</w:instrText>
      </w:r>
      <w:r w:rsidRPr="00946125">
        <w:rPr>
          <w:noProof/>
          <w:color w:val="2E74B5" w:themeColor="accent5" w:themeShade="BF"/>
        </w:rPr>
        <w:fldChar w:fldCharType="separate"/>
      </w:r>
      <w:r w:rsidRPr="00946125">
        <w:rPr>
          <w:noProof/>
          <w:color w:val="2E74B5" w:themeColor="accent5" w:themeShade="BF"/>
        </w:rPr>
        <w:t>(</w:t>
      </w:r>
      <w:hyperlink w:anchor="_ENREF_34" w:tooltip=", 2019 #4" w:history="1">
        <w:r w:rsidR="004A53ED" w:rsidRPr="00946125">
          <w:rPr>
            <w:noProof/>
            <w:color w:val="2E74B5" w:themeColor="accent5" w:themeShade="BF"/>
          </w:rPr>
          <w:t>"A Patient's Guide to Patient Blood Management," 2019</w:t>
        </w:r>
      </w:hyperlink>
      <w:r w:rsidRPr="00946125">
        <w:rPr>
          <w:noProof/>
          <w:color w:val="2E74B5" w:themeColor="accent5" w:themeShade="BF"/>
        </w:rPr>
        <w:t>)</w:t>
      </w:r>
      <w:r w:rsidRPr="00946125">
        <w:rPr>
          <w:noProof/>
          <w:color w:val="2E74B5" w:themeColor="accent5" w:themeShade="BF"/>
        </w:rPr>
        <w:fldChar w:fldCharType="end"/>
      </w:r>
      <w:r w:rsidRPr="004F09B9">
        <w:rPr>
          <w:rFonts w:cs="Times New Roman"/>
          <w:szCs w:val="24"/>
        </w:rPr>
        <w:t xml:space="preserve">. </w:t>
      </w:r>
    </w:p>
    <w:p w14:paraId="7E0B1D58" w14:textId="65AD3F36" w:rsidR="00831CDF" w:rsidRDefault="00831CDF" w:rsidP="00831CDF">
      <w:pPr>
        <w:spacing w:before="120" w:after="120" w:line="480" w:lineRule="auto"/>
        <w:jc w:val="both"/>
      </w:pPr>
      <w:r w:rsidRPr="00E11D05">
        <w:rPr>
          <w:rFonts w:cs="Times New Roman"/>
          <w:szCs w:val="24"/>
        </w:rPr>
        <w:t>It is anticipated that a full information an</w:t>
      </w:r>
      <w:r w:rsidRPr="00830E2A">
        <w:rPr>
          <w:rFonts w:cs="Times New Roman"/>
          <w:szCs w:val="24"/>
        </w:rPr>
        <w:t xml:space="preserve">d </w:t>
      </w:r>
      <w:r w:rsidRPr="00334DC0">
        <w:rPr>
          <w:rFonts w:cs="Times New Roman"/>
          <w:szCs w:val="24"/>
        </w:rPr>
        <w:t xml:space="preserve">consent form outlining the risks and benefits of transfusion requiring signatures from patient and consenting clinician will reduce inappropriate transfusions through doctor and patient education and engagement </w:t>
      </w:r>
      <w:r w:rsidRPr="00946125">
        <w:rPr>
          <w:rFonts w:cs="Times New Roman"/>
          <w:color w:val="2E74B5" w:themeColor="accent5" w:themeShade="BF"/>
          <w:szCs w:val="24"/>
        </w:rPr>
        <w:fldChar w:fldCharType="begin">
          <w:fldData xml:space="preserve">PEVuZE5vdGU+PENpdGU+PEF1dGhvcj5MZWFoeTwvQXV0aG9yPjxZZWFyPjIwMTQ8L1llYXI+PFJl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</w:fldData>
        </w:fldChar>
      </w:r>
      <w:r w:rsidR="00422AE7" w:rsidRPr="00946125">
        <w:rPr>
          <w:rFonts w:cs="Times New Roman"/>
          <w:color w:val="2E74B5" w:themeColor="accent5" w:themeShade="BF"/>
          <w:szCs w:val="24"/>
        </w:rPr>
        <w:instrText xml:space="preserve"> ADDIN EN.CITE </w:instrText>
      </w:r>
      <w:r w:rsidR="00422AE7" w:rsidRPr="00946125">
        <w:rPr>
          <w:rFonts w:cs="Times New Roman"/>
          <w:color w:val="2E74B5" w:themeColor="accent5" w:themeShade="BF"/>
          <w:szCs w:val="24"/>
        </w:rPr>
        <w:fldChar w:fldCharType="begin">
          <w:fldData xml:space="preserve">PEVuZE5vdGU+PENpdGU+PEF1dGhvcj5MZWFoeTwvQXV0aG9yPjxZZWFyPjIwMTQ8L1llYXI+PFJl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</w:fldData>
        </w:fldChar>
      </w:r>
      <w:r w:rsidR="00422AE7" w:rsidRPr="00946125">
        <w:rPr>
          <w:rFonts w:cs="Times New Roman"/>
          <w:color w:val="2E74B5" w:themeColor="accent5" w:themeShade="BF"/>
          <w:szCs w:val="24"/>
        </w:rPr>
        <w:instrText xml:space="preserve"> ADDIN EN.CITE.DATA </w:instrText>
      </w:r>
      <w:r w:rsidR="00422AE7" w:rsidRPr="00946125">
        <w:rPr>
          <w:rFonts w:cs="Times New Roman"/>
          <w:color w:val="2E74B5" w:themeColor="accent5" w:themeShade="BF"/>
          <w:szCs w:val="24"/>
        </w:rPr>
      </w:r>
      <w:r w:rsidR="00422AE7" w:rsidRPr="00946125">
        <w:rPr>
          <w:rFonts w:cs="Times New Roman"/>
          <w:color w:val="2E74B5" w:themeColor="accent5" w:themeShade="BF"/>
          <w:szCs w:val="24"/>
        </w:rPr>
        <w:fldChar w:fldCharType="end"/>
      </w:r>
      <w:r w:rsidRPr="00946125">
        <w:rPr>
          <w:rFonts w:cs="Times New Roman"/>
          <w:color w:val="2E74B5" w:themeColor="accent5" w:themeShade="BF"/>
          <w:szCs w:val="24"/>
        </w:rPr>
      </w:r>
      <w:r w:rsidRPr="00946125">
        <w:rPr>
          <w:rFonts w:cs="Times New Roman"/>
          <w:color w:val="2E74B5" w:themeColor="accent5" w:themeShade="BF"/>
          <w:szCs w:val="24"/>
        </w:rPr>
        <w:fldChar w:fldCharType="separate"/>
      </w:r>
      <w:r w:rsidRPr="00946125">
        <w:rPr>
          <w:rFonts w:cs="Times New Roman"/>
          <w:noProof/>
          <w:color w:val="2E74B5" w:themeColor="accent5" w:themeShade="BF"/>
          <w:szCs w:val="24"/>
        </w:rPr>
        <w:t>(</w:t>
      </w:r>
      <w:hyperlink w:anchor="_ENREF_26" w:tooltip="Leahy, 2014 #29" w:history="1">
        <w:r w:rsidR="004A53ED" w:rsidRPr="00946125">
          <w:rPr>
            <w:rFonts w:cs="Times New Roman"/>
            <w:noProof/>
            <w:color w:val="2E74B5" w:themeColor="accent5" w:themeShade="BF"/>
            <w:szCs w:val="24"/>
          </w:rPr>
          <w:t>Leahy et al., 2014</w:t>
        </w:r>
      </w:hyperlink>
      <w:r w:rsidRPr="00946125">
        <w:rPr>
          <w:rFonts w:cs="Times New Roman"/>
          <w:noProof/>
          <w:color w:val="2E74B5" w:themeColor="accent5" w:themeShade="BF"/>
          <w:szCs w:val="24"/>
        </w:rPr>
        <w:t>)</w:t>
      </w:r>
      <w:r w:rsidRPr="00946125">
        <w:rPr>
          <w:rFonts w:cs="Times New Roman"/>
          <w:color w:val="2E74B5" w:themeColor="accent5" w:themeShade="BF"/>
          <w:szCs w:val="24"/>
        </w:rPr>
        <w:fldChar w:fldCharType="end"/>
      </w:r>
      <w:r w:rsidRPr="00E11D05">
        <w:rPr>
          <w:rFonts w:cs="Times New Roman"/>
          <w:szCs w:val="24"/>
        </w:rPr>
        <w:t>. The need for informed consent form based on patient’s</w:t>
      </w:r>
      <w:r>
        <w:rPr>
          <w:rFonts w:cs="Times New Roman"/>
          <w:szCs w:val="24"/>
        </w:rPr>
        <w:t xml:space="preserve"> choice</w:t>
      </w:r>
      <w:r w:rsidRPr="00E11D05">
        <w:rPr>
          <w:rFonts w:cs="Times New Roman"/>
          <w:szCs w:val="24"/>
        </w:rPr>
        <w:t>, public welfare and moral values are</w:t>
      </w:r>
      <w:r w:rsidR="006A3114">
        <w:rPr>
          <w:rFonts w:cs="Times New Roman"/>
          <w:szCs w:val="24"/>
        </w:rPr>
        <w:t xml:space="preserve"> </w:t>
      </w:r>
      <w:r w:rsidRPr="00E11D05">
        <w:rPr>
          <w:rFonts w:cs="Times New Roman"/>
          <w:szCs w:val="24"/>
        </w:rPr>
        <w:t xml:space="preserve">described below (Figure </w:t>
      </w:r>
      <w:r w:rsidR="002901B4">
        <w:rPr>
          <w:rFonts w:cs="Times New Roman"/>
          <w:szCs w:val="24"/>
        </w:rPr>
        <w:t>11</w:t>
      </w:r>
      <w:r w:rsidRPr="00E11D05">
        <w:rPr>
          <w:rFonts w:cs="Times New Roman"/>
          <w:szCs w:val="24"/>
        </w:rPr>
        <w:t>).</w:t>
      </w:r>
      <w:r>
        <w:t xml:space="preserve"> </w:t>
      </w:r>
    </w:p>
    <w:p w14:paraId="236F6F07" w14:textId="77777777" w:rsidR="00831CDF" w:rsidRDefault="00831CDF" w:rsidP="00211280">
      <w:pPr>
        <w:pStyle w:val="Heading4"/>
      </w:pPr>
      <w:r w:rsidRPr="00B731B8">
        <w:t xml:space="preserve">What </w:t>
      </w:r>
      <w:r>
        <w:t xml:space="preserve">is the need for informed consent form? </w:t>
      </w:r>
    </w:p>
    <w:p w14:paraId="05032E12" w14:textId="77777777" w:rsidR="00831CDF" w:rsidRPr="00E11D05" w:rsidRDefault="00831CDF" w:rsidP="00831CDF"/>
    <w:p w14:paraId="660B29CD" w14:textId="77777777" w:rsidR="00831CDF" w:rsidRDefault="00831CDF" w:rsidP="0074106E">
      <w:pPr>
        <w:keepNext/>
        <w:jc w:val="center"/>
      </w:pPr>
      <w:r>
        <w:rPr>
          <w:noProof/>
        </w:rPr>
        <w:drawing>
          <wp:inline distT="0" distB="0" distL="0" distR="0" wp14:anchorId="36D3EDBE" wp14:editId="7B70FE99">
            <wp:extent cx="6803390" cy="2312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835049" cy="2322849"/>
                    </a:xfrm>
                    <a:prstGeom prst="rect">
                      <a:avLst/>
                    </a:prstGeom>
                    <a:noFill/>
                  </pic:spPr>
                </pic:pic>
              </a:graphicData>
            </a:graphic>
          </wp:inline>
        </w:drawing>
      </w:r>
    </w:p>
    <w:p w14:paraId="554F7F54" w14:textId="3E1B3941" w:rsidR="00831CDF" w:rsidRPr="005970F0" w:rsidRDefault="00831CDF" w:rsidP="00831CDF">
      <w:pPr>
        <w:pStyle w:val="Caption"/>
        <w:jc w:val="center"/>
        <w:rPr>
          <w:b/>
          <w:bCs/>
          <w:sz w:val="22"/>
          <w:szCs w:val="22"/>
        </w:rPr>
      </w:pPr>
      <w:r w:rsidRPr="0043794C">
        <w:rPr>
          <w:b/>
          <w:bCs/>
          <w:sz w:val="22"/>
          <w:szCs w:val="22"/>
        </w:rPr>
        <w:t xml:space="preserve">Figure </w:t>
      </w:r>
      <w:r w:rsidR="002901B4">
        <w:rPr>
          <w:b/>
          <w:bCs/>
          <w:sz w:val="22"/>
          <w:szCs w:val="22"/>
        </w:rPr>
        <w:t>11</w:t>
      </w:r>
      <w:r w:rsidRPr="0043794C">
        <w:rPr>
          <w:b/>
          <w:bCs/>
          <w:sz w:val="22"/>
          <w:szCs w:val="22"/>
        </w:rPr>
        <w:t>: Objective</w:t>
      </w:r>
      <w:r w:rsidR="002901B4">
        <w:rPr>
          <w:b/>
          <w:bCs/>
          <w:sz w:val="22"/>
          <w:szCs w:val="22"/>
        </w:rPr>
        <w:t>s</w:t>
      </w:r>
      <w:r w:rsidRPr="0043794C">
        <w:rPr>
          <w:b/>
          <w:bCs/>
          <w:sz w:val="22"/>
          <w:szCs w:val="22"/>
        </w:rPr>
        <w:t xml:space="preserve"> of informed consent</w:t>
      </w:r>
    </w:p>
    <w:p w14:paraId="65D49BE5" w14:textId="77777777" w:rsidR="00831CDF" w:rsidRDefault="00831CDF" w:rsidP="00831CDF">
      <w:pPr>
        <w:jc w:val="center"/>
      </w:pPr>
    </w:p>
    <w:p w14:paraId="286D8CFD" w14:textId="77777777" w:rsidR="00831CDF" w:rsidRDefault="00831CDF" w:rsidP="00211280">
      <w:pPr>
        <w:pStyle w:val="Heading4"/>
      </w:pPr>
      <w:r>
        <w:lastRenderedPageBreak/>
        <w:t xml:space="preserve">Essential criteria of an informed consent form </w:t>
      </w:r>
    </w:p>
    <w:p w14:paraId="0DC695DD" w14:textId="61E63DB7" w:rsidR="00831CDF" w:rsidRDefault="00831CDF" w:rsidP="00831CDF">
      <w:pPr>
        <w:pStyle w:val="ListParagraph"/>
        <w:numPr>
          <w:ilvl w:val="0"/>
          <w:numId w:val="46"/>
        </w:numPr>
        <w:spacing w:beforeLines="120" w:before="288" w:afterLines="120" w:after="288" w:line="480" w:lineRule="auto"/>
        <w:jc w:val="both"/>
      </w:pPr>
      <w:r>
        <w:t xml:space="preserve">The patient’s records contain evidence that the reason for transfusion of blood or blood components has been explained and discussed with the patient. This includes discussion of valid alternatives to transfusion and the option to refuse </w:t>
      </w:r>
      <w:r w:rsidRPr="00946125">
        <w:rPr>
          <w:color w:val="2E74B5" w:themeColor="accent5" w:themeShade="BF"/>
        </w:rPr>
        <w:fldChar w:fldCharType="begin"/>
      </w:r>
      <w:r w:rsidR="003940F4" w:rsidRPr="00946125">
        <w:rPr>
          <w:color w:val="2E74B5" w:themeColor="accent5" w:themeShade="BF"/>
        </w:rPr>
        <w:instrText xml:space="preserve"> ADDIN EN.CITE &lt;EndNote&gt;&lt;Cite&gt;&lt;RecNum&gt;28&lt;/RecNum&gt;&lt;DisplayText&gt;(&amp;quot;NHS Consent for Blood Transfusion and Patient Information,&amp;quot;)&lt;/DisplayText&gt;&lt;record&gt;&lt;rec-number&gt;28&lt;/rec-number&gt;&lt;foreign-keys&gt;&lt;key app="EN" db-id="xw00a0xx4d2axoe05ta5dxsbvd2pr5fs2ztx" timestamp="1613991728"&gt;28&lt;/key&gt;&lt;/foreign-keys&gt;&lt;ref-type name="Online Database"&gt;45&lt;/ref-type&gt;&lt;contributors&gt;&lt;/contributors&gt;&lt;titles&gt;&lt;title&gt;NHS Consent for Blood Transfusion and Patient Information&lt;/title&gt;&lt;/titles&gt;&lt;dates&gt;&lt;pub-dates&gt;&lt;date&gt;12-Mar-2021&lt;/date&gt;&lt;/pub-dates&gt;&lt;/dates&gt;&lt;urls&gt;&lt;related-urls&gt;&lt;url&gt;https://www.unchealthcare.org/app/files/public/701/pdf-mclendon-labs-transfusion-informedconsentfaq.pdf&lt;/url&gt;&lt;/related-urls&gt;&lt;/urls&gt;&lt;/record&gt;&lt;/Cite&gt;&lt;/EndNote&gt;</w:instrText>
      </w:r>
      <w:r w:rsidRPr="00946125">
        <w:rPr>
          <w:color w:val="2E74B5" w:themeColor="accent5" w:themeShade="BF"/>
        </w:rPr>
        <w:fldChar w:fldCharType="separate"/>
      </w:r>
      <w:r w:rsidRPr="00946125">
        <w:rPr>
          <w:noProof/>
          <w:color w:val="2E74B5" w:themeColor="accent5" w:themeShade="BF"/>
        </w:rPr>
        <w:t>(</w:t>
      </w:r>
      <w:hyperlink w:anchor="_ENREF_32" w:tooltip=",  #28" w:history="1">
        <w:r w:rsidR="004A53ED" w:rsidRPr="00946125">
          <w:rPr>
            <w:noProof/>
            <w:color w:val="2E74B5" w:themeColor="accent5" w:themeShade="BF"/>
          </w:rPr>
          <w:t>"NHS Consent for Blood Transfusion and Patient Information,"</w:t>
        </w:r>
      </w:hyperlink>
      <w:r w:rsidRPr="00946125">
        <w:rPr>
          <w:noProof/>
          <w:color w:val="2E74B5" w:themeColor="accent5" w:themeShade="BF"/>
        </w:rPr>
        <w:t>)</w:t>
      </w:r>
      <w:r w:rsidRPr="00946125">
        <w:rPr>
          <w:color w:val="2E74B5" w:themeColor="accent5" w:themeShade="BF"/>
        </w:rPr>
        <w:fldChar w:fldCharType="end"/>
      </w:r>
      <w:r>
        <w:t>.</w:t>
      </w:r>
    </w:p>
    <w:p w14:paraId="166FEB7F" w14:textId="74EF3FE5" w:rsidR="00831CDF" w:rsidRPr="00B731B8" w:rsidRDefault="00831CDF" w:rsidP="00831CDF">
      <w:pPr>
        <w:pStyle w:val="ListParagraph"/>
        <w:numPr>
          <w:ilvl w:val="0"/>
          <w:numId w:val="46"/>
        </w:numPr>
        <w:spacing w:beforeLines="120" w:before="288" w:afterLines="120" w:after="288" w:line="480" w:lineRule="auto"/>
        <w:jc w:val="both"/>
      </w:pPr>
      <w:r>
        <w:t xml:space="preserve">Leaflets explaining the risks and benefits of, and alternatives to, transfusion are readily available to patients who may require to be or have been transfused </w:t>
      </w:r>
      <w:r>
        <w:fldChar w:fldCharType="begin"/>
      </w:r>
      <w:r w:rsidR="003940F4">
        <w:instrText xml:space="preserve"> ADDIN EN.CITE &lt;EndNote&gt;&lt;Cite&gt;&lt;RecNum&gt;28&lt;/RecNum&gt;&lt;DisplayText&gt;(&amp;quot;NHS Consent for Blood Transfusion and Patient Information,&amp;quot;)&lt;/DisplayText&gt;&lt;record&gt;&lt;rec-number&gt;28&lt;/rec-number&gt;&lt;foreign-keys&gt;&lt;key app="EN" db-id="xw00a0xx4d2axoe05ta5dxsbvd2pr5fs2ztx" timestamp="1613991728"&gt;28&lt;/key&gt;&lt;/foreign-keys&gt;&lt;ref-type name="Online Database"&gt;45&lt;/ref-type&gt;&lt;contributors&gt;&lt;/contributors&gt;&lt;titles&gt;&lt;title&gt;NHS Consent for Blood Transfusion and Patient Information&lt;/title&gt;&lt;/titles&gt;&lt;dates&gt;&lt;pub-dates&gt;&lt;date&gt;12-Mar-2021&lt;/date&gt;&lt;/pub-dates&gt;&lt;/dates&gt;&lt;urls&gt;&lt;related-urls&gt;&lt;url&gt;https://www.unchealthcare.org/app/files/public/701/pdf-mclendon-labs-transfusion-informedconsentfaq.pdf&lt;/url&gt;&lt;/related-urls&gt;&lt;/urls&gt;&lt;/record&gt;&lt;/Cite&gt;&lt;/EndNote&gt;</w:instrText>
      </w:r>
      <w:r>
        <w:fldChar w:fldCharType="separate"/>
      </w:r>
      <w:r>
        <w:rPr>
          <w:noProof/>
        </w:rPr>
        <w:t>(</w:t>
      </w:r>
      <w:hyperlink w:anchor="_ENREF_32" w:tooltip=",  #28" w:history="1">
        <w:r w:rsidR="004A53ED">
          <w:rPr>
            <w:noProof/>
          </w:rPr>
          <w:t>"NHS Consent for Blood Transfusion and Patient Information,"</w:t>
        </w:r>
      </w:hyperlink>
      <w:r>
        <w:rPr>
          <w:noProof/>
        </w:rPr>
        <w:t>)</w:t>
      </w:r>
      <w:r>
        <w:fldChar w:fldCharType="end"/>
      </w:r>
      <w:r>
        <w:t xml:space="preserve">. </w:t>
      </w:r>
    </w:p>
    <w:p w14:paraId="5EAA210E" w14:textId="20EB5843" w:rsidR="00831CDF" w:rsidRDefault="00831CDF" w:rsidP="00831CDF">
      <w:pPr>
        <w:pStyle w:val="ListParagraph"/>
        <w:numPr>
          <w:ilvl w:val="0"/>
          <w:numId w:val="46"/>
        </w:numPr>
        <w:spacing w:beforeLines="120" w:before="288" w:afterLines="120" w:after="288" w:line="480" w:lineRule="auto"/>
        <w:jc w:val="both"/>
      </w:pPr>
      <w:r>
        <w:t xml:space="preserve">Where pre-transfusion discussion is not possible (e.g. in an emergency) there is a system, compatible with the patient’s clinical needs, to investigate and act in accordance with the treatment preferences. This includes compliance with an advance decision document </w:t>
      </w:r>
      <w:r>
        <w:fldChar w:fldCharType="begin"/>
      </w:r>
      <w:r w:rsidR="003940F4">
        <w:instrText xml:space="preserve"> ADDIN EN.CITE &lt;EndNote&gt;&lt;Cite&gt;&lt;RecNum&gt;28&lt;/RecNum&gt;&lt;DisplayText&gt;(&amp;quot;NHS Consent for Blood Transfusion and Patient Information,&amp;quot;)&lt;/DisplayText&gt;&lt;record&gt;&lt;rec-number&gt;28&lt;/rec-number&gt;&lt;foreign-keys&gt;&lt;key app="EN" db-id="xw00a0xx4d2axoe05ta5dxsbvd2pr5fs2ztx" timestamp="1613991728"&gt;28&lt;/key&gt;&lt;/foreign-keys&gt;&lt;ref-type name="Online Database"&gt;45&lt;/ref-type&gt;&lt;contributors&gt;&lt;/contributors&gt;&lt;titles&gt;&lt;title&gt;NHS Consent for Blood Transfusion and Patient Information&lt;/title&gt;&lt;/titles&gt;&lt;dates&gt;&lt;pub-dates&gt;&lt;date&gt;12-Mar-2021&lt;/date&gt;&lt;/pub-dates&gt;&lt;/dates&gt;&lt;urls&gt;&lt;related-urls&gt;&lt;url&gt;https://www.unchealthcare.org/app/files/public/701/pdf-mclendon-labs-transfusion-informedconsentfaq.pdf&lt;/url&gt;&lt;/related-urls&gt;&lt;/urls&gt;&lt;/record&gt;&lt;/Cite&gt;&lt;/EndNote&gt;</w:instrText>
      </w:r>
      <w:r>
        <w:fldChar w:fldCharType="separate"/>
      </w:r>
      <w:r>
        <w:rPr>
          <w:noProof/>
        </w:rPr>
        <w:t>(</w:t>
      </w:r>
      <w:hyperlink w:anchor="_ENREF_32" w:tooltip=",  #28" w:history="1">
        <w:r w:rsidR="004A53ED">
          <w:rPr>
            <w:noProof/>
          </w:rPr>
          <w:t>"NHS Consent for Blood Transfusion and Patient Information,"</w:t>
        </w:r>
      </w:hyperlink>
      <w:r>
        <w:rPr>
          <w:noProof/>
        </w:rPr>
        <w:t>)</w:t>
      </w:r>
      <w:r>
        <w:fldChar w:fldCharType="end"/>
      </w:r>
      <w:r>
        <w:t xml:space="preserve">. </w:t>
      </w:r>
    </w:p>
    <w:p w14:paraId="0BF3B880" w14:textId="40D80210" w:rsidR="00BC5AFC" w:rsidRPr="0074106E" w:rsidRDefault="00831CDF" w:rsidP="0074106E">
      <w:pPr>
        <w:pStyle w:val="ListParagraph"/>
        <w:numPr>
          <w:ilvl w:val="0"/>
          <w:numId w:val="46"/>
        </w:numPr>
        <w:spacing w:beforeLines="120" w:before="288" w:afterLines="120" w:after="288" w:line="480" w:lineRule="auto"/>
        <w:jc w:val="both"/>
        <w:rPr>
          <w:noProof/>
          <w:color w:val="2E74B5" w:themeColor="accent5" w:themeShade="BF"/>
        </w:rPr>
      </w:pPr>
      <w:r>
        <w:t xml:space="preserve">When pre-transfusion discussion has not taken place, the reason for transfusion (based on risks and benefits) are discussed with the patient and written information offered retrospectively </w:t>
      </w:r>
      <w:r>
        <w:fldChar w:fldCharType="begin"/>
      </w:r>
      <w:r w:rsidR="003940F4">
        <w:instrText xml:space="preserve"> ADDIN EN.CITE &lt;EndNote&gt;&lt;Cite&gt;&lt;RecNum&gt;28&lt;/RecNum&gt;&lt;DisplayText&gt;(&amp;quot;NHS Consent for Blood Transfusion and Patient Information,&amp;quot;)&lt;/DisplayText&gt;&lt;record&gt;&lt;rec-number&gt;28&lt;/rec-number&gt;&lt;foreign-keys&gt;&lt;key app="EN" db-id="xw00a0xx4d2axoe05ta5dxsbvd2pr5fs2ztx" timestamp="1613991728"&gt;28&lt;/key&gt;&lt;/foreign-keys&gt;&lt;ref-type name="Online Database"&gt;45&lt;/ref-type&gt;&lt;contributors&gt;&lt;/contributors&gt;&lt;titles&gt;&lt;title&gt;NHS Consent for Blood Transfusion and Patient Information&lt;/title&gt;&lt;/titles&gt;&lt;dates&gt;&lt;pub-dates&gt;&lt;date&gt;12-Mar-2021&lt;/date&gt;&lt;/pub-dates&gt;&lt;/dates&gt;&lt;urls&gt;&lt;related-urls&gt;&lt;url&gt;https://www.unchealthcare.org/app/files/public/701/pdf-mclendon-labs-transfusion-informedconsentfaq.pdf&lt;/url&gt;&lt;/related-urls&gt;&lt;/urls&gt;&lt;/record&gt;&lt;/Cite&gt;&lt;/EndNote&gt;</w:instrText>
      </w:r>
      <w:r>
        <w:fldChar w:fldCharType="separate"/>
      </w:r>
      <w:r>
        <w:rPr>
          <w:noProof/>
        </w:rPr>
        <w:t>(</w:t>
      </w:r>
      <w:hyperlink w:anchor="_ENREF_32" w:tooltip=",  #28" w:history="1">
        <w:r w:rsidR="004A53ED">
          <w:rPr>
            <w:noProof/>
          </w:rPr>
          <w:t>"NHS Consent for Blood Transfusion and Patient Information,"</w:t>
        </w:r>
      </w:hyperlink>
      <w:r>
        <w:rPr>
          <w:noProof/>
        </w:rPr>
        <w:t>)</w:t>
      </w:r>
      <w:r>
        <w:fldChar w:fldCharType="end"/>
      </w:r>
      <w:r>
        <w:t>.</w:t>
      </w:r>
      <w:r w:rsidRPr="00821B06" w:rsidDel="00A825F4">
        <w:rPr>
          <w:noProof/>
          <w:color w:val="2E74B5" w:themeColor="accent5" w:themeShade="BF"/>
        </w:rPr>
        <w:t xml:space="preserve"> </w:t>
      </w:r>
    </w:p>
    <w:p w14:paraId="659455CB" w14:textId="51960614" w:rsidR="00AD7FAE" w:rsidRDefault="000F6ABD" w:rsidP="008F4147">
      <w:pPr>
        <w:pStyle w:val="Heading1"/>
      </w:pPr>
      <w:bookmarkStart w:id="58" w:name="_Toc66473384"/>
      <w:bookmarkStart w:id="59" w:name="_Toc30760601"/>
      <w:bookmarkStart w:id="60" w:name="_Toc30782682"/>
      <w:r>
        <w:t xml:space="preserve">Hospital </w:t>
      </w:r>
      <w:r w:rsidR="00B22952">
        <w:t>a</w:t>
      </w:r>
      <w:r w:rsidR="00FF60A2">
        <w:t xml:space="preserve">ccreditation </w:t>
      </w:r>
      <w:r>
        <w:t xml:space="preserve">to </w:t>
      </w:r>
      <w:r w:rsidR="00B22952">
        <w:t>e</w:t>
      </w:r>
      <w:r>
        <w:t xml:space="preserve">nhance </w:t>
      </w:r>
      <w:r w:rsidR="00B22952">
        <w:t>p</w:t>
      </w:r>
      <w:r>
        <w:t xml:space="preserve">atient </w:t>
      </w:r>
      <w:r w:rsidR="00B22952">
        <w:t>s</w:t>
      </w:r>
      <w:r>
        <w:t>afety</w:t>
      </w:r>
      <w:bookmarkEnd w:id="58"/>
    </w:p>
    <w:p w14:paraId="570D11C1" w14:textId="08CAC687" w:rsidR="00973D03" w:rsidRDefault="00973D03">
      <w:pPr>
        <w:spacing w:beforeLines="120" w:before="288" w:afterLines="120" w:after="288" w:line="480" w:lineRule="auto"/>
        <w:jc w:val="both"/>
        <w:rPr>
          <w:color w:val="000000"/>
          <w:shd w:val="clear" w:color="auto" w:fill="FFFFFF"/>
        </w:rPr>
      </w:pPr>
      <w:r w:rsidRPr="003872F7">
        <w:rPr>
          <w:color w:val="000000"/>
          <w:shd w:val="clear" w:color="auto" w:fill="FFFFFF"/>
        </w:rPr>
        <w:t xml:space="preserve">Evaluating the effectiveness of a </w:t>
      </w:r>
      <w:r>
        <w:rPr>
          <w:color w:val="000000"/>
          <w:shd w:val="clear" w:color="auto" w:fill="FFFFFF"/>
        </w:rPr>
        <w:t xml:space="preserve">PBM </w:t>
      </w:r>
      <w:r w:rsidRPr="003872F7">
        <w:rPr>
          <w:color w:val="000000"/>
          <w:shd w:val="clear" w:color="auto" w:fill="FFFFFF"/>
        </w:rPr>
        <w:t xml:space="preserve">program is an important tool for improving patient outcomes </w:t>
      </w:r>
      <w:r w:rsidR="00661E4D" w:rsidRPr="00946125">
        <w:rPr>
          <w:color w:val="2E74B5" w:themeColor="accent5" w:themeShade="BF"/>
          <w:shd w:val="clear" w:color="auto" w:fill="FFFFFF"/>
        </w:rPr>
        <w:fldChar w:fldCharType="begin"/>
      </w:r>
      <w:r w:rsidR="000B6602" w:rsidRPr="00946125">
        <w:rPr>
          <w:color w:val="2E74B5" w:themeColor="accent5" w:themeShade="BF"/>
          <w:shd w:val="clear" w:color="auto" w:fill="FFFFFF"/>
        </w:rPr>
        <w:instrText xml:space="preserve"> ADDIN EN.CITE &lt;EndNote&gt;&lt;Cite&gt;&lt;RecNum&gt;2&lt;/RecNum&gt;&lt;DisplayText&gt;(&amp;quot;SABM Adminstrative and Clinical Standards for Patient Blood Management Programs,&amp;quot;)&lt;/DisplayText&gt;&lt;record&gt;&lt;rec-number&gt;2&lt;/rec-number&gt;&lt;foreign-keys&gt;&lt;key app="EN" db-id="xw00a0xx4d2axoe05ta5dxsbvd2pr5fs2ztx" timestamp="1613991715"&gt;2&lt;/key&gt;&lt;/foreign-keys&gt;&lt;ref-type name="Web Page"&gt;12&lt;/ref-type&gt;&lt;contributors&gt;&lt;/contributors&gt;&lt;titles&gt;&lt;title&gt;SABM Adminstrative and Clinical Standards for Patient Blood Management Programs&lt;/title&gt;&lt;/titles&gt;&lt;dates&gt;&lt;/dates&gt;&lt;urls&gt;&lt;related-urls&gt;&lt;url&gt;https://www.sabm.org/wp-content/uploads/SABM-Standards-2019.pdf&lt;/url&gt;&lt;/related-urls&gt;&lt;/urls&gt;&lt;/record&gt;&lt;/Cite&gt;&lt;/EndNote&gt;</w:instrText>
      </w:r>
      <w:r w:rsidR="00661E4D" w:rsidRPr="00946125">
        <w:rPr>
          <w:color w:val="2E74B5" w:themeColor="accent5" w:themeShade="BF"/>
          <w:shd w:val="clear" w:color="auto" w:fill="FFFFFF"/>
        </w:rPr>
        <w:fldChar w:fldCharType="separate"/>
      </w:r>
      <w:r w:rsidR="00392CF0" w:rsidRPr="00946125">
        <w:rPr>
          <w:noProof/>
          <w:color w:val="2E74B5" w:themeColor="accent5" w:themeShade="BF"/>
          <w:shd w:val="clear" w:color="auto" w:fill="FFFFFF"/>
        </w:rPr>
        <w:t>(</w:t>
      </w:r>
      <w:hyperlink w:anchor="_ENREF_38" w:tooltip=",  #2" w:history="1">
        <w:r w:rsidR="004A53ED" w:rsidRPr="00946125">
          <w:rPr>
            <w:noProof/>
            <w:color w:val="2E74B5" w:themeColor="accent5" w:themeShade="BF"/>
            <w:shd w:val="clear" w:color="auto" w:fill="FFFFFF"/>
          </w:rPr>
          <w:t>"SABM Adminstrative and Clinical Standards for Patient Blood Management Programs,"</w:t>
        </w:r>
      </w:hyperlink>
      <w:r w:rsidR="00392CF0" w:rsidRPr="00946125">
        <w:rPr>
          <w:noProof/>
          <w:color w:val="2E74B5" w:themeColor="accent5" w:themeShade="BF"/>
          <w:shd w:val="clear" w:color="auto" w:fill="FFFFFF"/>
        </w:rPr>
        <w:t>)</w:t>
      </w:r>
      <w:r w:rsidR="00661E4D" w:rsidRPr="00946125">
        <w:rPr>
          <w:color w:val="2E74B5" w:themeColor="accent5" w:themeShade="BF"/>
          <w:shd w:val="clear" w:color="auto" w:fill="FFFFFF"/>
        </w:rPr>
        <w:fldChar w:fldCharType="end"/>
      </w:r>
      <w:r w:rsidR="0029660B">
        <w:rPr>
          <w:noProof/>
          <w:color w:val="2E74B5" w:themeColor="accent5" w:themeShade="BF"/>
        </w:rPr>
        <w:t>.</w:t>
      </w:r>
    </w:p>
    <w:p w14:paraId="2B6EFDAB" w14:textId="65D0C63A" w:rsidR="00973D03" w:rsidRDefault="00973D03" w:rsidP="00973D03">
      <w:pPr>
        <w:spacing w:beforeLines="120" w:before="288" w:afterLines="120" w:after="288" w:line="480" w:lineRule="auto"/>
        <w:jc w:val="both"/>
        <w:rPr>
          <w:noProof/>
          <w:color w:val="2E74B5" w:themeColor="accent5" w:themeShade="BF"/>
        </w:rPr>
      </w:pPr>
      <w:r w:rsidRPr="0012231F">
        <w:t xml:space="preserve">There is a process for evaluating the effectiveness of the </w:t>
      </w:r>
      <w:r>
        <w:t xml:space="preserve">PBM </w:t>
      </w:r>
      <w:r w:rsidRPr="0012231F">
        <w:t>program. This evaluation is integrated into appropriate quality review activities within each</w:t>
      </w:r>
      <w:r>
        <w:t xml:space="preserve"> </w:t>
      </w:r>
      <w:r w:rsidRPr="0012231F">
        <w:t>institution. The information is used to improve anemia management, minimize blood</w:t>
      </w:r>
      <w:r>
        <w:t xml:space="preserve"> </w:t>
      </w:r>
      <w:r w:rsidRPr="0012231F">
        <w:t>loss</w:t>
      </w:r>
      <w:r w:rsidR="00862BB5">
        <w:t>,</w:t>
      </w:r>
      <w:r w:rsidRPr="0012231F">
        <w:t xml:space="preserve"> and improve transfusion practice. </w:t>
      </w:r>
      <w:r w:rsidRPr="0012231F">
        <w:lastRenderedPageBreak/>
        <w:t>This evaluation is based on metrics defined by the</w:t>
      </w:r>
      <w:r>
        <w:t xml:space="preserve"> </w:t>
      </w:r>
      <w:r w:rsidRPr="0012231F">
        <w:t>hospital</w:t>
      </w:r>
      <w:r w:rsidRPr="00497FB9">
        <w:rPr>
          <w:b/>
          <w:bCs/>
          <w:color w:val="000000" w:themeColor="text1"/>
        </w:rPr>
        <w:t xml:space="preserve"> </w:t>
      </w:r>
      <w:r w:rsidR="00661E4D" w:rsidRPr="00946125">
        <w:rPr>
          <w:color w:val="2E74B5" w:themeColor="accent5" w:themeShade="BF"/>
        </w:rPr>
        <w:fldChar w:fldCharType="begin"/>
      </w:r>
      <w:r w:rsidR="000B6602" w:rsidRPr="00946125">
        <w:rPr>
          <w:color w:val="2E74B5" w:themeColor="accent5" w:themeShade="BF"/>
        </w:rPr>
        <w:instrText xml:space="preserve"> ADDIN EN.CITE &lt;EndNote&gt;&lt;Cite&gt;&lt;RecNum&gt;2&lt;/RecNum&gt;&lt;DisplayText&gt;(&amp;quot;SABM Adminstrative and Clinical Standards for Patient Blood Management Programs,&amp;quot;)&lt;/DisplayText&gt;&lt;record&gt;&lt;rec-number&gt;2&lt;/rec-number&gt;&lt;foreign-keys&gt;&lt;key app="EN" db-id="xw00a0xx4d2axoe05ta5dxsbvd2pr5fs2ztx" timestamp="1613991715"&gt;2&lt;/key&gt;&lt;/foreign-keys&gt;&lt;ref-type name="Web Page"&gt;12&lt;/ref-type&gt;&lt;contributors&gt;&lt;/contributors&gt;&lt;titles&gt;&lt;title&gt;SABM Adminstrative and Clinical Standards for Patient Blood Management Programs&lt;/title&gt;&lt;/titles&gt;&lt;dates&gt;&lt;/dates&gt;&lt;urls&gt;&lt;related-urls&gt;&lt;url&gt;https://www.sabm.org/wp-content/uploads/SABM-Standards-2019.pdf&lt;/url&gt;&lt;/related-urls&gt;&lt;/urls&gt;&lt;/record&gt;&lt;/Cite&gt;&lt;/EndNote&gt;</w:instrText>
      </w:r>
      <w:r w:rsidR="00661E4D" w:rsidRPr="00946125">
        <w:rPr>
          <w:color w:val="2E74B5" w:themeColor="accent5" w:themeShade="BF"/>
        </w:rPr>
        <w:fldChar w:fldCharType="separate"/>
      </w:r>
      <w:r w:rsidR="00392CF0" w:rsidRPr="00946125">
        <w:rPr>
          <w:noProof/>
          <w:color w:val="2E74B5" w:themeColor="accent5" w:themeShade="BF"/>
        </w:rPr>
        <w:t>(</w:t>
      </w:r>
      <w:hyperlink w:anchor="_ENREF_38" w:tooltip=",  #2" w:history="1">
        <w:r w:rsidR="004A53ED" w:rsidRPr="00946125">
          <w:rPr>
            <w:noProof/>
            <w:color w:val="2E74B5" w:themeColor="accent5" w:themeShade="BF"/>
          </w:rPr>
          <w:t>"SABM Adminstrative and Clinical Standards for Patient Blood Management Programs,"</w:t>
        </w:r>
      </w:hyperlink>
      <w:r w:rsidR="00392CF0" w:rsidRPr="00946125">
        <w:rPr>
          <w:noProof/>
          <w:color w:val="2E74B5" w:themeColor="accent5" w:themeShade="BF"/>
        </w:rPr>
        <w:t>)</w:t>
      </w:r>
      <w:r w:rsidR="00661E4D" w:rsidRPr="00946125">
        <w:rPr>
          <w:color w:val="2E74B5" w:themeColor="accent5" w:themeShade="BF"/>
        </w:rPr>
        <w:fldChar w:fldCharType="end"/>
      </w:r>
      <w:r w:rsidR="0029660B" w:rsidRPr="00946125">
        <w:rPr>
          <w:noProof/>
          <w:color w:val="2E74B5" w:themeColor="accent5" w:themeShade="BF"/>
        </w:rPr>
        <w:t>.</w:t>
      </w:r>
    </w:p>
    <w:p w14:paraId="3C6DB031" w14:textId="1488C190" w:rsidR="00973D03" w:rsidRPr="00973D03" w:rsidRDefault="00CE4DDE" w:rsidP="00FC5654">
      <w:pPr>
        <w:pStyle w:val="Heading2"/>
        <w:ind w:left="900" w:hanging="450"/>
      </w:pPr>
      <w:bookmarkStart w:id="61" w:name="_Toc66473385"/>
      <w:r>
        <w:t>AABB-Joint Commission</w:t>
      </w:r>
      <w:r w:rsidR="0012547B">
        <w:t xml:space="preserve"> International (JCI)</w:t>
      </w:r>
      <w:r>
        <w:t xml:space="preserve"> PBM</w:t>
      </w:r>
      <w:r w:rsidR="00B22952">
        <w:t xml:space="preserve"> c</w:t>
      </w:r>
      <w:r>
        <w:t>ertification</w:t>
      </w:r>
      <w:bookmarkEnd w:id="61"/>
      <w:r>
        <w:t xml:space="preserve"> </w:t>
      </w:r>
    </w:p>
    <w:p w14:paraId="03A34C68" w14:textId="4D765F27" w:rsidR="0012547B" w:rsidRDefault="000F6ABD" w:rsidP="0012547B">
      <w:pPr>
        <w:spacing w:beforeLines="120" w:before="288" w:afterLines="120" w:after="288" w:line="480" w:lineRule="auto"/>
        <w:jc w:val="both"/>
        <w:rPr>
          <w:color w:val="000000"/>
          <w:shd w:val="clear" w:color="auto" w:fill="FFFFFF"/>
        </w:rPr>
      </w:pPr>
      <w:r>
        <w:rPr>
          <w:color w:val="000000"/>
          <w:shd w:val="clear" w:color="auto" w:fill="FFFFFF"/>
        </w:rPr>
        <w:t>The AABB-</w:t>
      </w:r>
      <w:r w:rsidR="0012547B">
        <w:rPr>
          <w:color w:val="000000"/>
          <w:shd w:val="clear" w:color="auto" w:fill="FFFFFF"/>
        </w:rPr>
        <w:t xml:space="preserve">JCI </w:t>
      </w:r>
      <w:r w:rsidR="008F3D8E">
        <w:rPr>
          <w:color w:val="000000"/>
          <w:shd w:val="clear" w:color="auto" w:fill="FFFFFF"/>
        </w:rPr>
        <w:t xml:space="preserve">PBM </w:t>
      </w:r>
      <w:r>
        <w:rPr>
          <w:color w:val="000000"/>
          <w:shd w:val="clear" w:color="auto" w:fill="FFFFFF"/>
        </w:rPr>
        <w:t>Certification promotes patient safety and quality and will help hosp</w:t>
      </w:r>
      <w:r w:rsidR="008F3D8E">
        <w:rPr>
          <w:color w:val="000000"/>
          <w:shd w:val="clear" w:color="auto" w:fill="FFFFFF"/>
        </w:rPr>
        <w:t>i</w:t>
      </w:r>
      <w:r>
        <w:rPr>
          <w:color w:val="000000"/>
          <w:shd w:val="clear" w:color="auto" w:fill="FFFFFF"/>
        </w:rPr>
        <w:t>tals reali</w:t>
      </w:r>
      <w:r w:rsidR="008F3D8E">
        <w:rPr>
          <w:color w:val="000000"/>
          <w:shd w:val="clear" w:color="auto" w:fill="FFFFFF"/>
        </w:rPr>
        <w:t>z</w:t>
      </w:r>
      <w:r>
        <w:rPr>
          <w:color w:val="000000"/>
          <w:shd w:val="clear" w:color="auto" w:fill="FFFFFF"/>
        </w:rPr>
        <w:t>e the maximum benefit of establishing a comprehensive</w:t>
      </w:r>
      <w:r w:rsidR="008F3D8E">
        <w:rPr>
          <w:color w:val="000000"/>
          <w:shd w:val="clear" w:color="auto" w:fill="FFFFFF"/>
        </w:rPr>
        <w:t xml:space="preserve"> PBM program. </w:t>
      </w:r>
      <w:r w:rsidR="008F3D8E" w:rsidRPr="008F3D8E">
        <w:rPr>
          <w:color w:val="000000"/>
          <w:shd w:val="clear" w:color="auto" w:fill="FFFFFF"/>
        </w:rPr>
        <w:t>This voluntary</w:t>
      </w:r>
      <w:r w:rsidR="008F3D8E">
        <w:rPr>
          <w:color w:val="000000"/>
          <w:shd w:val="clear" w:color="auto" w:fill="FFFFFF"/>
        </w:rPr>
        <w:t xml:space="preserve"> </w:t>
      </w:r>
      <w:r w:rsidR="008F3D8E" w:rsidRPr="008F3D8E">
        <w:rPr>
          <w:color w:val="000000"/>
          <w:shd w:val="clear" w:color="auto" w:fill="FFFFFF"/>
        </w:rPr>
        <w:t>hospital certification is based on the AABB Standards for a</w:t>
      </w:r>
      <w:r w:rsidR="008F3D8E">
        <w:rPr>
          <w:color w:val="000000"/>
          <w:shd w:val="clear" w:color="auto" w:fill="FFFFFF"/>
        </w:rPr>
        <w:t xml:space="preserve"> PBM </w:t>
      </w:r>
      <w:r w:rsidR="008F3D8E" w:rsidRPr="008F3D8E">
        <w:rPr>
          <w:color w:val="000000"/>
          <w:shd w:val="clear" w:color="auto" w:fill="FFFFFF"/>
        </w:rPr>
        <w:t>Program</w:t>
      </w:r>
      <w:r w:rsidR="008F3D8E">
        <w:rPr>
          <w:color w:val="000000"/>
          <w:shd w:val="clear" w:color="auto" w:fill="FFFFFF"/>
        </w:rPr>
        <w:t xml:space="preserve"> </w:t>
      </w:r>
      <w:r w:rsidR="008668ED" w:rsidRPr="00946125">
        <w:rPr>
          <w:color w:val="2E74B5" w:themeColor="accent5" w:themeShade="BF"/>
          <w:shd w:val="clear" w:color="auto" w:fill="FFFFFF"/>
        </w:rPr>
        <w:fldChar w:fldCharType="begin"/>
      </w:r>
      <w:r w:rsidR="000B6602" w:rsidRPr="00946125">
        <w:rPr>
          <w:color w:val="2E74B5" w:themeColor="accent5" w:themeShade="BF"/>
          <w:shd w:val="clear" w:color="auto" w:fill="FFFFFF"/>
        </w:rPr>
        <w:instrText xml:space="preserve"> ADDIN EN.CITE &lt;EndNote&gt;&lt;Cite&gt;&lt;Year&gt;2020&lt;/Year&gt;&lt;RecNum&gt;27&lt;/RecNum&gt;&lt;DisplayText&gt;(&amp;quot;Patient Blood Management Certification Review Process Guide 2020,&amp;quot; 2020)&lt;/DisplayText&gt;&lt;record&gt;&lt;rec-number&gt;27&lt;/rec-number&gt;&lt;foreign-keys&gt;&lt;key app="EN" db-id="xw00a0xx4d2axoe05ta5dxsbvd2pr5fs2ztx" timestamp="1613991727"&gt;27&lt;/key&gt;&lt;/foreign-keys&gt;&lt;ref-type name="Web Page"&gt;12&lt;/ref-type&gt;&lt;contributors&gt;&lt;/contributors&gt;&lt;titles&gt;&lt;title&gt;Patient Blood Management Certification Review Process Guide 2020&lt;/title&gt;&lt;/titles&gt;&lt;dates&gt;&lt;year&gt;2020&lt;/year&gt;&lt;/dates&gt;&lt;urls&gt;&lt;related-urls&gt;&lt;url&gt;https://www.jointcommission.org/-/media/tjc/documents/accred-and-cert/survey-process-and-survey-activity-guide/2020-patient-blood-mgmt-organization-rpg.pdf&lt;/url&gt;&lt;/related-urls&gt;&lt;/urls&gt;&lt;/record&gt;&lt;/Cite&gt;&lt;/EndNote&gt;</w:instrText>
      </w:r>
      <w:r w:rsidR="008668ED" w:rsidRPr="00946125">
        <w:rPr>
          <w:color w:val="2E74B5" w:themeColor="accent5" w:themeShade="BF"/>
          <w:shd w:val="clear" w:color="auto" w:fill="FFFFFF"/>
        </w:rPr>
        <w:fldChar w:fldCharType="separate"/>
      </w:r>
      <w:r w:rsidR="00392CF0" w:rsidRPr="00946125">
        <w:rPr>
          <w:noProof/>
          <w:color w:val="2E74B5" w:themeColor="accent5" w:themeShade="BF"/>
          <w:shd w:val="clear" w:color="auto" w:fill="FFFFFF"/>
        </w:rPr>
        <w:t>(</w:t>
      </w:r>
      <w:hyperlink w:anchor="_ENREF_35" w:tooltip=", 2020 #27" w:history="1">
        <w:r w:rsidR="004A53ED" w:rsidRPr="00946125">
          <w:rPr>
            <w:noProof/>
            <w:color w:val="2E74B5" w:themeColor="accent5" w:themeShade="BF"/>
            <w:shd w:val="clear" w:color="auto" w:fill="FFFFFF"/>
          </w:rPr>
          <w:t>"Patient Blood Management Certification Review Process Guide 2020," 2020</w:t>
        </w:r>
      </w:hyperlink>
      <w:r w:rsidR="00392CF0" w:rsidRPr="00946125">
        <w:rPr>
          <w:noProof/>
          <w:color w:val="2E74B5" w:themeColor="accent5" w:themeShade="BF"/>
          <w:shd w:val="clear" w:color="auto" w:fill="FFFFFF"/>
        </w:rPr>
        <w:t>)</w:t>
      </w:r>
      <w:r w:rsidR="008668ED" w:rsidRPr="00946125">
        <w:rPr>
          <w:color w:val="2E74B5" w:themeColor="accent5" w:themeShade="BF"/>
          <w:shd w:val="clear" w:color="auto" w:fill="FFFFFF"/>
        </w:rPr>
        <w:fldChar w:fldCharType="end"/>
      </w:r>
      <w:r w:rsidR="0029660B">
        <w:rPr>
          <w:color w:val="000000"/>
          <w:shd w:val="clear" w:color="auto" w:fill="FFFFFF"/>
        </w:rPr>
        <w:t>.</w:t>
      </w:r>
    </w:p>
    <w:p w14:paraId="055FAA58" w14:textId="37901037" w:rsidR="000F6ABD" w:rsidRPr="00497FB9" w:rsidRDefault="008668ED" w:rsidP="00FC5654">
      <w:pPr>
        <w:pStyle w:val="Heading2"/>
        <w:ind w:left="900" w:hanging="450"/>
      </w:pPr>
      <w:bookmarkStart w:id="62" w:name="_Toc66473386"/>
      <w:r w:rsidRPr="00497FB9">
        <w:t>Society for the Advancement of Blood Management (</w:t>
      </w:r>
      <w:r w:rsidR="00CE4DDE" w:rsidRPr="00497FB9">
        <w:t>SABM</w:t>
      </w:r>
      <w:r w:rsidRPr="00497FB9">
        <w:t>)</w:t>
      </w:r>
      <w:r w:rsidR="00CE4DDE" w:rsidRPr="00497FB9">
        <w:t xml:space="preserve"> PBM </w:t>
      </w:r>
      <w:r w:rsidR="00B22952">
        <w:t>a</w:t>
      </w:r>
      <w:r w:rsidR="00CE4DDE" w:rsidRPr="00497FB9">
        <w:t>ccreditation</w:t>
      </w:r>
      <w:bookmarkEnd w:id="62"/>
      <w:r w:rsidR="00CE4DDE" w:rsidRPr="00497FB9">
        <w:t xml:space="preserve"> </w:t>
      </w:r>
    </w:p>
    <w:p w14:paraId="5FE70F0E" w14:textId="17DD3C4C" w:rsidR="0012547B" w:rsidRDefault="00CE4DDE" w:rsidP="0012547B">
      <w:pPr>
        <w:spacing w:beforeLines="120" w:before="288" w:afterLines="120" w:after="288" w:line="480" w:lineRule="auto"/>
        <w:jc w:val="both"/>
        <w:rPr>
          <w:color w:val="000000"/>
          <w:shd w:val="clear" w:color="auto" w:fill="FFFFFF"/>
        </w:rPr>
      </w:pPr>
      <w:r w:rsidRPr="00497FB9">
        <w:rPr>
          <w:color w:val="000000"/>
          <w:shd w:val="clear" w:color="auto" w:fill="FFFFFF"/>
        </w:rPr>
        <w:t>Blood and blood component transfusions are evaluated using metrics defined by the hospital that allow comparison of blood utilization and transfusion practices with other institutions and the published literature.</w:t>
      </w:r>
      <w:r w:rsidR="0012547B">
        <w:rPr>
          <w:color w:val="000000"/>
          <w:shd w:val="clear" w:color="auto" w:fill="FFFFFF"/>
        </w:rPr>
        <w:t xml:space="preserve"> </w:t>
      </w:r>
      <w:r w:rsidR="0012547B" w:rsidRPr="0012547B">
        <w:rPr>
          <w:color w:val="000000"/>
          <w:shd w:val="clear" w:color="auto" w:fill="FFFFFF"/>
        </w:rPr>
        <w:t>Quality measures defined by the hospital are used to assess the clinical efficacy and</w:t>
      </w:r>
      <w:r w:rsidR="0012547B">
        <w:rPr>
          <w:color w:val="000000"/>
          <w:shd w:val="clear" w:color="auto" w:fill="FFFFFF"/>
        </w:rPr>
        <w:t xml:space="preserve"> </w:t>
      </w:r>
      <w:r w:rsidR="0012547B" w:rsidRPr="0012547B">
        <w:rPr>
          <w:color w:val="000000"/>
          <w:shd w:val="clear" w:color="auto" w:fill="FFFFFF"/>
        </w:rPr>
        <w:t xml:space="preserve">cost effectiveness of </w:t>
      </w:r>
      <w:r w:rsidR="0012547B">
        <w:rPr>
          <w:color w:val="000000"/>
          <w:shd w:val="clear" w:color="auto" w:fill="FFFFFF"/>
        </w:rPr>
        <w:t xml:space="preserve">PBM </w:t>
      </w:r>
      <w:r w:rsidR="0012547B" w:rsidRPr="0012547B">
        <w:rPr>
          <w:color w:val="000000"/>
          <w:shd w:val="clear" w:color="auto" w:fill="FFFFFF"/>
        </w:rPr>
        <w:t>clinical strategies in reducing blood</w:t>
      </w:r>
      <w:r w:rsidR="0012547B">
        <w:rPr>
          <w:color w:val="000000"/>
          <w:shd w:val="clear" w:color="auto" w:fill="FFFFFF"/>
        </w:rPr>
        <w:t xml:space="preserve"> </w:t>
      </w:r>
      <w:r w:rsidR="0012547B" w:rsidRPr="0012547B">
        <w:rPr>
          <w:color w:val="000000"/>
          <w:shd w:val="clear" w:color="auto" w:fill="FFFFFF"/>
        </w:rPr>
        <w:t>utilization, minimizing bleeding and blood loss</w:t>
      </w:r>
      <w:r w:rsidR="0012547B">
        <w:rPr>
          <w:color w:val="000000"/>
          <w:shd w:val="clear" w:color="auto" w:fill="FFFFFF"/>
        </w:rPr>
        <w:t>,</w:t>
      </w:r>
      <w:r w:rsidR="0012547B" w:rsidRPr="0012547B">
        <w:rPr>
          <w:color w:val="000000"/>
          <w:shd w:val="clear" w:color="auto" w:fill="FFFFFF"/>
        </w:rPr>
        <w:t xml:space="preserve"> and managing anemia</w:t>
      </w:r>
      <w:r w:rsidR="008B5D7C">
        <w:rPr>
          <w:color w:val="000000"/>
          <w:shd w:val="clear" w:color="auto" w:fill="FFFFFF"/>
        </w:rPr>
        <w:t xml:space="preserve"> </w:t>
      </w:r>
      <w:r w:rsidR="001D3D90" w:rsidRPr="00946125">
        <w:rPr>
          <w:color w:val="2E74B5" w:themeColor="accent5" w:themeShade="BF"/>
          <w:shd w:val="clear" w:color="auto" w:fill="FFFFFF"/>
        </w:rPr>
        <w:fldChar w:fldCharType="begin"/>
      </w:r>
      <w:r w:rsidR="000B6602" w:rsidRPr="00946125">
        <w:rPr>
          <w:color w:val="2E74B5" w:themeColor="accent5" w:themeShade="BF"/>
          <w:shd w:val="clear" w:color="auto" w:fill="FFFFFF"/>
        </w:rPr>
        <w:instrText xml:space="preserve"> ADDIN EN.CITE &lt;EndNote&gt;&lt;Cite&gt;&lt;RecNum&gt;2&lt;/RecNum&gt;&lt;DisplayText&gt;(&amp;quot;SABM Adminstrative and Clinical Standards for Patient Blood Management Programs,&amp;quot;)&lt;/DisplayText&gt;&lt;record&gt;&lt;rec-number&gt;2&lt;/rec-number&gt;&lt;foreign-keys&gt;&lt;key app="EN" db-id="xw00a0xx4d2axoe05ta5dxsbvd2pr5fs2ztx" timestamp="1613991715"&gt;2&lt;/key&gt;&lt;/foreign-keys&gt;&lt;ref-type name="Web Page"&gt;12&lt;/ref-type&gt;&lt;contributors&gt;&lt;/contributors&gt;&lt;titles&gt;&lt;title&gt;SABM Adminstrative and Clinical Standards for Patient Blood Management Programs&lt;/title&gt;&lt;/titles&gt;&lt;dates&gt;&lt;/dates&gt;&lt;urls&gt;&lt;related-urls&gt;&lt;url&gt;https://www.sabm.org/wp-content/uploads/SABM-Standards-2019.pdf&lt;/url&gt;&lt;/related-urls&gt;&lt;/urls&gt;&lt;/record&gt;&lt;/Cite&gt;&lt;/EndNote&gt;</w:instrText>
      </w:r>
      <w:r w:rsidR="001D3D90" w:rsidRPr="00946125">
        <w:rPr>
          <w:color w:val="2E74B5" w:themeColor="accent5" w:themeShade="BF"/>
          <w:shd w:val="clear" w:color="auto" w:fill="FFFFFF"/>
        </w:rPr>
        <w:fldChar w:fldCharType="separate"/>
      </w:r>
      <w:r w:rsidR="00392CF0" w:rsidRPr="00946125">
        <w:rPr>
          <w:noProof/>
          <w:color w:val="2E74B5" w:themeColor="accent5" w:themeShade="BF"/>
          <w:shd w:val="clear" w:color="auto" w:fill="FFFFFF"/>
        </w:rPr>
        <w:t>(</w:t>
      </w:r>
      <w:hyperlink w:anchor="_ENREF_38" w:tooltip=",  #2" w:history="1">
        <w:r w:rsidR="004A53ED" w:rsidRPr="00946125">
          <w:rPr>
            <w:noProof/>
            <w:color w:val="2E74B5" w:themeColor="accent5" w:themeShade="BF"/>
            <w:shd w:val="clear" w:color="auto" w:fill="FFFFFF"/>
          </w:rPr>
          <w:t>"SABM Adminstrative and Clinical Standards for Patient Blood Management Programs,"</w:t>
        </w:r>
      </w:hyperlink>
      <w:r w:rsidR="00392CF0" w:rsidRPr="00946125">
        <w:rPr>
          <w:noProof/>
          <w:color w:val="2E74B5" w:themeColor="accent5" w:themeShade="BF"/>
          <w:shd w:val="clear" w:color="auto" w:fill="FFFFFF"/>
        </w:rPr>
        <w:t>)</w:t>
      </w:r>
      <w:r w:rsidR="001D3D90" w:rsidRPr="00946125">
        <w:rPr>
          <w:color w:val="2E74B5" w:themeColor="accent5" w:themeShade="BF"/>
          <w:shd w:val="clear" w:color="auto" w:fill="FFFFFF"/>
        </w:rPr>
        <w:fldChar w:fldCharType="end"/>
      </w:r>
      <w:r w:rsidR="0012547B" w:rsidRPr="0012547B">
        <w:rPr>
          <w:color w:val="000000"/>
          <w:shd w:val="clear" w:color="auto" w:fill="FFFFFF"/>
        </w:rPr>
        <w:t>.</w:t>
      </w:r>
    </w:p>
    <w:p w14:paraId="224F432E" w14:textId="14C42828" w:rsidR="0012547B" w:rsidRDefault="0012547B" w:rsidP="00FC5654">
      <w:pPr>
        <w:pStyle w:val="Heading2"/>
        <w:ind w:left="900" w:hanging="450"/>
        <w:rPr>
          <w:shd w:val="clear" w:color="auto" w:fill="FFFFFF"/>
        </w:rPr>
      </w:pPr>
      <w:bookmarkStart w:id="63" w:name="_Toc66473387"/>
      <w:r>
        <w:rPr>
          <w:shd w:val="clear" w:color="auto" w:fill="FFFFFF"/>
        </w:rPr>
        <w:t>Advantages of accrediting hospitals</w:t>
      </w:r>
      <w:bookmarkEnd w:id="63"/>
      <w:r>
        <w:rPr>
          <w:shd w:val="clear" w:color="auto" w:fill="FFFFFF"/>
        </w:rPr>
        <w:t xml:space="preserve"> </w:t>
      </w:r>
    </w:p>
    <w:p w14:paraId="62A5AF4C" w14:textId="6FE8ABAF" w:rsidR="0012547B" w:rsidRPr="008F3D8E" w:rsidRDefault="0012547B" w:rsidP="0012547B">
      <w:pPr>
        <w:spacing w:beforeLines="120" w:before="288" w:afterLines="120" w:after="288" w:line="480" w:lineRule="auto"/>
        <w:jc w:val="both"/>
        <w:rPr>
          <w:color w:val="000000"/>
          <w:shd w:val="clear" w:color="auto" w:fill="FFFFFF"/>
        </w:rPr>
      </w:pPr>
      <w:r>
        <w:rPr>
          <w:color w:val="000000"/>
          <w:shd w:val="clear" w:color="auto" w:fill="FFFFFF"/>
        </w:rPr>
        <w:t xml:space="preserve">Patients can expect </w:t>
      </w:r>
      <w:r w:rsidRPr="008F3D8E">
        <w:rPr>
          <w:color w:val="000000"/>
          <w:shd w:val="clear" w:color="auto" w:fill="FFFFFF"/>
        </w:rPr>
        <w:t>the following</w:t>
      </w:r>
      <w:r>
        <w:rPr>
          <w:color w:val="000000"/>
          <w:shd w:val="clear" w:color="auto" w:fill="FFFFFF"/>
        </w:rPr>
        <w:t xml:space="preserve"> from certified organizations</w:t>
      </w:r>
      <w:r w:rsidR="001D3D90" w:rsidRPr="00946125">
        <w:rPr>
          <w:color w:val="2E74B5" w:themeColor="accent5" w:themeShade="BF"/>
          <w:shd w:val="clear" w:color="auto" w:fill="FFFFFF"/>
        </w:rPr>
        <w:t xml:space="preserve"> </w:t>
      </w:r>
      <w:r w:rsidR="001D3D90" w:rsidRPr="00946125">
        <w:rPr>
          <w:color w:val="2E74B5" w:themeColor="accent5" w:themeShade="BF"/>
          <w:shd w:val="clear" w:color="auto" w:fill="FFFFFF"/>
        </w:rPr>
        <w:fldChar w:fldCharType="begin"/>
      </w:r>
      <w:r w:rsidR="000B6602" w:rsidRPr="00946125">
        <w:rPr>
          <w:color w:val="2E74B5" w:themeColor="accent5" w:themeShade="BF"/>
          <w:shd w:val="clear" w:color="auto" w:fill="FFFFFF"/>
        </w:rPr>
        <w:instrText xml:space="preserve"> ADDIN EN.CITE &lt;EndNote&gt;&lt;Cite&gt;&lt;Year&gt;2020&lt;/Year&gt;&lt;RecNum&gt;27&lt;/RecNum&gt;&lt;DisplayText&gt;(&amp;quot;Patient Blood Management Certification Review Process Guide 2020,&amp;quot; 2020)&lt;/DisplayText&gt;&lt;record&gt;&lt;rec-number&gt;27&lt;/rec-number&gt;&lt;foreign-keys&gt;&lt;key app="EN" db-id="xw00a0xx4d2axoe05ta5dxsbvd2pr5fs2ztx" timestamp="1613991727"&gt;27&lt;/key&gt;&lt;/foreign-keys&gt;&lt;ref-type name="Web Page"&gt;12&lt;/ref-type&gt;&lt;contributors&gt;&lt;/contributors&gt;&lt;titles&gt;&lt;title&gt;Patient Blood Management Certification Review Process Guide 2020&lt;/title&gt;&lt;/titles&gt;&lt;dates&gt;&lt;year&gt;2020&lt;/year&gt;&lt;/dates&gt;&lt;urls&gt;&lt;related-urls&gt;&lt;url&gt;https://www.jointcommission.org/-/media/tjc/documents/accred-and-cert/survey-process-and-survey-activity-guide/2020-patient-blood-mgmt-organization-rpg.pdf&lt;/url&gt;&lt;/related-urls&gt;&lt;/urls&gt;&lt;/record&gt;&lt;/Cite&gt;&lt;/EndNote&gt;</w:instrText>
      </w:r>
      <w:r w:rsidR="001D3D90" w:rsidRPr="00946125">
        <w:rPr>
          <w:color w:val="2E74B5" w:themeColor="accent5" w:themeShade="BF"/>
          <w:shd w:val="clear" w:color="auto" w:fill="FFFFFF"/>
        </w:rPr>
        <w:fldChar w:fldCharType="separate"/>
      </w:r>
      <w:r w:rsidR="00392CF0" w:rsidRPr="00946125">
        <w:rPr>
          <w:noProof/>
          <w:color w:val="2E74B5" w:themeColor="accent5" w:themeShade="BF"/>
          <w:shd w:val="clear" w:color="auto" w:fill="FFFFFF"/>
        </w:rPr>
        <w:t>(</w:t>
      </w:r>
      <w:hyperlink w:anchor="_ENREF_35" w:tooltip=", 2020 #27" w:history="1">
        <w:r w:rsidR="004A53ED" w:rsidRPr="00946125">
          <w:rPr>
            <w:noProof/>
            <w:color w:val="2E74B5" w:themeColor="accent5" w:themeShade="BF"/>
            <w:shd w:val="clear" w:color="auto" w:fill="FFFFFF"/>
          </w:rPr>
          <w:t>"Patient Blood Management Certification Review Process Guide 2020," 2020</w:t>
        </w:r>
      </w:hyperlink>
      <w:r w:rsidR="00392CF0" w:rsidRPr="00946125">
        <w:rPr>
          <w:noProof/>
          <w:color w:val="2E74B5" w:themeColor="accent5" w:themeShade="BF"/>
          <w:shd w:val="clear" w:color="auto" w:fill="FFFFFF"/>
        </w:rPr>
        <w:t>)</w:t>
      </w:r>
      <w:r w:rsidR="001D3D90" w:rsidRPr="00946125">
        <w:rPr>
          <w:color w:val="2E74B5" w:themeColor="accent5" w:themeShade="BF"/>
          <w:shd w:val="clear" w:color="auto" w:fill="FFFFFF"/>
        </w:rPr>
        <w:fldChar w:fldCharType="end"/>
      </w:r>
      <w:r w:rsidRPr="008F3D8E">
        <w:rPr>
          <w:color w:val="000000"/>
          <w:shd w:val="clear" w:color="auto" w:fill="FFFFFF"/>
        </w:rPr>
        <w:t>:</w:t>
      </w:r>
    </w:p>
    <w:p w14:paraId="0942D53F"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t>Risk reduction in fewer adverse events and incidents</w:t>
      </w:r>
    </w:p>
    <w:p w14:paraId="63FB952C" w14:textId="77777777" w:rsidR="0012547B" w:rsidRPr="008D36BE" w:rsidRDefault="0012547B" w:rsidP="0012547B">
      <w:pPr>
        <w:pStyle w:val="ListParagraph"/>
        <w:numPr>
          <w:ilvl w:val="0"/>
          <w:numId w:val="44"/>
        </w:numPr>
        <w:tabs>
          <w:tab w:val="left" w:pos="810"/>
        </w:tabs>
        <w:spacing w:beforeLines="120" w:before="288" w:afterLines="120" w:after="288" w:line="480" w:lineRule="auto"/>
        <w:jc w:val="both"/>
        <w:rPr>
          <w:color w:val="000000"/>
          <w:shd w:val="clear" w:color="auto" w:fill="FFFFFF"/>
        </w:rPr>
      </w:pPr>
      <w:r w:rsidRPr="008D36BE">
        <w:rPr>
          <w:color w:val="000000"/>
          <w:shd w:val="clear" w:color="auto" w:fill="FFFFFF"/>
        </w:rPr>
        <w:t>Improved patient outcomes</w:t>
      </w:r>
    </w:p>
    <w:p w14:paraId="4596972B"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t>Reduced hospital stays, readmissions, and lengths of stay</w:t>
      </w:r>
    </w:p>
    <w:p w14:paraId="3D3232D3"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t>Ensuring blood availability for those most in need</w:t>
      </w:r>
    </w:p>
    <w:p w14:paraId="49D49933"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lastRenderedPageBreak/>
        <w:t>Optimized care for those who may need transfusion</w:t>
      </w:r>
    </w:p>
    <w:p w14:paraId="7C061D7A"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t>Fostering collaboration throughout the hospital</w:t>
      </w:r>
    </w:p>
    <w:p w14:paraId="11A5DD5D"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t>Providing a competitive edge in the marketplace</w:t>
      </w:r>
    </w:p>
    <w:p w14:paraId="2329FEFF"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t>Enhanced staff recruitment and development</w:t>
      </w:r>
    </w:p>
    <w:p w14:paraId="1D2837AF" w14:textId="77777777" w:rsidR="0012547B" w:rsidRPr="008D36BE" w:rsidRDefault="0012547B" w:rsidP="0012547B">
      <w:pPr>
        <w:pStyle w:val="ListParagraph"/>
        <w:numPr>
          <w:ilvl w:val="0"/>
          <w:numId w:val="44"/>
        </w:numPr>
        <w:spacing w:beforeLines="120" w:before="288" w:afterLines="120" w:after="288" w:line="480" w:lineRule="auto"/>
        <w:jc w:val="both"/>
        <w:rPr>
          <w:color w:val="000000"/>
          <w:shd w:val="clear" w:color="auto" w:fill="FFFFFF"/>
        </w:rPr>
      </w:pPr>
      <w:r w:rsidRPr="008D36BE">
        <w:rPr>
          <w:color w:val="000000"/>
          <w:shd w:val="clear" w:color="auto" w:fill="FFFFFF"/>
        </w:rPr>
        <w:t>Cost savings</w:t>
      </w:r>
    </w:p>
    <w:p w14:paraId="22422AD0" w14:textId="631BCA8E" w:rsidR="00157E14" w:rsidRDefault="00334DC0" w:rsidP="008F4147">
      <w:pPr>
        <w:pStyle w:val="Heading1"/>
      </w:pPr>
      <w:bookmarkStart w:id="64" w:name="_Toc66473388"/>
      <w:r>
        <w:t>Strategies for blood management</w:t>
      </w:r>
      <w:commentRangeStart w:id="65"/>
      <w:commentRangeStart w:id="66"/>
      <w:commentRangeStart w:id="67"/>
      <w:commentRangeEnd w:id="65"/>
      <w:r w:rsidR="001153A4" w:rsidRPr="005970F0">
        <w:commentReference w:id="65"/>
      </w:r>
      <w:commentRangeEnd w:id="66"/>
      <w:r w:rsidR="008A1711">
        <w:rPr>
          <w:rStyle w:val="CommentReference"/>
          <w:rFonts w:eastAsiaTheme="minorHAnsi" w:cstheme="minorBidi"/>
          <w:b w:val="0"/>
          <w:color w:val="auto"/>
          <w:lang w:val="en-IN"/>
        </w:rPr>
        <w:commentReference w:id="66"/>
      </w:r>
      <w:commentRangeEnd w:id="67"/>
      <w:r w:rsidR="001A6B81">
        <w:rPr>
          <w:rStyle w:val="CommentReference"/>
          <w:rFonts w:eastAsiaTheme="minorHAnsi" w:cstheme="minorBidi"/>
          <w:b w:val="0"/>
          <w:color w:val="auto"/>
          <w:lang w:val="en-IN"/>
        </w:rPr>
        <w:commentReference w:id="67"/>
      </w:r>
      <w:r>
        <w:t xml:space="preserve"> plan</w:t>
      </w:r>
      <w:bookmarkEnd w:id="64"/>
    </w:p>
    <w:p w14:paraId="5F71260F" w14:textId="499E6D02" w:rsidR="00157E14" w:rsidRDefault="00157E14" w:rsidP="002901B4">
      <w:pPr>
        <w:spacing w:beforeLines="120" w:before="288" w:afterLines="120" w:after="288" w:line="480" w:lineRule="auto"/>
        <w:jc w:val="both"/>
        <w:rPr>
          <w:noProof/>
        </w:rPr>
      </w:pPr>
      <w:r>
        <w:t>A fully functioning PBM would include several benchmarking and reporting systems to ensure sustainability where the transfusion data are routinely linked with other patient-related domain that provide data such as demographic and patient outcomes. The multimodal PBM committee would regularly monitor the data generated in these systems</w:t>
      </w:r>
      <w:r w:rsidR="00BA6B99">
        <w:t xml:space="preserve"> </w:t>
      </w:r>
      <w:r w:rsidR="00BA6B99" w:rsidRPr="00946125">
        <w:rPr>
          <w:color w:val="2E74B5" w:themeColor="accent5" w:themeShade="BF"/>
        </w:rPr>
        <w:fldChar w:fldCharType="begin"/>
      </w:r>
      <w:r w:rsidR="00BA6B99"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BA6B99" w:rsidRPr="00946125">
        <w:rPr>
          <w:color w:val="2E74B5" w:themeColor="accent5" w:themeShade="BF"/>
        </w:rPr>
        <w:fldChar w:fldCharType="separate"/>
      </w:r>
      <w:r w:rsidR="00BA6B99"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BA6B99" w:rsidRPr="00946125">
        <w:rPr>
          <w:noProof/>
          <w:color w:val="2E74B5" w:themeColor="accent5" w:themeShade="BF"/>
        </w:rPr>
        <w:t>)</w:t>
      </w:r>
      <w:r w:rsidR="00BA6B99" w:rsidRPr="00946125">
        <w:rPr>
          <w:color w:val="2E74B5" w:themeColor="accent5" w:themeShade="BF"/>
        </w:rPr>
        <w:fldChar w:fldCharType="end"/>
      </w:r>
      <w:r w:rsidR="00BA6B99">
        <w:t>.</w:t>
      </w:r>
    </w:p>
    <w:p w14:paraId="12CDE5A5" w14:textId="51204B0A" w:rsidR="00157E14" w:rsidRDefault="00157E14" w:rsidP="00F17F20">
      <w:pPr>
        <w:pStyle w:val="Heading3"/>
        <w:spacing w:beforeLines="120" w:before="288" w:afterLines="120" w:after="288" w:line="480" w:lineRule="auto"/>
        <w:ind w:left="1440" w:hanging="450"/>
      </w:pPr>
      <w:r>
        <w:t>Strategy 1</w:t>
      </w:r>
      <w:r w:rsidR="000019C2">
        <w:t xml:space="preserve"> </w:t>
      </w:r>
      <w:r w:rsidR="00B22952">
        <w:t>–</w:t>
      </w:r>
      <w:r>
        <w:t xml:space="preserve"> </w:t>
      </w:r>
      <w:r w:rsidR="00CC3456">
        <w:t xml:space="preserve">Total Blood Management Plan </w:t>
      </w:r>
    </w:p>
    <w:p w14:paraId="156F4B29" w14:textId="06D42929" w:rsidR="00F84564" w:rsidRDefault="00F84564" w:rsidP="00CD2CB0">
      <w:pPr>
        <w:spacing w:beforeLines="120" w:before="288" w:afterLines="120" w:after="288" w:line="480" w:lineRule="auto"/>
        <w:jc w:val="both"/>
      </w:pPr>
      <w:r>
        <w:t xml:space="preserve">Hospitals </w:t>
      </w:r>
      <w:r w:rsidR="007E207D">
        <w:t xml:space="preserve">are in the process of </w:t>
      </w:r>
      <w:r w:rsidR="009A4F3C">
        <w:t>utiliz</w:t>
      </w:r>
      <w:r w:rsidR="007E207D">
        <w:t>ing</w:t>
      </w:r>
      <w:r w:rsidR="009A4F3C">
        <w:t xml:space="preserve"> technolog</w:t>
      </w:r>
      <w:r w:rsidR="0043794C">
        <w:t>ical</w:t>
      </w:r>
      <w:r w:rsidR="009A4F3C">
        <w:t xml:space="preserve"> </w:t>
      </w:r>
      <w:r w:rsidR="00CE0788">
        <w:t xml:space="preserve">resources </w:t>
      </w:r>
      <w:r w:rsidR="0043794C">
        <w:t>which would</w:t>
      </w:r>
      <w:r w:rsidR="00CE0788">
        <w:t xml:space="preserve"> provide clinician education and monitor transfusion practice. </w:t>
      </w:r>
      <w:r w:rsidR="00F21A38">
        <w:t>For example, a</w:t>
      </w:r>
      <w:r w:rsidR="0043794C">
        <w:t>n alert screen</w:t>
      </w:r>
      <w:r w:rsidR="00F21A38">
        <w:t xml:space="preserve"> pops up in </w:t>
      </w:r>
      <w:r w:rsidR="003A2860">
        <w:t>the</w:t>
      </w:r>
      <w:r w:rsidR="00D91DCB">
        <w:t xml:space="preserve"> computer when a </w:t>
      </w:r>
      <w:r w:rsidR="00E63A6D">
        <w:t xml:space="preserve">prescriber </w:t>
      </w:r>
      <w:r w:rsidR="006C7DBB">
        <w:t xml:space="preserve">tries to order </w:t>
      </w:r>
      <w:r w:rsidR="00AB0FC2">
        <w:t xml:space="preserve">blood cells or plasma for a patient </w:t>
      </w:r>
      <w:r w:rsidR="00A36E5A">
        <w:t>possessing high</w:t>
      </w:r>
      <w:r w:rsidR="00AB0FC2">
        <w:t xml:space="preserve"> </w:t>
      </w:r>
      <w:r w:rsidR="00A36E5A">
        <w:t xml:space="preserve">Hb values </w:t>
      </w:r>
      <w:r w:rsidR="007E207D">
        <w:t>as per the transfusion guidelines</w:t>
      </w:r>
      <w:r w:rsidR="0043794C">
        <w:t xml:space="preserve"> (Figure 9)</w:t>
      </w:r>
      <w:r w:rsidR="004838F2">
        <w:t xml:space="preserve"> </w:t>
      </w:r>
      <w:r w:rsidR="00422AE7" w:rsidRPr="00946125">
        <w:rPr>
          <w:color w:val="2E74B5" w:themeColor="accent5" w:themeShade="BF"/>
        </w:rPr>
        <w:fldChar w:fldCharType="begin"/>
      </w:r>
      <w:r w:rsidR="00422AE7" w:rsidRPr="00946125">
        <w:rPr>
          <w:color w:val="2E74B5" w:themeColor="accent5" w:themeShade="BF"/>
        </w:rPr>
        <w:instrText xml:space="preserve"> ADDIN EN.CITE &lt;EndNote&gt;&lt;Cite&gt;&lt;Author&gt;Yazer&lt;/Author&gt;&lt;Year&gt;2012&lt;/Year&gt;&lt;RecNum&gt;56&lt;/RecNum&gt;&lt;DisplayText&gt;(Yazer &amp;amp; Waters, 2012)&lt;/DisplayText&gt;&lt;record&gt;&lt;rec-number&gt;56&lt;/rec-number&gt;&lt;foreign-keys&gt;&lt;key app="EN" db-id="xw00a0xx4d2axoe05ta5dxsbvd2pr5fs2ztx" timestamp="1615559104"&gt;56&lt;/key&gt;&lt;/foreign-keys&gt;&lt;ref-type name="Journal Article"&gt;17&lt;/ref-type&gt;&lt;contributors&gt;&lt;authors&gt;&lt;author&gt;Yazer, M. H.&lt;/author&gt;&lt;author&gt;Waters, J. H.&lt;/author&gt;&lt;/authors&gt;&lt;/contributors&gt;&lt;auth-address&gt;The Institute for Transfusion Medicine, Pittsburgh, Pennsylvania 15213, USA. myazer@itxm.org&lt;/auth-address&gt;&lt;titles&gt;&lt;title&gt;How do I implement a hospital-based blood management program?&lt;/title&gt;&lt;secondary-title&gt;Transfusion&lt;/secondary-title&gt;&lt;/titles&gt;&lt;periodical&gt;&lt;full-title&gt;Transfusion&lt;/full-title&gt;&lt;/periodical&gt;&lt;pages&gt;1640-5&lt;/pages&gt;&lt;volume&gt;52&lt;/volume&gt;&lt;number&gt;8&lt;/number&gt;&lt;edition&gt;2011/11/22&lt;/edition&gt;&lt;keywords&gt;&lt;keyword&gt;Anemia/therapy&lt;/keyword&gt;&lt;keyword&gt;Blood Banks/*organization &amp;amp; administration/standards&lt;/keyword&gt;&lt;keyword&gt;Blood Group Incompatibility/prevention &amp;amp; control&lt;/keyword&gt;&lt;keyword&gt;Blood Transfusion/*standards&lt;/keyword&gt;&lt;keyword&gt;Blood Transfusion, Autologous/adverse effects/standards/statistics &amp;amp; numerical data&lt;/keyword&gt;&lt;keyword&gt;Commission on Professional and Hospital Activities/organization &amp;amp;&lt;/keyword&gt;&lt;keyword&gt;administration/standards&lt;/keyword&gt;&lt;keyword&gt;Evidence-Based Practice/organization &amp;amp; administration/standards&lt;/keyword&gt;&lt;keyword&gt;Hospitals/*standards&lt;/keyword&gt;&lt;keyword&gt;Humans&lt;/keyword&gt;&lt;keyword&gt;Operative Blood Salvage/adverse effects/standards/statistics &amp;amp; numerical data&lt;/keyword&gt;&lt;keyword&gt;Program Development&lt;/keyword&gt;&lt;keyword&gt;Safety Management/*organization &amp;amp; administration/standards&lt;/keyword&gt;&lt;/keywords&gt;&lt;dates&gt;&lt;year&gt;2012&lt;/year&gt;&lt;pub-dates&gt;&lt;date&gt;Aug&lt;/date&gt;&lt;/pub-dates&gt;&lt;/dates&gt;&lt;isbn&gt;0041-1132&lt;/isbn&gt;&lt;accession-num&gt;22098376&lt;/accession-num&gt;&lt;urls&gt;&lt;/urls&gt;&lt;electronic-resource-num&gt;10.1111/j.1537-2995.2011.03451.x&lt;/electronic-resource-num&gt;&lt;remote-database-provider&gt;NLM&lt;/remote-database-provider&gt;&lt;language&gt;eng&lt;/language&gt;&lt;/record&gt;&lt;/Cite&gt;&lt;/EndNote&gt;</w:instrText>
      </w:r>
      <w:r w:rsidR="00422AE7" w:rsidRPr="00946125">
        <w:rPr>
          <w:color w:val="2E74B5" w:themeColor="accent5" w:themeShade="BF"/>
        </w:rPr>
        <w:fldChar w:fldCharType="separate"/>
      </w:r>
      <w:r w:rsidR="00422AE7" w:rsidRPr="00946125">
        <w:rPr>
          <w:noProof/>
          <w:color w:val="2E74B5" w:themeColor="accent5" w:themeShade="BF"/>
        </w:rPr>
        <w:t>(</w:t>
      </w:r>
      <w:hyperlink w:anchor="_ENREF_50" w:tooltip="Yazer, 2012 #56" w:history="1">
        <w:r w:rsidR="004A53ED" w:rsidRPr="00946125">
          <w:rPr>
            <w:noProof/>
            <w:color w:val="2E74B5" w:themeColor="accent5" w:themeShade="BF"/>
          </w:rPr>
          <w:t>Yazer &amp; Waters, 2012</w:t>
        </w:r>
      </w:hyperlink>
      <w:r w:rsidR="00422AE7" w:rsidRPr="00946125">
        <w:rPr>
          <w:noProof/>
          <w:color w:val="2E74B5" w:themeColor="accent5" w:themeShade="BF"/>
        </w:rPr>
        <w:t>)</w:t>
      </w:r>
      <w:r w:rsidR="00422AE7" w:rsidRPr="00946125">
        <w:rPr>
          <w:color w:val="2E74B5" w:themeColor="accent5" w:themeShade="BF"/>
        </w:rPr>
        <w:fldChar w:fldCharType="end"/>
      </w:r>
      <w:r w:rsidR="0043794C" w:rsidRPr="00946125">
        <w:rPr>
          <w:color w:val="2E74B5" w:themeColor="accent5" w:themeShade="BF"/>
        </w:rPr>
        <w:t>.</w:t>
      </w:r>
    </w:p>
    <w:p w14:paraId="756A1EEF" w14:textId="77777777" w:rsidR="0043794C" w:rsidRDefault="0043794C" w:rsidP="00CB293F">
      <w:pPr>
        <w:keepNext/>
        <w:spacing w:beforeLines="120" w:before="288" w:afterLines="120" w:after="288" w:line="480" w:lineRule="auto"/>
        <w:jc w:val="center"/>
      </w:pPr>
      <w:r w:rsidRPr="0043794C">
        <w:rPr>
          <w:noProof/>
        </w:rPr>
        <w:lastRenderedPageBreak/>
        <w:drawing>
          <wp:inline distT="0" distB="0" distL="0" distR="0" wp14:anchorId="4838246E" wp14:editId="7D3FC08E">
            <wp:extent cx="4387214" cy="22518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568" cy="2254054"/>
                    </a:xfrm>
                    <a:prstGeom prst="rect">
                      <a:avLst/>
                    </a:prstGeom>
                    <a:noFill/>
                    <a:ln>
                      <a:noFill/>
                    </a:ln>
                  </pic:spPr>
                </pic:pic>
              </a:graphicData>
            </a:graphic>
          </wp:inline>
        </w:drawing>
      </w:r>
    </w:p>
    <w:p w14:paraId="7FEF9665" w14:textId="277BD0DC" w:rsidR="00157E14" w:rsidRPr="00D8323D" w:rsidRDefault="0043794C" w:rsidP="00D8323D">
      <w:pPr>
        <w:pStyle w:val="Caption"/>
        <w:jc w:val="center"/>
        <w:rPr>
          <w:b/>
          <w:bCs/>
          <w:sz w:val="22"/>
        </w:rPr>
      </w:pPr>
      <w:r w:rsidRPr="00666FB1">
        <w:rPr>
          <w:b/>
          <w:bCs/>
          <w:sz w:val="22"/>
          <w:szCs w:val="22"/>
        </w:rPr>
        <w:t>Figure</w:t>
      </w:r>
      <w:r w:rsidR="004838F2">
        <w:rPr>
          <w:b/>
          <w:bCs/>
          <w:sz w:val="22"/>
          <w:szCs w:val="22"/>
        </w:rPr>
        <w:t xml:space="preserve"> 12</w:t>
      </w:r>
      <w:r w:rsidRPr="00666FB1">
        <w:rPr>
          <w:b/>
          <w:bCs/>
          <w:sz w:val="22"/>
          <w:szCs w:val="22"/>
        </w:rPr>
        <w:t>: Model of an alert screen in the total blood management plan</w:t>
      </w:r>
    </w:p>
    <w:p w14:paraId="2569AE62" w14:textId="77777777" w:rsidR="00157E14" w:rsidRDefault="00157E14" w:rsidP="00F17F20">
      <w:pPr>
        <w:pStyle w:val="Heading3"/>
        <w:spacing w:beforeLines="120" w:before="288" w:afterLines="120" w:after="288" w:line="480" w:lineRule="auto"/>
        <w:ind w:left="1440" w:hanging="450"/>
      </w:pPr>
      <w:r>
        <w:t>Strategy 2 – Collecting patient-level data on anemia and its treatment</w:t>
      </w:r>
    </w:p>
    <w:p w14:paraId="730317AE" w14:textId="02561333" w:rsidR="00422AE7" w:rsidRDefault="00157E14" w:rsidP="00422AE7">
      <w:pPr>
        <w:spacing w:beforeLines="120" w:before="288" w:afterLines="120" w:after="288" w:line="480" w:lineRule="auto"/>
      </w:pPr>
      <w:r>
        <w:t>As we know, one of the prime objectives of PBM is to manage anemia. It is important to monitor the incidence and treatment of anemia prior to surgery, especially patients who require high risk procedures</w:t>
      </w:r>
      <w:r w:rsidR="00422AE7">
        <w:t xml:space="preserve"> </w:t>
      </w:r>
      <w:r w:rsidR="002A5976" w:rsidRPr="00946125">
        <w:rPr>
          <w:color w:val="2E74B5" w:themeColor="accent5" w:themeShade="BF"/>
        </w:rPr>
        <w:fldChar w:fldCharType="begin"/>
      </w:r>
      <w:r w:rsidR="002A5976"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2A5976" w:rsidRPr="00946125">
        <w:rPr>
          <w:color w:val="2E74B5" w:themeColor="accent5" w:themeShade="BF"/>
        </w:rPr>
        <w:fldChar w:fldCharType="separate"/>
      </w:r>
      <w:r w:rsidR="002A5976"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2A5976" w:rsidRPr="00946125">
        <w:rPr>
          <w:noProof/>
          <w:color w:val="2E74B5" w:themeColor="accent5" w:themeShade="BF"/>
        </w:rPr>
        <w:t>)</w:t>
      </w:r>
      <w:r w:rsidR="002A5976" w:rsidRPr="00946125">
        <w:rPr>
          <w:color w:val="2E74B5" w:themeColor="accent5" w:themeShade="BF"/>
        </w:rPr>
        <w:fldChar w:fldCharType="end"/>
      </w:r>
    </w:p>
    <w:p w14:paraId="3EED45DD" w14:textId="03C98665" w:rsidR="00157E14" w:rsidRDefault="00157E14" w:rsidP="00422AE7">
      <w:pPr>
        <w:spacing w:before="120" w:after="120" w:line="480" w:lineRule="auto"/>
        <w:jc w:val="both"/>
      </w:pPr>
      <w:r>
        <w:t>Mild anemia can be an independent predictor of adverse outcomes. This strategy helps to analyze the following</w:t>
      </w:r>
      <w:r w:rsidR="002A5976">
        <w:t xml:space="preserve"> </w:t>
      </w:r>
      <w:r w:rsidR="002A5976" w:rsidRPr="00946125">
        <w:rPr>
          <w:color w:val="2E74B5" w:themeColor="accent5" w:themeShade="BF"/>
        </w:rPr>
        <w:fldChar w:fldCharType="begin"/>
      </w:r>
      <w:r w:rsidR="002A5976"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2A5976" w:rsidRPr="00946125">
        <w:rPr>
          <w:color w:val="2E74B5" w:themeColor="accent5" w:themeShade="BF"/>
        </w:rPr>
        <w:fldChar w:fldCharType="separate"/>
      </w:r>
      <w:r w:rsidR="002A5976"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2A5976" w:rsidRPr="00946125">
        <w:rPr>
          <w:noProof/>
          <w:color w:val="2E74B5" w:themeColor="accent5" w:themeShade="BF"/>
        </w:rPr>
        <w:t>)</w:t>
      </w:r>
      <w:r w:rsidR="002A5976" w:rsidRPr="00946125">
        <w:rPr>
          <w:color w:val="2E74B5" w:themeColor="accent5" w:themeShade="BF"/>
        </w:rPr>
        <w:fldChar w:fldCharType="end"/>
      </w:r>
      <w:r w:rsidR="002A5976">
        <w:t>:</w:t>
      </w:r>
    </w:p>
    <w:p w14:paraId="2F9E1676" w14:textId="77777777" w:rsidR="00157E14" w:rsidRDefault="00157E14" w:rsidP="00497FB9">
      <w:pPr>
        <w:pStyle w:val="ListParagraph"/>
        <w:numPr>
          <w:ilvl w:val="0"/>
          <w:numId w:val="35"/>
        </w:numPr>
        <w:spacing w:before="120" w:after="120" w:line="480" w:lineRule="auto"/>
        <w:ind w:left="900"/>
        <w:jc w:val="both"/>
      </w:pPr>
      <w:r>
        <w:t xml:space="preserve">Hemoglobin concentration at the patient’s first visit of the pre-op anemia clinic </w:t>
      </w:r>
    </w:p>
    <w:p w14:paraId="5ED08B46" w14:textId="77777777" w:rsidR="00157E14" w:rsidRDefault="00157E14" w:rsidP="00497FB9">
      <w:pPr>
        <w:pStyle w:val="ListParagraph"/>
        <w:numPr>
          <w:ilvl w:val="0"/>
          <w:numId w:val="35"/>
        </w:numPr>
        <w:spacing w:before="120" w:after="120" w:line="480" w:lineRule="auto"/>
        <w:ind w:left="900"/>
        <w:jc w:val="both"/>
      </w:pPr>
      <w:r>
        <w:t>Pre-operative hemoglobin concentration (after anemia correction)</w:t>
      </w:r>
    </w:p>
    <w:p w14:paraId="017BF78A" w14:textId="77777777" w:rsidR="00157E14" w:rsidRDefault="00157E14" w:rsidP="00497FB9">
      <w:pPr>
        <w:pStyle w:val="ListParagraph"/>
        <w:numPr>
          <w:ilvl w:val="0"/>
          <w:numId w:val="35"/>
        </w:numPr>
        <w:spacing w:before="120" w:after="120" w:line="480" w:lineRule="auto"/>
        <w:ind w:left="900"/>
        <w:jc w:val="both"/>
      </w:pPr>
      <w:r>
        <w:t xml:space="preserve">Post-operative hemoglobin concentration, preferably between post-op days 3, 4 or 5. </w:t>
      </w:r>
    </w:p>
    <w:p w14:paraId="0BD42D52" w14:textId="3E68BDBE" w:rsidR="00157E14" w:rsidRDefault="00157E14" w:rsidP="002A5976">
      <w:pPr>
        <w:spacing w:before="120" w:after="120" w:line="480" w:lineRule="auto"/>
        <w:jc w:val="both"/>
      </w:pPr>
      <w:r>
        <w:t>And for transfused patients</w:t>
      </w:r>
      <w:r w:rsidR="002A5976">
        <w:t xml:space="preserve"> </w:t>
      </w:r>
      <w:r w:rsidR="002A5976" w:rsidRPr="00946125">
        <w:rPr>
          <w:color w:val="2E74B5" w:themeColor="accent5" w:themeShade="BF"/>
        </w:rPr>
        <w:fldChar w:fldCharType="begin"/>
      </w:r>
      <w:r w:rsidR="002A5976"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2A5976" w:rsidRPr="00946125">
        <w:rPr>
          <w:color w:val="2E74B5" w:themeColor="accent5" w:themeShade="BF"/>
        </w:rPr>
        <w:fldChar w:fldCharType="separate"/>
      </w:r>
      <w:r w:rsidR="002A5976"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2A5976" w:rsidRPr="00946125">
        <w:rPr>
          <w:noProof/>
          <w:color w:val="2E74B5" w:themeColor="accent5" w:themeShade="BF"/>
        </w:rPr>
        <w:t>)</w:t>
      </w:r>
      <w:r w:rsidR="002A5976" w:rsidRPr="00946125">
        <w:rPr>
          <w:color w:val="2E74B5" w:themeColor="accent5" w:themeShade="BF"/>
        </w:rPr>
        <w:fldChar w:fldCharType="end"/>
      </w:r>
      <w:r w:rsidR="002A5976">
        <w:t>:</w:t>
      </w:r>
    </w:p>
    <w:p w14:paraId="65DB6181" w14:textId="77777777" w:rsidR="00157E14" w:rsidRDefault="00157E14" w:rsidP="000019C2">
      <w:pPr>
        <w:pStyle w:val="ListParagraph"/>
        <w:numPr>
          <w:ilvl w:val="0"/>
          <w:numId w:val="36"/>
        </w:numPr>
        <w:tabs>
          <w:tab w:val="left" w:pos="900"/>
        </w:tabs>
        <w:spacing w:before="120" w:after="120" w:line="480" w:lineRule="auto"/>
        <w:ind w:left="990"/>
        <w:jc w:val="both"/>
      </w:pPr>
      <w:r>
        <w:t>Pre-transfusion hemoglobin concentration</w:t>
      </w:r>
    </w:p>
    <w:p w14:paraId="2C38787B" w14:textId="77777777" w:rsidR="00157E14" w:rsidRDefault="00157E14" w:rsidP="000019C2">
      <w:pPr>
        <w:pStyle w:val="ListParagraph"/>
        <w:numPr>
          <w:ilvl w:val="0"/>
          <w:numId w:val="36"/>
        </w:numPr>
        <w:spacing w:before="120" w:after="120" w:line="480" w:lineRule="auto"/>
        <w:ind w:left="900" w:hanging="270"/>
        <w:jc w:val="both"/>
      </w:pPr>
      <w:r>
        <w:t>Post-transfusion hemoglobin concentration</w:t>
      </w:r>
    </w:p>
    <w:p w14:paraId="0D72C3FA" w14:textId="62A87628" w:rsidR="00157E14" w:rsidRDefault="00157E14" w:rsidP="00F17F20">
      <w:pPr>
        <w:pStyle w:val="Heading3"/>
        <w:spacing w:before="120" w:afterLines="120" w:after="288" w:line="480" w:lineRule="auto"/>
        <w:ind w:left="1440" w:hanging="450"/>
      </w:pPr>
      <w:r>
        <w:lastRenderedPageBreak/>
        <w:t>Strategy 3</w:t>
      </w:r>
      <w:r w:rsidR="000019C2">
        <w:t xml:space="preserve"> </w:t>
      </w:r>
      <w:r w:rsidR="00B22952">
        <w:t>–</w:t>
      </w:r>
      <w:r>
        <w:t xml:space="preserve"> Collecting patient-level data on calculated perioperative</w:t>
      </w:r>
      <w:r w:rsidR="00F17F20">
        <w:t xml:space="preserve"> </w:t>
      </w:r>
      <w:r>
        <w:t>blood loss</w:t>
      </w:r>
    </w:p>
    <w:p w14:paraId="06D517A1" w14:textId="63D1F931" w:rsidR="00157E14" w:rsidRPr="00A27863" w:rsidRDefault="00157E14" w:rsidP="002A5976">
      <w:pPr>
        <w:spacing w:before="120" w:afterLines="120" w:after="288" w:line="480" w:lineRule="auto"/>
      </w:pPr>
      <w:r>
        <w:t>Blood loss is also an important predictor for adverse outcome and therefore it is important to monitor the incidence and volume of perioperative blood loss</w:t>
      </w:r>
      <w:r w:rsidR="002A5976">
        <w:t xml:space="preserve"> </w:t>
      </w:r>
      <w:r w:rsidR="002A5976" w:rsidRPr="00946125">
        <w:rPr>
          <w:color w:val="2E74B5" w:themeColor="accent5" w:themeShade="BF"/>
        </w:rPr>
        <w:fldChar w:fldCharType="begin"/>
      </w:r>
      <w:r w:rsidR="002A5976"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2A5976" w:rsidRPr="00946125">
        <w:rPr>
          <w:color w:val="2E74B5" w:themeColor="accent5" w:themeShade="BF"/>
        </w:rPr>
        <w:fldChar w:fldCharType="separate"/>
      </w:r>
      <w:r w:rsidR="002A5976"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2A5976" w:rsidRPr="00946125">
        <w:rPr>
          <w:noProof/>
          <w:color w:val="2E74B5" w:themeColor="accent5" w:themeShade="BF"/>
        </w:rPr>
        <w:t>)</w:t>
      </w:r>
      <w:r w:rsidR="002A5976" w:rsidRPr="00946125">
        <w:rPr>
          <w:color w:val="2E74B5" w:themeColor="accent5" w:themeShade="BF"/>
        </w:rPr>
        <w:fldChar w:fldCharType="end"/>
      </w:r>
      <w:r>
        <w:t xml:space="preserve">. </w:t>
      </w:r>
    </w:p>
    <w:p w14:paraId="37F82BBE" w14:textId="1719B085" w:rsidR="00157E14" w:rsidRDefault="00157E14" w:rsidP="00F17F20">
      <w:pPr>
        <w:pStyle w:val="Heading3"/>
        <w:ind w:left="1440" w:hanging="450"/>
      </w:pPr>
      <w:r>
        <w:t>Step 4</w:t>
      </w:r>
      <w:r w:rsidR="000019C2">
        <w:t xml:space="preserve"> </w:t>
      </w:r>
      <w:r w:rsidR="00B22952">
        <w:t>–</w:t>
      </w:r>
      <w:r>
        <w:t xml:space="preserve"> </w:t>
      </w:r>
      <w:r w:rsidRPr="00A27863">
        <w:t>Measur</w:t>
      </w:r>
      <w:r w:rsidR="00D15720">
        <w:t>ement of</w:t>
      </w:r>
      <w:r w:rsidRPr="00A27863">
        <w:t xml:space="preserve"> </w:t>
      </w:r>
      <w:r w:rsidR="000A77FA">
        <w:t xml:space="preserve">comparing </w:t>
      </w:r>
      <w:r w:rsidRPr="00A27863">
        <w:t>outcome data</w:t>
      </w:r>
      <w:r w:rsidR="000A77FA">
        <w:t xml:space="preserve"> on</w:t>
      </w:r>
      <w:r w:rsidRPr="00A27863">
        <w:t xml:space="preserve"> transfusion and PBM</w:t>
      </w:r>
      <w:r w:rsidR="000A77FA">
        <w:t xml:space="preserve"> patients</w:t>
      </w:r>
    </w:p>
    <w:p w14:paraId="46B2F0F7" w14:textId="77777777" w:rsidR="00157E14" w:rsidRDefault="00157E14" w:rsidP="00157E14"/>
    <w:p w14:paraId="09ACD9FE" w14:textId="18E09E94" w:rsidR="00862BB5" w:rsidRPr="002A5976" w:rsidRDefault="00157E14" w:rsidP="002A5976">
      <w:pPr>
        <w:spacing w:line="480" w:lineRule="auto"/>
        <w:ind w:left="90"/>
        <w:rPr>
          <w:noProof/>
          <w:color w:val="000000" w:themeColor="text1"/>
        </w:rPr>
      </w:pPr>
      <w:r>
        <w:t xml:space="preserve">The following parameters </w:t>
      </w:r>
      <w:r w:rsidR="00BA7E62">
        <w:t xml:space="preserve">are </w:t>
      </w:r>
      <w:r>
        <w:t>recommended to measure patient outcomes</w:t>
      </w:r>
      <w:r w:rsidR="002A5976">
        <w:rPr>
          <w:noProof/>
          <w:color w:val="000000" w:themeColor="text1"/>
        </w:rPr>
        <w:t xml:space="preserve"> </w:t>
      </w:r>
      <w:r w:rsidR="002A5976" w:rsidRPr="00946125">
        <w:rPr>
          <w:noProof/>
          <w:color w:val="2E74B5" w:themeColor="accent5" w:themeShade="BF"/>
        </w:rPr>
        <w:fldChar w:fldCharType="begin"/>
      </w:r>
      <w:r w:rsidR="002A5976" w:rsidRPr="00946125">
        <w:rPr>
          <w:noProof/>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2A5976" w:rsidRPr="00946125">
        <w:rPr>
          <w:noProof/>
          <w:color w:val="2E74B5" w:themeColor="accent5" w:themeShade="BF"/>
        </w:rPr>
        <w:fldChar w:fldCharType="separate"/>
      </w:r>
      <w:r w:rsidR="002A5976"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2A5976" w:rsidRPr="00946125">
        <w:rPr>
          <w:noProof/>
          <w:color w:val="2E74B5" w:themeColor="accent5" w:themeShade="BF"/>
        </w:rPr>
        <w:t>)</w:t>
      </w:r>
      <w:r w:rsidR="002A5976" w:rsidRPr="00946125">
        <w:rPr>
          <w:noProof/>
          <w:color w:val="2E74B5" w:themeColor="accent5" w:themeShade="BF"/>
        </w:rPr>
        <w:fldChar w:fldCharType="end"/>
      </w:r>
      <w:r w:rsidR="002A5976">
        <w:rPr>
          <w:noProof/>
          <w:color w:val="000000" w:themeColor="text1"/>
        </w:rPr>
        <w:t>:</w:t>
      </w:r>
    </w:p>
    <w:p w14:paraId="1233DA7D" w14:textId="77777777" w:rsidR="00157E14" w:rsidRDefault="00157E14" w:rsidP="00E11D05">
      <w:pPr>
        <w:pStyle w:val="ListParagraph"/>
        <w:numPr>
          <w:ilvl w:val="0"/>
          <w:numId w:val="37"/>
        </w:numPr>
        <w:spacing w:line="480" w:lineRule="auto"/>
        <w:ind w:left="900"/>
      </w:pPr>
      <w:r>
        <w:t>30-day mortality</w:t>
      </w:r>
    </w:p>
    <w:p w14:paraId="6A5196B2" w14:textId="77777777" w:rsidR="00157E14" w:rsidRDefault="00157E14" w:rsidP="00334DC0">
      <w:pPr>
        <w:pStyle w:val="ListParagraph"/>
        <w:numPr>
          <w:ilvl w:val="0"/>
          <w:numId w:val="37"/>
        </w:numPr>
        <w:spacing w:line="480" w:lineRule="auto"/>
        <w:ind w:left="900"/>
      </w:pPr>
      <w:r>
        <w:t>90-day mortality</w:t>
      </w:r>
    </w:p>
    <w:p w14:paraId="570F07B9" w14:textId="77777777" w:rsidR="00157E14" w:rsidRDefault="00157E14" w:rsidP="00334DC0">
      <w:pPr>
        <w:pStyle w:val="ListParagraph"/>
        <w:numPr>
          <w:ilvl w:val="0"/>
          <w:numId w:val="37"/>
        </w:numPr>
        <w:spacing w:line="480" w:lineRule="auto"/>
        <w:ind w:left="900"/>
      </w:pPr>
      <w:r>
        <w:t>5-year mortality</w:t>
      </w:r>
    </w:p>
    <w:p w14:paraId="161A1582" w14:textId="1CC401C6" w:rsidR="00DD1BE0" w:rsidRDefault="00DD1BE0" w:rsidP="00DD1BE0">
      <w:pPr>
        <w:pStyle w:val="ListParagraph"/>
        <w:numPr>
          <w:ilvl w:val="0"/>
          <w:numId w:val="37"/>
        </w:numPr>
        <w:spacing w:line="480" w:lineRule="auto"/>
        <w:ind w:left="900"/>
      </w:pPr>
      <w:r>
        <w:t>Average Length of Stay (ALOS)</w:t>
      </w:r>
    </w:p>
    <w:p w14:paraId="56319201" w14:textId="0A55BC00" w:rsidR="00DD1BE0" w:rsidRDefault="00DD1BE0" w:rsidP="00DD1BE0">
      <w:pPr>
        <w:pStyle w:val="ListParagraph"/>
        <w:numPr>
          <w:ilvl w:val="0"/>
          <w:numId w:val="37"/>
        </w:numPr>
        <w:spacing w:line="480" w:lineRule="auto"/>
        <w:ind w:left="900"/>
      </w:pPr>
      <w:r>
        <w:t>Composite morbidity</w:t>
      </w:r>
    </w:p>
    <w:p w14:paraId="51B6358F" w14:textId="6266358F" w:rsidR="00DD1BE0" w:rsidRDefault="00CB4EA7" w:rsidP="00CB4EA7">
      <w:pPr>
        <w:pStyle w:val="ListParagraph"/>
        <w:numPr>
          <w:ilvl w:val="0"/>
          <w:numId w:val="37"/>
        </w:numPr>
        <w:spacing w:line="480" w:lineRule="auto"/>
        <w:ind w:left="900"/>
      </w:pPr>
      <w:r>
        <w:t xml:space="preserve">Cost </w:t>
      </w:r>
    </w:p>
    <w:p w14:paraId="11E421CC" w14:textId="26FCF7AB" w:rsidR="009D67B7" w:rsidRDefault="009D67B7" w:rsidP="009D67B7">
      <w:pPr>
        <w:pStyle w:val="ListParagraph"/>
        <w:numPr>
          <w:ilvl w:val="0"/>
          <w:numId w:val="37"/>
        </w:numPr>
        <w:spacing w:line="480" w:lineRule="auto"/>
        <w:ind w:left="900"/>
      </w:pPr>
      <w:r>
        <w:t>Hospital mortality</w:t>
      </w:r>
    </w:p>
    <w:p w14:paraId="11B39D90" w14:textId="0A878C42" w:rsidR="00DD1BE0" w:rsidRDefault="00DD1BE0" w:rsidP="00DD1BE0">
      <w:pPr>
        <w:pStyle w:val="ListParagraph"/>
        <w:numPr>
          <w:ilvl w:val="0"/>
          <w:numId w:val="37"/>
        </w:numPr>
        <w:spacing w:line="480" w:lineRule="auto"/>
        <w:ind w:left="900"/>
      </w:pPr>
      <w:r>
        <w:t>Hospital acquired anemia rate</w:t>
      </w:r>
    </w:p>
    <w:p w14:paraId="76A834F9" w14:textId="05867142" w:rsidR="00157E14" w:rsidRDefault="00157E14" w:rsidP="00334DC0">
      <w:pPr>
        <w:pStyle w:val="ListParagraph"/>
        <w:numPr>
          <w:ilvl w:val="0"/>
          <w:numId w:val="37"/>
        </w:numPr>
        <w:spacing w:line="480" w:lineRule="auto"/>
        <w:ind w:left="900"/>
      </w:pPr>
      <w:r>
        <w:t>Infection rate</w:t>
      </w:r>
    </w:p>
    <w:p w14:paraId="2E051C75" w14:textId="77777777" w:rsidR="00157E14" w:rsidRDefault="00157E14" w:rsidP="00334DC0">
      <w:pPr>
        <w:pStyle w:val="ListParagraph"/>
        <w:numPr>
          <w:ilvl w:val="0"/>
          <w:numId w:val="37"/>
        </w:numPr>
        <w:spacing w:line="480" w:lineRule="auto"/>
        <w:ind w:left="900"/>
      </w:pPr>
      <w:r>
        <w:t>Pulmonary complication rate</w:t>
      </w:r>
    </w:p>
    <w:p w14:paraId="440B0FE2" w14:textId="77777777" w:rsidR="00157E14" w:rsidRDefault="00157E14" w:rsidP="00334DC0">
      <w:pPr>
        <w:pStyle w:val="ListParagraph"/>
        <w:numPr>
          <w:ilvl w:val="0"/>
          <w:numId w:val="37"/>
        </w:numPr>
        <w:spacing w:line="480" w:lineRule="auto"/>
        <w:ind w:left="900"/>
      </w:pPr>
      <w:r>
        <w:t>Readmission rate</w:t>
      </w:r>
    </w:p>
    <w:p w14:paraId="776D1968" w14:textId="4F958940" w:rsidR="00157E14" w:rsidRDefault="00157E14" w:rsidP="00984DCF">
      <w:pPr>
        <w:pStyle w:val="ListParagraph"/>
        <w:numPr>
          <w:ilvl w:val="0"/>
          <w:numId w:val="37"/>
        </w:numPr>
        <w:spacing w:line="480" w:lineRule="auto"/>
        <w:ind w:left="900"/>
      </w:pPr>
      <w:r>
        <w:t>Reoperations</w:t>
      </w:r>
    </w:p>
    <w:p w14:paraId="36BF3929" w14:textId="4857B155" w:rsidR="000A77FA" w:rsidRDefault="00393562" w:rsidP="000A77FA">
      <w:pPr>
        <w:spacing w:line="480" w:lineRule="auto"/>
      </w:pPr>
      <w:r>
        <w:lastRenderedPageBreak/>
        <w:t>Factors such as standardized and electronic reporting, internal auditin</w:t>
      </w:r>
      <w:r w:rsidR="00297BFA">
        <w:t xml:space="preserve">g, and frequent reviewing of transfusions and PBM results aid the primary </w:t>
      </w:r>
      <w:r w:rsidR="005930DD">
        <w:t xml:space="preserve">stakeholders </w:t>
      </w:r>
      <w:r w:rsidR="004F04CC">
        <w:t>can help in changing the management process</w:t>
      </w:r>
      <w:r w:rsidR="003940F4">
        <w:t xml:space="preserve"> </w:t>
      </w:r>
      <w:r w:rsidR="003940F4" w:rsidRPr="00946125">
        <w:rPr>
          <w:color w:val="2E74B5" w:themeColor="accent5" w:themeShade="BF"/>
        </w:rPr>
        <w:fldChar w:fldCharType="begin"/>
      </w:r>
      <w:r w:rsidR="003940F4" w:rsidRPr="00946125">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3940F4" w:rsidRPr="00946125">
        <w:rPr>
          <w:color w:val="2E74B5" w:themeColor="accent5" w:themeShade="BF"/>
        </w:rPr>
        <w:fldChar w:fldCharType="separate"/>
      </w:r>
      <w:r w:rsidR="003940F4" w:rsidRPr="00946125">
        <w:rPr>
          <w:noProof/>
          <w:color w:val="2E74B5" w:themeColor="accent5" w:themeShade="BF"/>
        </w:rPr>
        <w:t>(</w:t>
      </w:r>
      <w:hyperlink w:anchor="_ENREF_16" w:tooltip="Gombotz, 2017 #45" w:history="1">
        <w:r w:rsidR="004A53ED" w:rsidRPr="00946125">
          <w:rPr>
            <w:noProof/>
            <w:color w:val="2E74B5" w:themeColor="accent5" w:themeShade="BF"/>
          </w:rPr>
          <w:t>Gombotz et al., 2017</w:t>
        </w:r>
      </w:hyperlink>
      <w:r w:rsidR="003940F4" w:rsidRPr="00946125">
        <w:rPr>
          <w:noProof/>
          <w:color w:val="2E74B5" w:themeColor="accent5" w:themeShade="BF"/>
        </w:rPr>
        <w:t>)</w:t>
      </w:r>
      <w:r w:rsidR="003940F4" w:rsidRPr="00946125">
        <w:rPr>
          <w:color w:val="2E74B5" w:themeColor="accent5" w:themeShade="BF"/>
        </w:rPr>
        <w:fldChar w:fldCharType="end"/>
      </w:r>
      <w:r w:rsidR="003940F4">
        <w:t>.</w:t>
      </w:r>
    </w:p>
    <w:p w14:paraId="6242FF33" w14:textId="0C1904D3" w:rsidR="00003753" w:rsidRDefault="00334DC0" w:rsidP="00D93779">
      <w:pPr>
        <w:pStyle w:val="Heading1"/>
        <w:ind w:hanging="540"/>
      </w:pPr>
      <w:bookmarkStart w:id="68" w:name="_Toc66473392"/>
      <w:bookmarkEnd w:id="59"/>
      <w:bookmarkEnd w:id="60"/>
      <w:r w:rsidRPr="00DA4C89">
        <w:t>PBM</w:t>
      </w:r>
      <w:r>
        <w:t xml:space="preserve"> education and awareness</w:t>
      </w:r>
      <w:bookmarkEnd w:id="68"/>
    </w:p>
    <w:p w14:paraId="67A0F42C" w14:textId="1B01FEE1" w:rsidR="009E58A9" w:rsidRPr="0086388A" w:rsidRDefault="009E58A9" w:rsidP="00753DAF">
      <w:pPr>
        <w:spacing w:beforeLines="120" w:before="288" w:afterLines="120" w:after="288" w:line="480" w:lineRule="auto"/>
        <w:jc w:val="both"/>
        <w:rPr>
          <w:noProof/>
          <w:color w:val="2E74B5" w:themeColor="accent5" w:themeShade="BF"/>
        </w:rPr>
      </w:pPr>
      <w:r>
        <w:t xml:space="preserve">As mentioned earlier, there should be emphasis on the PBM-related education strategies to reform the existing hospital culture and practice. </w:t>
      </w:r>
      <w:r w:rsidR="00753DAF">
        <w:t xml:space="preserve">Patients and other key stakeholders need to participate effectively in continuous educational programs focusing on PBM to </w:t>
      </w:r>
      <w:r w:rsidR="00C11A9D">
        <w:t xml:space="preserve">stay updated </w:t>
      </w:r>
      <w:r w:rsidR="00753DAF">
        <w:t>with the latest evidence on the impact of anemia, blood loss, bleeding, and transfusion</w:t>
      </w:r>
      <w:r w:rsidR="00946125">
        <w:rPr>
          <w:noProof/>
          <w:color w:val="000000" w:themeColor="text1"/>
        </w:rPr>
        <w:t xml:space="preserve"> </w:t>
      </w:r>
      <w:r w:rsidR="00AF422F" w:rsidRPr="00AF422F">
        <w:rPr>
          <w:noProof/>
          <w:color w:val="2E74B5" w:themeColor="accent5" w:themeShade="BF"/>
        </w:rPr>
        <w:fldChar w:fldCharType="begin"/>
      </w:r>
      <w:r w:rsidR="00AF422F" w:rsidRPr="00AF422F">
        <w:rPr>
          <w:noProof/>
          <w:color w:val="2E74B5" w:themeColor="accent5" w:themeShade="BF"/>
        </w:rPr>
        <w:instrText xml:space="preserve"> ADDIN EN.CITE &lt;EndNote&gt;&lt;Cite&gt;&lt;Author&gt;Hofmann&lt;/Author&gt;&lt;Year&gt;2017&lt;/Year&gt;&lt;RecNum&gt;55&lt;/RecNum&gt;&lt;DisplayText&gt;(Hofmann et al., 2017)&lt;/DisplayText&gt;&lt;record&gt;&lt;rec-number&gt;55&lt;/rec-number&gt;&lt;foreign-keys&gt;&lt;key app="EN" db-id="xw00a0xx4d2axoe05ta5dxsbvd2pr5fs2ztx" timestamp="1615553993"&gt;55&lt;/key&gt;&lt;/foreign-keys&gt;&lt;ref-type name="Book"&gt;6&lt;/ref-type&gt;&lt;contributors&gt;&lt;authors&gt;&lt;author&gt;Hofmann, Axel&lt;/author&gt;&lt;author&gt;Norgaard, Astrid&lt;/author&gt;&lt;author&gt;Kurz, Johann&lt;/author&gt;&lt;author&gt;Choorapoikayil, Suma&lt;/author&gt;&lt;author&gt;Meybohm, Patrick&lt;/author&gt;&lt;author&gt;Zacharowski, Kai&lt;/author&gt;&lt;author&gt;Kastner, Peter&lt;/author&gt;&lt;author&gt;Gombotz, Hans&lt;/author&gt;&lt;/authors&gt;&lt;/contributors&gt;&lt;titles&gt;&lt;title&gt;Building national programmes of Patient Blood Management (PBM) in the EU - A Guide for Health Authorities&lt;/title&gt;&lt;/titles&gt;&lt;dates&gt;&lt;year&gt;2017&lt;/year&gt;&lt;/dates&gt;&lt;urls&gt;&lt;/urls&gt;&lt;electronic-resource-num&gt;10.2818/54568&lt;/electronic-resource-num&gt;&lt;/record&gt;&lt;/Cite&gt;&lt;/EndNote&gt;</w:instrText>
      </w:r>
      <w:r w:rsidR="00AF422F" w:rsidRPr="00AF422F">
        <w:rPr>
          <w:noProof/>
          <w:color w:val="2E74B5" w:themeColor="accent5" w:themeShade="BF"/>
        </w:rPr>
        <w:fldChar w:fldCharType="separate"/>
      </w:r>
      <w:r w:rsidR="00AF422F" w:rsidRPr="00AF422F">
        <w:rPr>
          <w:noProof/>
          <w:color w:val="2E74B5" w:themeColor="accent5" w:themeShade="BF"/>
        </w:rPr>
        <w:t>(</w:t>
      </w:r>
      <w:hyperlink w:anchor="_ENREF_21" w:tooltip="Hofmann, 2017 #55" w:history="1">
        <w:r w:rsidR="004A53ED" w:rsidRPr="00AF422F">
          <w:rPr>
            <w:noProof/>
            <w:color w:val="2E74B5" w:themeColor="accent5" w:themeShade="BF"/>
          </w:rPr>
          <w:t>Hofmann et al., 2017</w:t>
        </w:r>
      </w:hyperlink>
      <w:r w:rsidR="00AF422F" w:rsidRPr="00AF422F">
        <w:rPr>
          <w:noProof/>
          <w:color w:val="2E74B5" w:themeColor="accent5" w:themeShade="BF"/>
        </w:rPr>
        <w:t>)</w:t>
      </w:r>
      <w:r w:rsidR="00AF422F" w:rsidRPr="00AF422F">
        <w:rPr>
          <w:noProof/>
          <w:color w:val="2E74B5" w:themeColor="accent5" w:themeShade="BF"/>
        </w:rPr>
        <w:fldChar w:fldCharType="end"/>
      </w:r>
      <w:r w:rsidR="00753DAF" w:rsidRPr="0086388A">
        <w:rPr>
          <w:noProof/>
        </w:rPr>
        <w:t>.</w:t>
      </w:r>
      <w:r w:rsidR="00753DAF" w:rsidRPr="0086388A">
        <w:rPr>
          <w:noProof/>
          <w:color w:val="2E74B5" w:themeColor="accent5" w:themeShade="BF"/>
        </w:rPr>
        <w:t xml:space="preserve"> </w:t>
      </w:r>
    </w:p>
    <w:p w14:paraId="44AD134C" w14:textId="0732CCBC" w:rsidR="00753DAF" w:rsidRDefault="00753DAF" w:rsidP="00753DAF">
      <w:pPr>
        <w:spacing w:beforeLines="120" w:before="288" w:afterLines="120" w:after="288" w:line="480" w:lineRule="auto"/>
        <w:jc w:val="both"/>
        <w:rPr>
          <w:rFonts w:cs="Times New Roman"/>
          <w:szCs w:val="24"/>
        </w:rPr>
      </w:pPr>
      <w:r w:rsidRPr="00B731B8">
        <w:rPr>
          <w:rFonts w:cs="Times New Roman"/>
          <w:szCs w:val="24"/>
        </w:rPr>
        <w:t>Patient education is aimed at keeping patients well-informed about the most prevalent conditions, the available therapeutic options, and measures that are necessary to prevent or control the disease by health-care professionals in a formal or informal way. It helps in building a better understanding for the patients</w:t>
      </w:r>
      <w:r w:rsidR="00AF422F">
        <w:rPr>
          <w:noProof/>
          <w:color w:val="000000" w:themeColor="text1"/>
        </w:rPr>
        <w:t xml:space="preserve"> </w:t>
      </w:r>
      <w:r w:rsidR="00AF422F" w:rsidRPr="00AF422F">
        <w:rPr>
          <w:noProof/>
          <w:color w:val="2E74B5" w:themeColor="accent5" w:themeShade="BF"/>
        </w:rPr>
        <w:fldChar w:fldCharType="begin"/>
      </w:r>
      <w:r w:rsidR="00AF422F" w:rsidRPr="00AF422F">
        <w:rPr>
          <w:noProof/>
          <w:color w:val="2E74B5" w:themeColor="accent5" w:themeShade="BF"/>
        </w:rPr>
        <w:instrText xml:space="preserve"> ADDIN EN.CITE &lt;EndNote&gt;&lt;Cite&gt;&lt;Author&gt;Hofmann&lt;/Author&gt;&lt;Year&gt;2017&lt;/Year&gt;&lt;RecNum&gt;55&lt;/RecNum&gt;&lt;DisplayText&gt;(Hofmann et al., 2017)&lt;/DisplayText&gt;&lt;record&gt;&lt;rec-number&gt;55&lt;/rec-number&gt;&lt;foreign-keys&gt;&lt;key app="EN" db-id="xw00a0xx4d2axoe05ta5dxsbvd2pr5fs2ztx" timestamp="1615553993"&gt;55&lt;/key&gt;&lt;/foreign-keys&gt;&lt;ref-type name="Book"&gt;6&lt;/ref-type&gt;&lt;contributors&gt;&lt;authors&gt;&lt;author&gt;Hofmann, Axel&lt;/author&gt;&lt;author&gt;Norgaard, Astrid&lt;/author&gt;&lt;author&gt;Kurz, Johann&lt;/author&gt;&lt;author&gt;Choorapoikayil, Suma&lt;/author&gt;&lt;author&gt;Meybohm, Patrick&lt;/author&gt;&lt;author&gt;Zacharowski, Kai&lt;/author&gt;&lt;author&gt;Kastner, Peter&lt;/author&gt;&lt;author&gt;Gombotz, Hans&lt;/author&gt;&lt;/authors&gt;&lt;/contributors&gt;&lt;titles&gt;&lt;title&gt;Building national programmes of Patient Blood Management (PBM) in the EU - A Guide for Health Authorities&lt;/title&gt;&lt;/titles&gt;&lt;dates&gt;&lt;year&gt;2017&lt;/year&gt;&lt;/dates&gt;&lt;urls&gt;&lt;/urls&gt;&lt;electronic-resource-num&gt;10.2818/54568&lt;/electronic-resource-num&gt;&lt;/record&gt;&lt;/Cite&gt;&lt;/EndNote&gt;</w:instrText>
      </w:r>
      <w:r w:rsidR="00AF422F" w:rsidRPr="00AF422F">
        <w:rPr>
          <w:noProof/>
          <w:color w:val="2E74B5" w:themeColor="accent5" w:themeShade="BF"/>
        </w:rPr>
        <w:fldChar w:fldCharType="separate"/>
      </w:r>
      <w:r w:rsidR="00AF422F" w:rsidRPr="00AF422F">
        <w:rPr>
          <w:noProof/>
          <w:color w:val="2E74B5" w:themeColor="accent5" w:themeShade="BF"/>
        </w:rPr>
        <w:t>(</w:t>
      </w:r>
      <w:hyperlink w:anchor="_ENREF_21" w:tooltip="Hofmann, 2017 #55" w:history="1">
        <w:r w:rsidR="004A53ED" w:rsidRPr="00AF422F">
          <w:rPr>
            <w:noProof/>
            <w:color w:val="2E74B5" w:themeColor="accent5" w:themeShade="BF"/>
          </w:rPr>
          <w:t>Hofmann et al., 2017</w:t>
        </w:r>
      </w:hyperlink>
      <w:r w:rsidR="00AF422F" w:rsidRPr="00AF422F">
        <w:rPr>
          <w:noProof/>
          <w:color w:val="2E74B5" w:themeColor="accent5" w:themeShade="BF"/>
        </w:rPr>
        <w:t>)</w:t>
      </w:r>
      <w:r w:rsidR="00AF422F" w:rsidRPr="00AF422F">
        <w:rPr>
          <w:noProof/>
          <w:color w:val="2E74B5" w:themeColor="accent5" w:themeShade="BF"/>
        </w:rPr>
        <w:fldChar w:fldCharType="end"/>
      </w:r>
      <w:r w:rsidR="00497FB9">
        <w:rPr>
          <w:noProof/>
          <w:color w:val="000000" w:themeColor="text1"/>
        </w:rPr>
        <w:t>.</w:t>
      </w:r>
    </w:p>
    <w:p w14:paraId="381EEEEA" w14:textId="724D3BB7" w:rsidR="00ED33F8" w:rsidRDefault="00DA4C89" w:rsidP="00ED33F8">
      <w:pPr>
        <w:spacing w:before="120" w:after="120" w:line="480" w:lineRule="auto"/>
        <w:jc w:val="both"/>
        <w:rPr>
          <w:rFonts w:cs="Times New Roman"/>
          <w:szCs w:val="24"/>
        </w:rPr>
      </w:pPr>
      <w:r w:rsidRPr="00ED33F8">
        <w:rPr>
          <w:rFonts w:cs="Times New Roman"/>
          <w:szCs w:val="24"/>
        </w:rPr>
        <w:t>Diseases that require frequent blood and tissue-based tests can be taxing for the patients with a surge in the cost of contemporary hematology/oncology treatments</w:t>
      </w:r>
      <w:r w:rsidR="00ED33F8">
        <w:rPr>
          <w:rFonts w:cs="Times New Roman"/>
          <w:szCs w:val="24"/>
        </w:rPr>
        <w:t xml:space="preserve"> </w:t>
      </w:r>
      <w:r w:rsidR="00667990" w:rsidRPr="00AF422F">
        <w:rPr>
          <w:rFonts w:cs="Times New Roman"/>
          <w:color w:val="2E74B5" w:themeColor="accent5" w:themeShade="BF"/>
          <w:szCs w:val="24"/>
        </w:rPr>
        <w:fldChar w:fldCharType="begin"/>
      </w:r>
      <w:r w:rsidR="000B6602" w:rsidRPr="00AF422F">
        <w:rPr>
          <w:rFonts w:cs="Times New Roman"/>
          <w:color w:val="2E74B5" w:themeColor="accent5" w:themeShade="BF"/>
          <w:szCs w:val="24"/>
        </w:rPr>
        <w:instrText xml:space="preserve"> ADDIN EN.CITE &lt;EndNote&gt;&lt;Cite&gt;&lt;Author&gt;Hicks&lt;/Author&gt;&lt;Year&gt;2013&lt;/Year&gt;&lt;RecNum&gt;24&lt;/RecNum&gt;&lt;DisplayText&gt;(Hicks et al., 2013)&lt;/DisplayText&gt;&lt;record&gt;&lt;rec-number&gt;24&lt;/rec-number&gt;&lt;foreign-keys&gt;&lt;key app="EN" db-id="xw00a0xx4d2axoe05ta5dxsbvd2pr5fs2ztx" timestamp="1613991726"&gt;24&lt;/key&gt;&lt;/foreign-keys&gt;&lt;ref-type name="Journal Article"&gt;17&lt;/ref-type&gt;&lt;contributors&gt;&lt;authors&gt;&lt;author&gt;Hicks, L. K.&lt;/author&gt;&lt;author&gt;Bering, H.&lt;/author&gt;&lt;author&gt;Carson, K. R.&lt;/author&gt;&lt;author&gt;Kleinerman, J.&lt;/author&gt;&lt;author&gt;Kukreti, V.&lt;/author&gt;&lt;author&gt;Ma, A.&lt;/author&gt;&lt;author&gt;Mueller, B. U.&lt;/author&gt;&lt;author&gt;O&amp;apos;Brien, S. H.&lt;/author&gt;&lt;author&gt;Pasquini, M.&lt;/author&gt;&lt;author&gt;Sarode, R.&lt;/author&gt;&lt;author&gt;Solberg, L., Jr.&lt;/author&gt;&lt;author&gt;Haynes, A. E.&lt;/author&gt;&lt;author&gt;Crowther, M. A.&lt;/author&gt;&lt;/authors&gt;&lt;/contributors&gt;&lt;auth-address&gt;University of Toronto, St Michael&amp;apos;s Hospital, Toronto, ON;&lt;/auth-address&gt;&lt;titles&gt;&lt;title&gt;The ASH Choosing Wisely(R) campaign: five hematologic tests and treatments to question&lt;/title&gt;&lt;secondary-title&gt;Blood&lt;/secondary-title&gt;&lt;/titles&gt;&lt;periodical&gt;&lt;full-title&gt;Blood&lt;/full-title&gt;&lt;/periodical&gt;&lt;pages&gt;3879-83&lt;/pages&gt;&lt;volume&gt;122&lt;/volume&gt;&lt;number&gt;24&lt;/number&gt;&lt;edition&gt;2013/12/07&lt;/edition&gt;&lt;keywords&gt;&lt;keyword&gt;Erythrocyte Transfusion/*methods&lt;/keyword&gt;&lt;keyword&gt;Evidence-Based Medicine/*methods&lt;/keyword&gt;&lt;keyword&gt;Hematologic Tests/*methods&lt;/keyword&gt;&lt;keyword&gt;Humans&lt;/keyword&gt;&lt;keyword&gt;*Practice Guidelines as Topic&lt;/keyword&gt;&lt;keyword&gt;Societies, Medical&lt;/keyword&gt;&lt;keyword&gt;United States&lt;/keyword&gt;&lt;/keywords&gt;&lt;dates&gt;&lt;year&gt;2013&lt;/year&gt;&lt;pub-dates&gt;&lt;date&gt;Dec 5&lt;/date&gt;&lt;/pub-dates&gt;&lt;/dates&gt;&lt;isbn&gt;1528-0020 (Electronic)&amp;#xD;0006-4971 (Linking)&lt;/isbn&gt;&lt;accession-num&gt;24307720&lt;/accession-num&gt;&lt;urls&gt;&lt;related-urls&gt;&lt;url&gt;https://www.ncbi.nlm.nih.gov/pubmed/24307720&lt;/url&gt;&lt;/related-urls&gt;&lt;/urls&gt;&lt;electronic-resource-num&gt;10.1182/blood-2013-07-518423&lt;/electronic-resource-num&gt;&lt;/record&gt;&lt;/Cite&gt;&lt;/EndNote&gt;</w:instrText>
      </w:r>
      <w:r w:rsidR="00667990" w:rsidRPr="00AF422F">
        <w:rPr>
          <w:color w:val="2E74B5" w:themeColor="accent5" w:themeShade="BF"/>
        </w:rPr>
        <w:fldChar w:fldCharType="separate"/>
      </w:r>
      <w:r w:rsidR="00392CF0" w:rsidRPr="00AF422F">
        <w:rPr>
          <w:rFonts w:cs="Times New Roman"/>
          <w:noProof/>
          <w:color w:val="2E74B5" w:themeColor="accent5" w:themeShade="BF"/>
          <w:szCs w:val="24"/>
        </w:rPr>
        <w:t>(</w:t>
      </w:r>
      <w:hyperlink w:anchor="_ENREF_19" w:tooltip="Hicks, 2013 #24" w:history="1">
        <w:r w:rsidR="004A53ED" w:rsidRPr="00AF422F">
          <w:rPr>
            <w:rFonts w:cs="Times New Roman"/>
            <w:noProof/>
            <w:color w:val="2E74B5" w:themeColor="accent5" w:themeShade="BF"/>
            <w:szCs w:val="24"/>
          </w:rPr>
          <w:t>Hicks et al., 2013</w:t>
        </w:r>
      </w:hyperlink>
      <w:r w:rsidR="00392CF0" w:rsidRPr="00AF422F">
        <w:rPr>
          <w:rFonts w:cs="Times New Roman"/>
          <w:noProof/>
          <w:color w:val="2E74B5" w:themeColor="accent5" w:themeShade="BF"/>
          <w:szCs w:val="24"/>
        </w:rPr>
        <w:t>)</w:t>
      </w:r>
      <w:r w:rsidR="00667990" w:rsidRPr="00AF422F">
        <w:rPr>
          <w:rFonts w:cs="Times New Roman"/>
          <w:color w:val="2E74B5" w:themeColor="accent5" w:themeShade="BF"/>
          <w:szCs w:val="24"/>
        </w:rPr>
        <w:fldChar w:fldCharType="end"/>
      </w:r>
      <w:r w:rsidRPr="00ED33F8">
        <w:rPr>
          <w:rFonts w:cs="Times New Roman"/>
          <w:szCs w:val="24"/>
        </w:rPr>
        <w:t>.</w:t>
      </w:r>
      <w:r w:rsidR="00395338" w:rsidRPr="00395338">
        <w:rPr>
          <w:rFonts w:cs="Times New Roman"/>
          <w:szCs w:val="24"/>
        </w:rPr>
        <w:t xml:space="preserve"> </w:t>
      </w:r>
      <w:r w:rsidR="00395338">
        <w:rPr>
          <w:rFonts w:cs="Times New Roman"/>
          <w:szCs w:val="24"/>
        </w:rPr>
        <w:t>SABM Choosing Wisely lists out five</w:t>
      </w:r>
      <w:r w:rsidR="00395338" w:rsidRPr="00ED33F8">
        <w:t xml:space="preserve"> relevant question</w:t>
      </w:r>
      <w:r w:rsidR="00395338">
        <w:t>s physicians and patients should consider</w:t>
      </w:r>
      <w:r w:rsidR="00395338" w:rsidRPr="00ED33F8">
        <w:t xml:space="preserve"> before their tests/procedures or treatment</w:t>
      </w:r>
      <w:r w:rsidR="00395338">
        <w:t xml:space="preserve">s (Table </w:t>
      </w:r>
      <w:r w:rsidR="0076524D">
        <w:t>4</w:t>
      </w:r>
      <w:r w:rsidR="00395338">
        <w:t>)</w:t>
      </w:r>
      <w:r w:rsidR="00395338" w:rsidRPr="00ED33F8">
        <w:t xml:space="preserve"> </w:t>
      </w:r>
      <w:r w:rsidR="00395338" w:rsidRPr="00AF422F">
        <w:rPr>
          <w:noProof/>
          <w:color w:val="2E74B5" w:themeColor="accent5" w:themeShade="BF"/>
        </w:rPr>
        <w:fldChar w:fldCharType="begin"/>
      </w:r>
      <w:r w:rsidR="000B6602" w:rsidRPr="00AF422F">
        <w:rPr>
          <w:noProof/>
          <w:color w:val="2E74B5" w:themeColor="accent5" w:themeShade="BF"/>
        </w:rPr>
        <w:instrText xml:space="preserve"> ADDIN EN.CITE &lt;EndNote&gt;&lt;Cite&gt;&lt;RecNum&gt;31&lt;/RecNum&gt;&lt;DisplayText&gt;(&amp;quot;SABM. Five Things  Physicians and Patients Should Question. ,&amp;quot;)&lt;/DisplayText&gt;&lt;record&gt;&lt;rec-number&gt;31&lt;/rec-number&gt;&lt;foreign-keys&gt;&lt;key app="EN" db-id="xw00a0xx4d2axoe05ta5dxsbvd2pr5fs2ztx" timestamp="1613991728"&gt;31&lt;/key&gt;&lt;/foreign-keys&gt;&lt;ref-type name="Online Database"&gt;45&lt;/ref-type&gt;&lt;contributors&gt;&lt;/contributors&gt;&lt;titles&gt;&lt;title&gt;SABM. Five Things  Physicians and Patients Should Question. &lt;/title&gt;&lt;/titles&gt;&lt;dates&gt;&lt;/dates&gt;&lt;urls&gt;&lt;related-urls&gt;&lt;url&gt;https://www.sabm.org/wp-content/uploads/2018/08/SABM-Choosing-Wisely-List.pdf&lt;/url&gt;&lt;/related-urls&gt;&lt;/urls&gt;&lt;/record&gt;&lt;/Cite&gt;&lt;/EndNote&gt;</w:instrText>
      </w:r>
      <w:r w:rsidR="00395338" w:rsidRPr="00AF422F">
        <w:rPr>
          <w:noProof/>
          <w:color w:val="2E74B5" w:themeColor="accent5" w:themeShade="BF"/>
        </w:rPr>
        <w:fldChar w:fldCharType="separate"/>
      </w:r>
      <w:r w:rsidR="00392CF0" w:rsidRPr="00AF422F">
        <w:rPr>
          <w:noProof/>
          <w:color w:val="2E74B5" w:themeColor="accent5" w:themeShade="BF"/>
        </w:rPr>
        <w:t>(</w:t>
      </w:r>
      <w:hyperlink w:anchor="_ENREF_40" w:tooltip=",  #31" w:history="1">
        <w:r w:rsidR="004A53ED" w:rsidRPr="00AF422F">
          <w:rPr>
            <w:noProof/>
            <w:color w:val="2E74B5" w:themeColor="accent5" w:themeShade="BF"/>
          </w:rPr>
          <w:t>"SABM. Five Things  Physicians and Patients Should Question. ,"</w:t>
        </w:r>
      </w:hyperlink>
      <w:r w:rsidR="00392CF0" w:rsidRPr="00AF422F">
        <w:rPr>
          <w:noProof/>
          <w:color w:val="2E74B5" w:themeColor="accent5" w:themeShade="BF"/>
        </w:rPr>
        <w:t>)</w:t>
      </w:r>
      <w:r w:rsidR="00395338" w:rsidRPr="00AF422F">
        <w:rPr>
          <w:noProof/>
          <w:color w:val="2E74B5" w:themeColor="accent5" w:themeShade="BF"/>
        </w:rPr>
        <w:fldChar w:fldCharType="end"/>
      </w:r>
      <w:r w:rsidR="00ED33F8" w:rsidRPr="00ED33F8">
        <w:rPr>
          <w:rFonts w:cs="Times New Roman"/>
          <w:szCs w:val="24"/>
        </w:rPr>
        <w:t xml:space="preserve">. </w:t>
      </w:r>
    </w:p>
    <w:p w14:paraId="1FD12E00" w14:textId="107983B9" w:rsidR="00ED33F8" w:rsidRPr="008F4147" w:rsidRDefault="00ED33F8" w:rsidP="00ED33F8">
      <w:pPr>
        <w:pStyle w:val="Caption"/>
        <w:keepNext/>
        <w:rPr>
          <w:b/>
          <w:bCs/>
          <w:sz w:val="22"/>
          <w:szCs w:val="22"/>
        </w:rPr>
      </w:pPr>
      <w:r w:rsidRPr="008F4147">
        <w:rPr>
          <w:b/>
          <w:bCs/>
          <w:sz w:val="22"/>
          <w:szCs w:val="22"/>
        </w:rPr>
        <w:t xml:space="preserve">Table </w:t>
      </w:r>
      <w:r w:rsidRPr="008F4147">
        <w:rPr>
          <w:b/>
          <w:bCs/>
          <w:sz w:val="22"/>
          <w:szCs w:val="22"/>
        </w:rPr>
        <w:fldChar w:fldCharType="begin"/>
      </w:r>
      <w:r w:rsidRPr="008F4147">
        <w:rPr>
          <w:b/>
          <w:bCs/>
          <w:sz w:val="22"/>
          <w:szCs w:val="22"/>
        </w:rPr>
        <w:instrText xml:space="preserve"> SEQ Table \* ARABIC </w:instrText>
      </w:r>
      <w:r w:rsidRPr="008F4147">
        <w:rPr>
          <w:b/>
          <w:bCs/>
          <w:sz w:val="22"/>
          <w:szCs w:val="22"/>
        </w:rPr>
        <w:fldChar w:fldCharType="separate"/>
      </w:r>
      <w:r w:rsidR="002E5F3D">
        <w:rPr>
          <w:b/>
          <w:bCs/>
          <w:noProof/>
          <w:sz w:val="22"/>
          <w:szCs w:val="22"/>
        </w:rPr>
        <w:t>4</w:t>
      </w:r>
      <w:r w:rsidRPr="008F4147">
        <w:rPr>
          <w:b/>
          <w:bCs/>
          <w:sz w:val="22"/>
          <w:szCs w:val="22"/>
        </w:rPr>
        <w:fldChar w:fldCharType="end"/>
      </w:r>
      <w:r w:rsidRPr="008F4147">
        <w:rPr>
          <w:b/>
          <w:bCs/>
          <w:sz w:val="22"/>
          <w:szCs w:val="22"/>
        </w:rPr>
        <w:t xml:space="preserve">: </w:t>
      </w:r>
      <w:r w:rsidRPr="00ED33F8">
        <w:rPr>
          <w:b/>
          <w:bCs/>
          <w:sz w:val="22"/>
          <w:szCs w:val="22"/>
        </w:rPr>
        <w:t>Five things physicians and patients should question</w:t>
      </w:r>
      <w:r w:rsidR="00395338">
        <w:rPr>
          <w:b/>
          <w:bCs/>
          <w:sz w:val="22"/>
          <w:szCs w:val="22"/>
        </w:rPr>
        <w:t xml:space="preserve"> before blood management </w:t>
      </w:r>
    </w:p>
    <w:tbl>
      <w:tblPr>
        <w:tblStyle w:val="GridTable1Light-Accent2"/>
        <w:tblW w:w="9409" w:type="dxa"/>
        <w:tblLook w:val="04A0" w:firstRow="1" w:lastRow="0" w:firstColumn="1" w:lastColumn="0" w:noHBand="0" w:noVBand="1"/>
      </w:tblPr>
      <w:tblGrid>
        <w:gridCol w:w="9409"/>
      </w:tblGrid>
      <w:tr w:rsidR="00ED33F8" w14:paraId="00B6DCBE" w14:textId="77777777" w:rsidTr="003437C1">
        <w:trPr>
          <w:cnfStyle w:val="100000000000" w:firstRow="1" w:lastRow="0" w:firstColumn="0" w:lastColumn="0" w:oddVBand="0" w:evenVBand="0" w:oddHBand="0"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9409" w:type="dxa"/>
            <w:tcBorders>
              <w:bottom w:val="single" w:sz="4" w:space="0" w:color="F7CAAC" w:themeColor="accent2" w:themeTint="66"/>
            </w:tcBorders>
          </w:tcPr>
          <w:p w14:paraId="3157647D" w14:textId="324719DA" w:rsidR="00ED33F8" w:rsidRPr="008F4147" w:rsidRDefault="00ED33F8" w:rsidP="008F4147">
            <w:pPr>
              <w:pStyle w:val="BodyA"/>
              <w:spacing w:before="120" w:after="120"/>
              <w:jc w:val="both"/>
              <w:rPr>
                <w:rFonts w:ascii="Times New Roman" w:hAnsi="Times New Roman" w:cs="Times New Roman"/>
                <w:b w:val="0"/>
                <w:bCs w:val="0"/>
                <w:sz w:val="24"/>
                <w:szCs w:val="24"/>
              </w:rPr>
            </w:pPr>
            <w:r w:rsidRPr="00ED33F8">
              <w:rPr>
                <w:rFonts w:ascii="Times New Roman" w:hAnsi="Times New Roman" w:cs="Times New Roman"/>
                <w:b w:val="0"/>
                <w:bCs w:val="0"/>
                <w:sz w:val="24"/>
                <w:szCs w:val="24"/>
              </w:rPr>
              <w:t>Do</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n</w:t>
            </w:r>
            <w:r>
              <w:rPr>
                <w:rFonts w:ascii="Times New Roman" w:hAnsi="Times New Roman" w:cs="Times New Roman"/>
                <w:b w:val="0"/>
                <w:bCs w:val="0"/>
                <w:sz w:val="24"/>
                <w:szCs w:val="24"/>
              </w:rPr>
              <w:t>o</w:t>
            </w:r>
            <w:r w:rsidRPr="00ED33F8">
              <w:rPr>
                <w:rFonts w:ascii="Times New Roman" w:hAnsi="Times New Roman" w:cs="Times New Roman"/>
                <w:b w:val="0"/>
                <w:bCs w:val="0"/>
                <w:sz w:val="24"/>
                <w:szCs w:val="24"/>
              </w:rPr>
              <w:t>t proceed with elective surgery in patients with properly diagnosed</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and correctable anemia until the anemia has been appropriately treated.</w:t>
            </w:r>
          </w:p>
        </w:tc>
      </w:tr>
      <w:tr w:rsidR="00ED33F8" w14:paraId="4676DC62" w14:textId="77777777" w:rsidTr="003437C1">
        <w:trPr>
          <w:trHeight w:val="784"/>
        </w:trPr>
        <w:tc>
          <w:tcPr>
            <w:cnfStyle w:val="001000000000" w:firstRow="0" w:lastRow="0" w:firstColumn="1" w:lastColumn="0" w:oddVBand="0" w:evenVBand="0" w:oddHBand="0" w:evenHBand="0" w:firstRowFirstColumn="0" w:firstRowLastColumn="0" w:lastRowFirstColumn="0" w:lastRowLastColumn="0"/>
            <w:tcW w:w="9409" w:type="dxa"/>
            <w:tcBorders>
              <w:top w:val="single" w:sz="4" w:space="0" w:color="F7CAAC" w:themeColor="accent2" w:themeTint="66"/>
            </w:tcBorders>
          </w:tcPr>
          <w:p w14:paraId="023F0386" w14:textId="7B236EFB" w:rsidR="00ED33F8" w:rsidRPr="008F4147" w:rsidRDefault="00ED33F8" w:rsidP="008F4147">
            <w:pPr>
              <w:pStyle w:val="BodyA"/>
              <w:spacing w:before="120" w:after="120"/>
              <w:jc w:val="both"/>
              <w:rPr>
                <w:rFonts w:ascii="Times New Roman" w:hAnsi="Times New Roman" w:cs="Times New Roman"/>
                <w:b w:val="0"/>
                <w:bCs w:val="0"/>
                <w:sz w:val="24"/>
                <w:szCs w:val="24"/>
              </w:rPr>
            </w:pPr>
            <w:r w:rsidRPr="00ED33F8">
              <w:rPr>
                <w:rFonts w:ascii="Times New Roman" w:hAnsi="Times New Roman" w:cs="Times New Roman"/>
                <w:b w:val="0"/>
                <w:bCs w:val="0"/>
                <w:sz w:val="24"/>
                <w:szCs w:val="24"/>
              </w:rPr>
              <w:t>Do</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n</w:t>
            </w:r>
            <w:r>
              <w:rPr>
                <w:rFonts w:ascii="Times New Roman" w:hAnsi="Times New Roman" w:cs="Times New Roman"/>
                <w:b w:val="0"/>
                <w:bCs w:val="0"/>
                <w:sz w:val="24"/>
                <w:szCs w:val="24"/>
              </w:rPr>
              <w:t>o</w:t>
            </w:r>
            <w:r w:rsidRPr="00ED33F8">
              <w:rPr>
                <w:rFonts w:ascii="Times New Roman" w:hAnsi="Times New Roman" w:cs="Times New Roman"/>
                <w:b w:val="0"/>
                <w:bCs w:val="0"/>
                <w:sz w:val="24"/>
                <w:szCs w:val="24"/>
              </w:rPr>
              <w:t>t perform laboratory blood testing unless clinically indicated or</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necessary for diagnosis or management in order to avoid iatrogenic</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anemia.</w:t>
            </w:r>
          </w:p>
        </w:tc>
      </w:tr>
      <w:tr w:rsidR="00ED33F8" w14:paraId="444E2282" w14:textId="77777777" w:rsidTr="003437C1">
        <w:trPr>
          <w:trHeight w:val="769"/>
        </w:trPr>
        <w:tc>
          <w:tcPr>
            <w:cnfStyle w:val="001000000000" w:firstRow="0" w:lastRow="0" w:firstColumn="1" w:lastColumn="0" w:oddVBand="0" w:evenVBand="0" w:oddHBand="0" w:evenHBand="0" w:firstRowFirstColumn="0" w:firstRowLastColumn="0" w:lastRowFirstColumn="0" w:lastRowLastColumn="0"/>
            <w:tcW w:w="9409" w:type="dxa"/>
          </w:tcPr>
          <w:p w14:paraId="58F1837C" w14:textId="4B266E6A" w:rsidR="00ED33F8" w:rsidRPr="008F4147" w:rsidRDefault="00ED33F8" w:rsidP="008F4147">
            <w:pPr>
              <w:pStyle w:val="BodyA"/>
              <w:spacing w:before="120" w:after="120"/>
              <w:jc w:val="both"/>
              <w:rPr>
                <w:rFonts w:ascii="Times New Roman" w:hAnsi="Times New Roman" w:cs="Times New Roman"/>
                <w:b w:val="0"/>
                <w:bCs w:val="0"/>
                <w:sz w:val="24"/>
                <w:szCs w:val="24"/>
              </w:rPr>
            </w:pPr>
            <w:r w:rsidRPr="00ED33F8">
              <w:rPr>
                <w:rFonts w:ascii="Times New Roman" w:hAnsi="Times New Roman" w:cs="Times New Roman"/>
                <w:b w:val="0"/>
                <w:bCs w:val="0"/>
                <w:sz w:val="24"/>
                <w:szCs w:val="24"/>
              </w:rPr>
              <w:lastRenderedPageBreak/>
              <w:t>Do</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n</w:t>
            </w:r>
            <w:r>
              <w:rPr>
                <w:rFonts w:ascii="Times New Roman" w:hAnsi="Times New Roman" w:cs="Times New Roman"/>
                <w:b w:val="0"/>
                <w:bCs w:val="0"/>
                <w:sz w:val="24"/>
                <w:szCs w:val="24"/>
              </w:rPr>
              <w:t>o</w:t>
            </w:r>
            <w:r w:rsidRPr="00ED33F8">
              <w:rPr>
                <w:rFonts w:ascii="Times New Roman" w:hAnsi="Times New Roman" w:cs="Times New Roman"/>
                <w:b w:val="0"/>
                <w:bCs w:val="0"/>
                <w:sz w:val="24"/>
                <w:szCs w:val="24"/>
              </w:rPr>
              <w:t>t transfuse plasma in the absence of active bleeding or significant</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laboratory evidence of coagulopathy</w:t>
            </w:r>
          </w:p>
        </w:tc>
      </w:tr>
      <w:tr w:rsidR="00ED33F8" w14:paraId="71DEC556" w14:textId="77777777" w:rsidTr="003437C1">
        <w:trPr>
          <w:trHeight w:val="503"/>
        </w:trPr>
        <w:tc>
          <w:tcPr>
            <w:cnfStyle w:val="001000000000" w:firstRow="0" w:lastRow="0" w:firstColumn="1" w:lastColumn="0" w:oddVBand="0" w:evenVBand="0" w:oddHBand="0" w:evenHBand="0" w:firstRowFirstColumn="0" w:firstRowLastColumn="0" w:lastRowFirstColumn="0" w:lastRowLastColumn="0"/>
            <w:tcW w:w="9409" w:type="dxa"/>
          </w:tcPr>
          <w:p w14:paraId="048EB5BD" w14:textId="3AB2A36C" w:rsidR="00ED33F8" w:rsidRPr="008F4147" w:rsidRDefault="00ED33F8" w:rsidP="008F4147">
            <w:pPr>
              <w:pStyle w:val="BodyA"/>
              <w:spacing w:before="120" w:after="120"/>
              <w:jc w:val="both"/>
              <w:rPr>
                <w:rFonts w:ascii="Times New Roman" w:hAnsi="Times New Roman" w:cs="Times New Roman"/>
                <w:b w:val="0"/>
                <w:bCs w:val="0"/>
                <w:sz w:val="24"/>
                <w:szCs w:val="24"/>
              </w:rPr>
            </w:pPr>
            <w:r w:rsidRPr="00ED33F8">
              <w:rPr>
                <w:rFonts w:ascii="Times New Roman" w:hAnsi="Times New Roman" w:cs="Times New Roman"/>
                <w:b w:val="0"/>
                <w:bCs w:val="0"/>
                <w:sz w:val="24"/>
                <w:szCs w:val="24"/>
              </w:rPr>
              <w:t>Avoid transfusion when antifibrinolytic drugs are available to minimize</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surgical bleeding.</w:t>
            </w:r>
          </w:p>
        </w:tc>
      </w:tr>
      <w:tr w:rsidR="00ED33F8" w14:paraId="2246D121" w14:textId="77777777" w:rsidTr="003437C1">
        <w:trPr>
          <w:trHeight w:val="908"/>
        </w:trPr>
        <w:tc>
          <w:tcPr>
            <w:cnfStyle w:val="001000000000" w:firstRow="0" w:lastRow="0" w:firstColumn="1" w:lastColumn="0" w:oddVBand="0" w:evenVBand="0" w:oddHBand="0" w:evenHBand="0" w:firstRowFirstColumn="0" w:firstRowLastColumn="0" w:lastRowFirstColumn="0" w:lastRowLastColumn="0"/>
            <w:tcW w:w="9409" w:type="dxa"/>
          </w:tcPr>
          <w:p w14:paraId="0A455E7E" w14:textId="7F748767" w:rsidR="00ED33F8" w:rsidRPr="008F4147" w:rsidRDefault="00ED33F8" w:rsidP="008F4147">
            <w:pPr>
              <w:pStyle w:val="BodyA"/>
              <w:spacing w:before="120" w:after="120"/>
              <w:jc w:val="both"/>
              <w:rPr>
                <w:rFonts w:ascii="Times New Roman" w:hAnsi="Times New Roman" w:cs="Times New Roman"/>
                <w:b w:val="0"/>
                <w:bCs w:val="0"/>
                <w:sz w:val="24"/>
                <w:szCs w:val="24"/>
              </w:rPr>
            </w:pPr>
            <w:r w:rsidRPr="00ED33F8">
              <w:rPr>
                <w:rFonts w:ascii="Times New Roman" w:hAnsi="Times New Roman" w:cs="Times New Roman"/>
                <w:b w:val="0"/>
                <w:bCs w:val="0"/>
                <w:sz w:val="24"/>
                <w:szCs w:val="24"/>
              </w:rPr>
              <w:t>Avoid transfusion, outside of emergencies, when alternative strategies are</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available as part of informed consent; make discussion of alternatives part</w:t>
            </w:r>
            <w:r>
              <w:rPr>
                <w:rFonts w:ascii="Times New Roman" w:hAnsi="Times New Roman" w:cs="Times New Roman"/>
                <w:b w:val="0"/>
                <w:bCs w:val="0"/>
                <w:sz w:val="24"/>
                <w:szCs w:val="24"/>
              </w:rPr>
              <w:t xml:space="preserve"> </w:t>
            </w:r>
            <w:r w:rsidRPr="00ED33F8">
              <w:rPr>
                <w:rFonts w:ascii="Times New Roman" w:hAnsi="Times New Roman" w:cs="Times New Roman"/>
                <w:b w:val="0"/>
                <w:bCs w:val="0"/>
                <w:sz w:val="24"/>
                <w:szCs w:val="24"/>
              </w:rPr>
              <w:t>of the informed consent process.</w:t>
            </w:r>
          </w:p>
        </w:tc>
      </w:tr>
    </w:tbl>
    <w:p w14:paraId="0F91CE0D" w14:textId="1607BE36" w:rsidR="00772B0B" w:rsidRDefault="00772B0B" w:rsidP="00FC5654">
      <w:pPr>
        <w:pStyle w:val="Heading2"/>
        <w:tabs>
          <w:tab w:val="left" w:pos="1080"/>
        </w:tabs>
        <w:ind w:left="1080" w:hanging="630"/>
      </w:pPr>
      <w:bookmarkStart w:id="69" w:name="_Toc54353397"/>
      <w:bookmarkStart w:id="70" w:name="_Toc54364041"/>
      <w:bookmarkStart w:id="71" w:name="_Toc54353398"/>
      <w:bookmarkStart w:id="72" w:name="_Toc54364042"/>
      <w:bookmarkStart w:id="73" w:name="_Toc54353399"/>
      <w:bookmarkStart w:id="74" w:name="_Toc54364043"/>
      <w:bookmarkStart w:id="75" w:name="_Toc54353400"/>
      <w:bookmarkStart w:id="76" w:name="_Toc54364044"/>
      <w:bookmarkStart w:id="77" w:name="_Toc54353401"/>
      <w:bookmarkStart w:id="78" w:name="_Toc54364045"/>
      <w:bookmarkStart w:id="79" w:name="_Toc54353402"/>
      <w:bookmarkStart w:id="80" w:name="_Toc54364046"/>
      <w:bookmarkStart w:id="81" w:name="_Toc54353403"/>
      <w:bookmarkStart w:id="82" w:name="_Toc54364047"/>
      <w:bookmarkStart w:id="83" w:name="_Toc54353404"/>
      <w:bookmarkStart w:id="84" w:name="_Toc54364048"/>
      <w:bookmarkStart w:id="85" w:name="_Toc66473393"/>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 xml:space="preserve">Initiatives to </w:t>
      </w:r>
      <w:r w:rsidR="00B22952">
        <w:t>p</w:t>
      </w:r>
      <w:r>
        <w:t xml:space="preserve">romote </w:t>
      </w:r>
      <w:r w:rsidR="00C52D96">
        <w:t xml:space="preserve">PBM </w:t>
      </w:r>
      <w:r w:rsidR="00B22952">
        <w:t>a</w:t>
      </w:r>
      <w:r>
        <w:t>wareness</w:t>
      </w:r>
      <w:bookmarkEnd w:id="85"/>
    </w:p>
    <w:p w14:paraId="44EF57B7" w14:textId="45F5092E" w:rsidR="00BF4940" w:rsidRDefault="00BF4940" w:rsidP="0076524D">
      <w:pPr>
        <w:pStyle w:val="ListParagraph"/>
        <w:numPr>
          <w:ilvl w:val="0"/>
          <w:numId w:val="4"/>
        </w:numPr>
        <w:spacing w:before="120" w:after="120" w:line="480" w:lineRule="auto"/>
        <w:jc w:val="both"/>
      </w:pPr>
      <w:r>
        <w:t>Includ</w:t>
      </w:r>
      <w:r w:rsidR="00B031EE">
        <w:t>ing</w:t>
      </w:r>
      <w:r>
        <w:t xml:space="preserve"> an active marketing strategy to emphasize on the transition from using a blood transfusion to successful implementation of PBM. </w:t>
      </w:r>
      <w:r w:rsidR="00B031EE">
        <w:t>For example</w:t>
      </w:r>
      <w:r w:rsidR="00413E84">
        <w:t>,</w:t>
      </w:r>
      <w:r w:rsidR="00F93BB8">
        <w:t xml:space="preserve"> creating reminders using portal, screen saver, tweets, social media, and posters</w:t>
      </w:r>
      <w:r w:rsidR="0076524D">
        <w:t xml:space="preserve"> </w:t>
      </w:r>
      <w:r w:rsidR="006767B8" w:rsidRPr="00AF422F">
        <w:rPr>
          <w:color w:val="2E74B5" w:themeColor="accent5" w:themeShade="BF"/>
        </w:rPr>
        <w:fldChar w:fldCharType="begin"/>
      </w:r>
      <w:r w:rsidR="006767B8" w:rsidRPr="00AF422F">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6767B8" w:rsidRPr="00AF422F">
        <w:rPr>
          <w:color w:val="2E74B5" w:themeColor="accent5" w:themeShade="BF"/>
        </w:rPr>
        <w:fldChar w:fldCharType="separate"/>
      </w:r>
      <w:r w:rsidR="006767B8" w:rsidRPr="00AF422F">
        <w:rPr>
          <w:noProof/>
          <w:color w:val="2E74B5" w:themeColor="accent5" w:themeShade="BF"/>
        </w:rPr>
        <w:t>(</w:t>
      </w:r>
      <w:hyperlink w:anchor="_ENREF_16" w:tooltip="Gombotz, 2017 #45" w:history="1">
        <w:r w:rsidR="004A53ED" w:rsidRPr="00AF422F">
          <w:rPr>
            <w:noProof/>
            <w:color w:val="2E74B5" w:themeColor="accent5" w:themeShade="BF"/>
          </w:rPr>
          <w:t>Gombotz et al., 2017</w:t>
        </w:r>
      </w:hyperlink>
      <w:r w:rsidR="006767B8" w:rsidRPr="00AF422F">
        <w:rPr>
          <w:noProof/>
          <w:color w:val="2E74B5" w:themeColor="accent5" w:themeShade="BF"/>
        </w:rPr>
        <w:t>)</w:t>
      </w:r>
      <w:r w:rsidR="006767B8" w:rsidRPr="00AF422F">
        <w:rPr>
          <w:color w:val="2E74B5" w:themeColor="accent5" w:themeShade="BF"/>
        </w:rPr>
        <w:fldChar w:fldCharType="end"/>
      </w:r>
      <w:r w:rsidR="0076524D">
        <w:t>.</w:t>
      </w:r>
    </w:p>
    <w:p w14:paraId="2DC82935" w14:textId="421A5F11" w:rsidR="008F4326" w:rsidRDefault="00F93BB8" w:rsidP="00E704FE">
      <w:pPr>
        <w:pStyle w:val="ListParagraph"/>
        <w:numPr>
          <w:ilvl w:val="0"/>
          <w:numId w:val="4"/>
        </w:numPr>
        <w:spacing w:before="120" w:after="120" w:line="480" w:lineRule="auto"/>
        <w:jc w:val="both"/>
      </w:pPr>
      <w:r>
        <w:t xml:space="preserve">The vision of </w:t>
      </w:r>
      <w:r w:rsidR="008F4326">
        <w:t xml:space="preserve">PBM </w:t>
      </w:r>
      <w:r>
        <w:t>implementation is to improve patient safety and achieve optimal clinical outcomes</w:t>
      </w:r>
      <w:r w:rsidR="008F4326">
        <w:t>.</w:t>
      </w:r>
      <w:r w:rsidR="00C06D05">
        <w:t xml:space="preserve"> Some ideal </w:t>
      </w:r>
      <w:r>
        <w:t xml:space="preserve">vision statements in favor of PBM such as </w:t>
      </w:r>
      <w:r w:rsidR="00C06D05">
        <w:t>‘</w:t>
      </w:r>
      <w:r>
        <w:t xml:space="preserve">We prevent and treat anemia to improve </w:t>
      </w:r>
      <w:r w:rsidR="00C06D05">
        <w:t>outcome and save lives!”, “PBM is the gold standard to improve patient safety and outcome” promotes public to use PBM</w:t>
      </w:r>
      <w:r w:rsidR="00395338">
        <w:t xml:space="preserve"> </w:t>
      </w:r>
      <w:r w:rsidR="00395338" w:rsidRPr="00AF422F">
        <w:rPr>
          <w:color w:val="2E74B5" w:themeColor="accent5" w:themeShade="BF"/>
        </w:rPr>
        <w:fldChar w:fldCharType="begin"/>
      </w:r>
      <w:r w:rsidR="00E704FE" w:rsidRPr="00AF422F">
        <w:rPr>
          <w:color w:val="2E74B5" w:themeColor="accent5" w:themeShade="BF"/>
        </w:rPr>
        <w:instrText xml:space="preserve"> ADDIN EN.CITE &lt;EndNote&gt;&lt;Cite&gt;&lt;Author&gt;Gombotz&lt;/Author&gt;&lt;Year&gt;2017&lt;/Year&gt;&lt;RecNum&gt;45&lt;/RecNum&gt;&lt;DisplayText&gt;(Gombotz et al., 2017)&lt;/DisplayText&gt;&lt;record&gt;&lt;rec-number&gt;45&lt;/rec-number&gt;&lt;foreign-keys&gt;&lt;key app="EN" db-id="xw00a0xx4d2axoe05ta5dxsbvd2pr5fs2ztx" timestamp="1615266154"&gt;45&lt;/key&gt;&lt;/foreign-keys&gt;&lt;ref-type name="Book"&gt;6&lt;/ref-type&gt;&lt;contributors&gt;&lt;authors&gt;&lt;author&gt;Gombotz, Hans&lt;/author&gt;&lt;author&gt;Hofmann, Axel&lt;/author&gt;&lt;author&gt;Norgaard, Astrid&lt;/author&gt;&lt;author&gt;Kastner, Peter&lt;/author&gt;&lt;/authors&gt;&lt;/contributors&gt;&lt;titles&gt;&lt;title&gt;Supporting Patient Blood Management (PBM) in the EU - A Practical Implementation Guide for Hospitals&lt;/title&gt;&lt;/titles&gt;&lt;dates&gt;&lt;year&gt;2017&lt;/year&gt;&lt;/dates&gt;&lt;urls&gt;&lt;/urls&gt;&lt;electronic-resource-num&gt;10.2818/533179&lt;/electronic-resource-num&gt;&lt;/record&gt;&lt;/Cite&gt;&lt;/EndNote&gt;</w:instrText>
      </w:r>
      <w:r w:rsidR="00395338" w:rsidRPr="00AF422F">
        <w:rPr>
          <w:color w:val="2E74B5" w:themeColor="accent5" w:themeShade="BF"/>
        </w:rPr>
        <w:fldChar w:fldCharType="separate"/>
      </w:r>
      <w:r w:rsidR="00E704FE" w:rsidRPr="00AF422F">
        <w:rPr>
          <w:noProof/>
          <w:color w:val="2E74B5" w:themeColor="accent5" w:themeShade="BF"/>
        </w:rPr>
        <w:t>(</w:t>
      </w:r>
      <w:hyperlink w:anchor="_ENREF_16" w:tooltip="Gombotz, 2017 #45" w:history="1">
        <w:r w:rsidR="004A53ED" w:rsidRPr="00AF422F">
          <w:rPr>
            <w:noProof/>
            <w:color w:val="2E74B5" w:themeColor="accent5" w:themeShade="BF"/>
          </w:rPr>
          <w:t>Gombotz et al., 2017</w:t>
        </w:r>
      </w:hyperlink>
      <w:r w:rsidR="00E704FE" w:rsidRPr="00AF422F">
        <w:rPr>
          <w:noProof/>
          <w:color w:val="2E74B5" w:themeColor="accent5" w:themeShade="BF"/>
        </w:rPr>
        <w:t>)</w:t>
      </w:r>
      <w:r w:rsidR="00395338" w:rsidRPr="00AF422F">
        <w:rPr>
          <w:color w:val="2E74B5" w:themeColor="accent5" w:themeShade="BF"/>
        </w:rPr>
        <w:fldChar w:fldCharType="end"/>
      </w:r>
      <w:r w:rsidR="0076524D">
        <w:t>.</w:t>
      </w:r>
    </w:p>
    <w:p w14:paraId="077C9CE1" w14:textId="7D50762C" w:rsidR="00E208C9" w:rsidRDefault="00D859ED" w:rsidP="00E83446">
      <w:pPr>
        <w:spacing w:before="120" w:after="120" w:line="480" w:lineRule="auto"/>
        <w:jc w:val="both"/>
      </w:pPr>
      <w:r>
        <w:t>Widespread awareness about PBM educates patients and their caregivers about the risks and benefits of blood transfusion, adjuvant options</w:t>
      </w:r>
      <w:r w:rsidR="006B115A">
        <w:t>, thus empowering them in the shared decision making</w:t>
      </w:r>
      <w:r w:rsidR="006767B8">
        <w:t xml:space="preserve"> </w:t>
      </w:r>
      <w:r w:rsidR="006767B8" w:rsidRPr="00AF422F">
        <w:rPr>
          <w:color w:val="2E74B5" w:themeColor="accent5" w:themeShade="BF"/>
        </w:rPr>
        <w:fldChar w:fldCharType="begin"/>
      </w:r>
      <w:r w:rsidR="006767B8" w:rsidRPr="00AF422F">
        <w:rPr>
          <w:color w:val="2E74B5" w:themeColor="accent5" w:themeShade="BF"/>
        </w:rPr>
        <w:instrText xml:space="preserve"> ADDIN EN.CITE &lt;EndNote&gt;&lt;Cite&gt;&lt;Author&gt;Hofmann&lt;/Author&gt;&lt;Year&gt;2017&lt;/Year&gt;&lt;RecNum&gt;55&lt;/RecNum&gt;&lt;DisplayText&gt;(Hofmann et al., 2017)&lt;/DisplayText&gt;&lt;record&gt;&lt;rec-number&gt;55&lt;/rec-number&gt;&lt;foreign-keys&gt;&lt;key app="EN" db-id="xw00a0xx4d2axoe05ta5dxsbvd2pr5fs2ztx" timestamp="1615553993"&gt;55&lt;/key&gt;&lt;/foreign-keys&gt;&lt;ref-type name="Book"&gt;6&lt;/ref-type&gt;&lt;contributors&gt;&lt;authors&gt;&lt;author&gt;Hofmann, Axel&lt;/author&gt;&lt;author&gt;Norgaard, Astrid&lt;/author&gt;&lt;author&gt;Kurz, Johann&lt;/author&gt;&lt;author&gt;Choorapoikayil, Suma&lt;/author&gt;&lt;author&gt;Meybohm, Patrick&lt;/author&gt;&lt;author&gt;Zacharowski, Kai&lt;/author&gt;&lt;author&gt;Kastner, Peter&lt;/author&gt;&lt;author&gt;Gombotz, Hans&lt;/author&gt;&lt;/authors&gt;&lt;/contributors&gt;&lt;titles&gt;&lt;title&gt;Building national programmes of Patient Blood Management (PBM) in the EU - A Guide for Health Authorities&lt;/title&gt;&lt;/titles&gt;&lt;dates&gt;&lt;year&gt;2017&lt;/year&gt;&lt;/dates&gt;&lt;urls&gt;&lt;/urls&gt;&lt;electronic-resource-num&gt;10.2818/54568&lt;/electronic-resource-num&gt;&lt;/record&gt;&lt;/Cite&gt;&lt;/EndNote&gt;</w:instrText>
      </w:r>
      <w:r w:rsidR="006767B8" w:rsidRPr="00AF422F">
        <w:rPr>
          <w:color w:val="2E74B5" w:themeColor="accent5" w:themeShade="BF"/>
        </w:rPr>
        <w:fldChar w:fldCharType="separate"/>
      </w:r>
      <w:r w:rsidR="006767B8" w:rsidRPr="00AF422F">
        <w:rPr>
          <w:noProof/>
          <w:color w:val="2E74B5" w:themeColor="accent5" w:themeShade="BF"/>
        </w:rPr>
        <w:t>(</w:t>
      </w:r>
      <w:hyperlink w:anchor="_ENREF_21" w:tooltip="Hofmann, 2017 #55" w:history="1">
        <w:r w:rsidR="004A53ED" w:rsidRPr="00AF422F">
          <w:rPr>
            <w:noProof/>
            <w:color w:val="2E74B5" w:themeColor="accent5" w:themeShade="BF"/>
          </w:rPr>
          <w:t>Hofmann et al., 2017</w:t>
        </w:r>
      </w:hyperlink>
      <w:r w:rsidR="006767B8" w:rsidRPr="00AF422F">
        <w:rPr>
          <w:noProof/>
          <w:color w:val="2E74B5" w:themeColor="accent5" w:themeShade="BF"/>
        </w:rPr>
        <w:t>)</w:t>
      </w:r>
      <w:r w:rsidR="006767B8" w:rsidRPr="00AF422F">
        <w:rPr>
          <w:color w:val="2E74B5" w:themeColor="accent5" w:themeShade="BF"/>
        </w:rPr>
        <w:fldChar w:fldCharType="end"/>
      </w:r>
      <w:r w:rsidR="000A6A0A">
        <w:t>.</w:t>
      </w:r>
      <w:r w:rsidR="00E83446">
        <w:t xml:space="preserve"> </w:t>
      </w:r>
    </w:p>
    <w:p w14:paraId="28AAE8FF" w14:textId="27DE3E4B" w:rsidR="00C05C85" w:rsidRDefault="00C05C85" w:rsidP="00FC5654">
      <w:pPr>
        <w:pStyle w:val="Heading2"/>
        <w:spacing w:before="120" w:after="120" w:line="480" w:lineRule="auto"/>
        <w:ind w:left="1080" w:hanging="630"/>
      </w:pPr>
      <w:bookmarkStart w:id="86" w:name="_Toc66473394"/>
      <w:commentRangeStart w:id="87"/>
      <w:commentRangeStart w:id="88"/>
      <w:commentRangeStart w:id="89"/>
      <w:r w:rsidRPr="009929FB">
        <w:lastRenderedPageBreak/>
        <w:t>Creating awareness on</w:t>
      </w:r>
      <w:r>
        <w:t xml:space="preserve">: </w:t>
      </w:r>
      <w:commentRangeEnd w:id="87"/>
      <w:r w:rsidR="008A1711">
        <w:rPr>
          <w:rStyle w:val="CommentReference"/>
          <w:rFonts w:eastAsiaTheme="minorHAnsi" w:cstheme="minorBidi"/>
          <w:b w:val="0"/>
          <w:i w:val="0"/>
          <w:color w:val="auto"/>
          <w:lang w:val="en-IN"/>
        </w:rPr>
        <w:commentReference w:id="87"/>
      </w:r>
      <w:commentRangeEnd w:id="88"/>
      <w:r w:rsidR="00BA7E62">
        <w:rPr>
          <w:rStyle w:val="CommentReference"/>
          <w:rFonts w:eastAsiaTheme="minorHAnsi" w:cstheme="minorBidi"/>
          <w:b w:val="0"/>
          <w:i w:val="0"/>
          <w:color w:val="auto"/>
          <w:lang w:val="en-IN"/>
        </w:rPr>
        <w:commentReference w:id="88"/>
      </w:r>
      <w:bookmarkEnd w:id="86"/>
      <w:commentRangeEnd w:id="89"/>
      <w:r w:rsidR="00BC30E6">
        <w:rPr>
          <w:rStyle w:val="CommentReference"/>
          <w:rFonts w:eastAsiaTheme="minorHAnsi" w:cstheme="minorBidi"/>
          <w:b w:val="0"/>
          <w:i w:val="0"/>
          <w:color w:val="auto"/>
          <w:lang w:val="en-IN"/>
        </w:rPr>
        <w:commentReference w:id="89"/>
      </w:r>
    </w:p>
    <w:p w14:paraId="44AD0DFA" w14:textId="2ABE63E7" w:rsidR="00C05C85" w:rsidRDefault="00ED2080" w:rsidP="00F17F20">
      <w:pPr>
        <w:pStyle w:val="Heading3"/>
        <w:tabs>
          <w:tab w:val="left" w:pos="1440"/>
        </w:tabs>
        <w:ind w:left="1440" w:hanging="270"/>
      </w:pPr>
      <w:r w:rsidRPr="00654080">
        <w:rPr>
          <w:noProof/>
        </w:rPr>
        <w:drawing>
          <wp:anchor distT="0" distB="0" distL="114300" distR="114300" simplePos="0" relativeHeight="251680768" behindDoc="1" locked="0" layoutInCell="1" allowOverlap="1" wp14:anchorId="529B0916" wp14:editId="0C5EF136">
            <wp:simplePos x="0" y="0"/>
            <wp:positionH relativeFrom="column">
              <wp:posOffset>-553761</wp:posOffset>
            </wp:positionH>
            <wp:positionV relativeFrom="paragraph">
              <wp:posOffset>177246</wp:posOffset>
            </wp:positionV>
            <wp:extent cx="1762125" cy="2489835"/>
            <wp:effectExtent l="0" t="0" r="9525" b="5715"/>
            <wp:wrapTight wrapText="bothSides">
              <wp:wrapPolygon edited="0">
                <wp:start x="0" y="0"/>
                <wp:lineTo x="0" y="21484"/>
                <wp:lineTo x="21483" y="21484"/>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62125" cy="2489835"/>
                    </a:xfrm>
                    <a:prstGeom prst="rect">
                      <a:avLst/>
                    </a:prstGeom>
                  </pic:spPr>
                </pic:pic>
              </a:graphicData>
            </a:graphic>
            <wp14:sizeRelH relativeFrom="margin">
              <wp14:pctWidth>0</wp14:pctWidth>
            </wp14:sizeRelH>
            <wp14:sizeRelV relativeFrom="margin">
              <wp14:pctHeight>0</wp14:pctHeight>
            </wp14:sizeRelV>
          </wp:anchor>
        </w:drawing>
      </w:r>
      <w:r w:rsidR="00C05C85">
        <w:t xml:space="preserve">Iron </w:t>
      </w:r>
      <w:r w:rsidR="00B22952">
        <w:t>d</w:t>
      </w:r>
      <w:r w:rsidR="00C05C85">
        <w:t xml:space="preserve">eficiency </w:t>
      </w:r>
      <w:r w:rsidR="00B22952">
        <w:t>d</w:t>
      </w:r>
      <w:r w:rsidR="00C05C85">
        <w:t>ay</w:t>
      </w:r>
    </w:p>
    <w:p w14:paraId="6DFA2F2D" w14:textId="4B5A5DC1" w:rsidR="00C05C85" w:rsidRDefault="00C05C85" w:rsidP="008969C1">
      <w:pPr>
        <w:spacing w:before="120" w:after="120" w:line="480" w:lineRule="auto"/>
        <w:ind w:left="360"/>
        <w:jc w:val="both"/>
      </w:pPr>
      <w:r>
        <w:t>Iron deficiency day</w:t>
      </w:r>
      <w:r w:rsidR="00512077">
        <w:t xml:space="preserve"> </w:t>
      </w:r>
      <w:r>
        <w:t>is celebrated every year on the 26</w:t>
      </w:r>
      <w:r w:rsidR="00A43D3F" w:rsidRPr="008969C1">
        <w:rPr>
          <w:vertAlign w:val="superscript"/>
        </w:rPr>
        <w:t>th</w:t>
      </w:r>
      <w:r w:rsidR="00A43D3F">
        <w:t xml:space="preserve"> </w:t>
      </w:r>
      <w:r>
        <w:t>of November to raise awareness of the impact of iron deficiency on health in general population and at-risk population</w:t>
      </w:r>
      <w:r w:rsidR="004A5A91">
        <w:t xml:space="preserve"> </w:t>
      </w:r>
      <w:r w:rsidR="004A5A91" w:rsidRPr="00AF422F">
        <w:rPr>
          <w:color w:val="2E74B5" w:themeColor="accent5" w:themeShade="BF"/>
        </w:rPr>
        <w:fldChar w:fldCharType="begin"/>
      </w:r>
      <w:r w:rsidR="000B6602" w:rsidRPr="00AF422F">
        <w:rPr>
          <w:color w:val="2E74B5" w:themeColor="accent5" w:themeShade="BF"/>
        </w:rPr>
        <w:instrText xml:space="preserve"> ADDIN EN.CITE &lt;EndNote&gt;&lt;Cite&gt;&lt;RecNum&gt;32&lt;/RecNum&gt;&lt;DisplayText&gt;(&amp;quot;Iron Deficiency Day,&amp;quot;)&lt;/DisplayText&gt;&lt;record&gt;&lt;rec-number&gt;32&lt;/rec-number&gt;&lt;foreign-keys&gt;&lt;key app="EN" db-id="xw00a0xx4d2axoe05ta5dxsbvd2pr5fs2ztx" timestamp="1613991729"&gt;32&lt;/key&gt;&lt;/foreign-keys&gt;&lt;ref-type name="Online Multimedia"&gt;48&lt;/ref-type&gt;&lt;contributors&gt;&lt;/contributors&gt;&lt;titles&gt;&lt;title&gt;Iron Deficiency Day&lt;/title&gt;&lt;/titles&gt;&lt;dates&gt;&lt;/dates&gt;&lt;urls&gt;&lt;related-urls&gt;&lt;url&gt;https://irondeficiencyday.com/&lt;/url&gt;&lt;/related-urls&gt;&lt;/urls&gt;&lt;/record&gt;&lt;/Cite&gt;&lt;/EndNote&gt;</w:instrText>
      </w:r>
      <w:r w:rsidR="004A5A91" w:rsidRPr="00AF422F">
        <w:rPr>
          <w:color w:val="2E74B5" w:themeColor="accent5" w:themeShade="BF"/>
        </w:rPr>
        <w:fldChar w:fldCharType="separate"/>
      </w:r>
      <w:r w:rsidR="00392CF0" w:rsidRPr="00AF422F">
        <w:rPr>
          <w:noProof/>
          <w:color w:val="2E74B5" w:themeColor="accent5" w:themeShade="BF"/>
        </w:rPr>
        <w:t>(</w:t>
      </w:r>
      <w:hyperlink w:anchor="_ENREF_22" w:tooltip=",  #32" w:history="1">
        <w:r w:rsidR="004A53ED" w:rsidRPr="00AF422F">
          <w:rPr>
            <w:noProof/>
            <w:color w:val="2E74B5" w:themeColor="accent5" w:themeShade="BF"/>
          </w:rPr>
          <w:t>"Iron Deficiency Day,"</w:t>
        </w:r>
      </w:hyperlink>
      <w:r w:rsidR="00392CF0" w:rsidRPr="00AF422F">
        <w:rPr>
          <w:noProof/>
          <w:color w:val="2E74B5" w:themeColor="accent5" w:themeShade="BF"/>
        </w:rPr>
        <w:t>)</w:t>
      </w:r>
      <w:r w:rsidR="004A5A91" w:rsidRPr="00AF422F">
        <w:rPr>
          <w:color w:val="2E74B5" w:themeColor="accent5" w:themeShade="BF"/>
        </w:rPr>
        <w:fldChar w:fldCharType="end"/>
      </w:r>
      <w:r>
        <w:t>.</w:t>
      </w:r>
      <w:r w:rsidR="004A5A91">
        <w:t xml:space="preserve"> </w:t>
      </w:r>
    </w:p>
    <w:p w14:paraId="1B61AB47" w14:textId="38440697" w:rsidR="004A5A91" w:rsidRDefault="00E67055" w:rsidP="008969C1">
      <w:pPr>
        <w:spacing w:before="120" w:after="120" w:line="480" w:lineRule="auto"/>
        <w:ind w:left="360"/>
        <w:jc w:val="both"/>
      </w:pPr>
      <w:r>
        <w:rPr>
          <w:noProof/>
        </w:rPr>
        <mc:AlternateContent>
          <mc:Choice Requires="wps">
            <w:drawing>
              <wp:anchor distT="0" distB="0" distL="114300" distR="114300" simplePos="0" relativeHeight="251709440" behindDoc="1" locked="0" layoutInCell="1" allowOverlap="1" wp14:anchorId="58416882" wp14:editId="1432AF0A">
                <wp:simplePos x="0" y="0"/>
                <wp:positionH relativeFrom="column">
                  <wp:posOffset>-835363</wp:posOffset>
                </wp:positionH>
                <wp:positionV relativeFrom="paragraph">
                  <wp:posOffset>1273486</wp:posOffset>
                </wp:positionV>
                <wp:extent cx="2393005" cy="914400"/>
                <wp:effectExtent l="0" t="0" r="26670" b="19050"/>
                <wp:wrapTight wrapText="bothSides">
                  <wp:wrapPolygon edited="0">
                    <wp:start x="0" y="0"/>
                    <wp:lineTo x="0" y="21600"/>
                    <wp:lineTo x="21669" y="21600"/>
                    <wp:lineTo x="2166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393005" cy="914400"/>
                        </a:xfrm>
                        <a:prstGeom prst="rect">
                          <a:avLst/>
                        </a:prstGeom>
                        <a:solidFill>
                          <a:schemeClr val="lt1"/>
                        </a:solidFill>
                        <a:ln w="6350">
                          <a:solidFill>
                            <a:prstClr val="black"/>
                          </a:solidFill>
                        </a:ln>
                      </wps:spPr>
                      <wps:txbx>
                        <w:txbxContent>
                          <w:p w14:paraId="3AD9539D" w14:textId="77777777" w:rsidR="00B6074E" w:rsidRDefault="00803121" w:rsidP="00803121">
                            <w:pPr>
                              <w:rPr>
                                <w:sz w:val="18"/>
                                <w:szCs w:val="18"/>
                              </w:rPr>
                            </w:pPr>
                            <w:r w:rsidRPr="000B50FE">
                              <w:rPr>
                                <w:sz w:val="18"/>
                                <w:szCs w:val="18"/>
                              </w:rPr>
                              <w:t>Online Source</w:t>
                            </w:r>
                            <w:r w:rsidR="00B6074E">
                              <w:rPr>
                                <w:sz w:val="18"/>
                                <w:szCs w:val="18"/>
                              </w:rPr>
                              <w:t xml:space="preserve">: </w:t>
                            </w:r>
                          </w:p>
                          <w:p w14:paraId="78BC9D07" w14:textId="5C08AF4E" w:rsidR="00803121" w:rsidRDefault="00C93419" w:rsidP="00803121">
                            <w:hyperlink r:id="rId46" w:history="1">
                              <w:r w:rsidR="00ED2080" w:rsidRPr="00C36BEA">
                                <w:rPr>
                                  <w:rStyle w:val="Hyperlink"/>
                                  <w:sz w:val="18"/>
                                  <w:szCs w:val="18"/>
                                </w:rPr>
                                <w:t>https://www.google.com/url?sa=i&amp;url=http%3A%2F%2Fidday.icon-test.com%2F&amp;psig=AOvVaw2jcc4w04h5TobZ6t394lfO&amp;ust=1615646403877000&amp;source=images&amp;cd=vfe&amp;ved=0CAkQjhxqFwoTCMDgvNz9qu8CFQAAAAAdAAAAABAD</w:t>
                              </w:r>
                            </w:hyperlink>
                            <w:r w:rsidR="00ED2080">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6882" id="Text Box 52" o:spid="_x0000_s1033" type="#_x0000_t202" style="position:absolute;left:0;text-align:left;margin-left:-65.8pt;margin-top:100.25pt;width:188.45pt;height:1in;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" fillcolor="white [3201]" strokeweight=".5pt">
                <v:textbox>
                  <w:txbxContent>
                    <w:p w14:paraId="3AD9539D" w14:textId="77777777" w:rsidR="00B6074E" w:rsidRDefault="00803121" w:rsidP="00803121">
                      <w:pPr>
                        <w:rPr>
                          <w:sz w:val="18"/>
                          <w:szCs w:val="18"/>
                        </w:rPr>
                      </w:pPr>
                      <w:r w:rsidRPr="000B50FE">
                        <w:rPr>
                          <w:sz w:val="18"/>
                          <w:szCs w:val="18"/>
                        </w:rPr>
                        <w:t>Online Source</w:t>
                      </w:r>
                      <w:r w:rsidR="00B6074E">
                        <w:rPr>
                          <w:sz w:val="18"/>
                          <w:szCs w:val="18"/>
                        </w:rPr>
                        <w:t xml:space="preserve">: </w:t>
                      </w:r>
                    </w:p>
                    <w:p w14:paraId="78BC9D07" w14:textId="5C08AF4E" w:rsidR="00803121" w:rsidRDefault="00C93419" w:rsidP="00803121">
                      <w:hyperlink r:id="rId47" w:history="1">
                        <w:r w:rsidR="00ED2080" w:rsidRPr="00C36BEA">
                          <w:rPr>
                            <w:rStyle w:val="Hyperlink"/>
                            <w:sz w:val="18"/>
                            <w:szCs w:val="18"/>
                          </w:rPr>
                          <w:t>https://www.google.com/url?sa=i&amp;url=http%3A%2F%2Fidday.icon-test.com%2F&amp;psig=AOvVaw2jcc4w04h5TobZ6t394lfO&amp;ust=1615646403877000&amp;source=images&amp;cd=vfe&amp;ved=0CAkQjhxqFwoTCMDgvNz9qu8CFQAAAAAdAAAAABAD</w:t>
                        </w:r>
                      </w:hyperlink>
                      <w:r w:rsidR="00ED2080">
                        <w:rPr>
                          <w:sz w:val="18"/>
                          <w:szCs w:val="18"/>
                        </w:rPr>
                        <w:t xml:space="preserve"> </w:t>
                      </w:r>
                    </w:p>
                  </w:txbxContent>
                </v:textbox>
                <w10:wrap type="tight"/>
              </v:shape>
            </w:pict>
          </mc:Fallback>
        </mc:AlternateContent>
      </w:r>
      <w:r w:rsidR="00CD387E">
        <w:t>This day strives</w:t>
      </w:r>
      <w:r w:rsidR="00870634">
        <w:t xml:space="preserve"> to i</w:t>
      </w:r>
      <w:r w:rsidR="004A5A91" w:rsidRPr="004A5A91">
        <w:t>ncrease awareness in the public and amongst health professionals to draw attention to anemia with its associated risks, social determinants, consequences</w:t>
      </w:r>
      <w:r w:rsidR="004A5A91">
        <w:t>,</w:t>
      </w:r>
      <w:r w:rsidR="004A5A91" w:rsidRPr="004A5A91">
        <w:t xml:space="preserve"> and its avoidance</w:t>
      </w:r>
      <w:r w:rsidR="00CD387E">
        <w:t>, i</w:t>
      </w:r>
      <w:r w:rsidR="004A5A91" w:rsidRPr="004A5A91">
        <w:t>ntegrate anemia in the pathways of health promotion</w:t>
      </w:r>
      <w:r w:rsidR="00B53EC8">
        <w:t xml:space="preserve"> </w:t>
      </w:r>
      <w:r w:rsidR="00B53EC8" w:rsidRPr="00AF422F">
        <w:rPr>
          <w:color w:val="2E74B5" w:themeColor="accent5" w:themeShade="BF"/>
        </w:rPr>
        <w:fldChar w:fldCharType="begin"/>
      </w:r>
      <w:r w:rsidR="00B53EC8" w:rsidRPr="00AF422F">
        <w:rPr>
          <w:color w:val="2E74B5" w:themeColor="accent5" w:themeShade="BF"/>
        </w:rPr>
        <w:instrText xml:space="preserve"> ADDIN EN.CITE &lt;EndNote&gt;&lt;Cite&gt;&lt;Author&gt;Hofmann&lt;/Author&gt;&lt;Year&gt;2017&lt;/Year&gt;&lt;RecNum&gt;55&lt;/RecNum&gt;&lt;DisplayText&gt;(Hofmann et al., 2017)&lt;/DisplayText&gt;&lt;record&gt;&lt;rec-number&gt;55&lt;/rec-number&gt;&lt;foreign-keys&gt;&lt;key app="EN" db-id="xw00a0xx4d2axoe05ta5dxsbvd2pr5fs2ztx" timestamp="1615553993"&gt;55&lt;/key&gt;&lt;/foreign-keys&gt;&lt;ref-type name="Book"&gt;6&lt;/ref-type&gt;&lt;contributors&gt;&lt;authors&gt;&lt;author&gt;Hofmann, Axel&lt;/author&gt;&lt;author&gt;Norgaard, Astrid&lt;/author&gt;&lt;author&gt;Kurz, Johann&lt;/author&gt;&lt;author&gt;Choorapoikayil, Suma&lt;/author&gt;&lt;author&gt;Meybohm, Patrick&lt;/author&gt;&lt;author&gt;Zacharowski, Kai&lt;/author&gt;&lt;author&gt;Kastner, Peter&lt;/author&gt;&lt;author&gt;Gombotz, Hans&lt;/author&gt;&lt;/authors&gt;&lt;/contributors&gt;&lt;titles&gt;&lt;title&gt;Building national programmes of Patient Blood Management (PBM) in the EU - A Guide for Health Authorities&lt;/title&gt;&lt;/titles&gt;&lt;dates&gt;&lt;year&gt;2017&lt;/year&gt;&lt;/dates&gt;&lt;urls&gt;&lt;/urls&gt;&lt;electronic-resource-num&gt;10.2818/54568&lt;/electronic-resource-num&gt;&lt;/record&gt;&lt;/Cite&gt;&lt;/EndNote&gt;</w:instrText>
      </w:r>
      <w:r w:rsidR="00B53EC8" w:rsidRPr="00AF422F">
        <w:rPr>
          <w:color w:val="2E74B5" w:themeColor="accent5" w:themeShade="BF"/>
        </w:rPr>
        <w:fldChar w:fldCharType="separate"/>
      </w:r>
      <w:r w:rsidR="00B53EC8" w:rsidRPr="00AF422F">
        <w:rPr>
          <w:noProof/>
          <w:color w:val="2E74B5" w:themeColor="accent5" w:themeShade="BF"/>
        </w:rPr>
        <w:t>(</w:t>
      </w:r>
      <w:hyperlink w:anchor="_ENREF_21" w:tooltip="Hofmann, 2017 #55" w:history="1">
        <w:r w:rsidR="004A53ED" w:rsidRPr="00AF422F">
          <w:rPr>
            <w:noProof/>
            <w:color w:val="2E74B5" w:themeColor="accent5" w:themeShade="BF"/>
          </w:rPr>
          <w:t>Hofmann et al., 2017</w:t>
        </w:r>
      </w:hyperlink>
      <w:r w:rsidR="00B53EC8" w:rsidRPr="00AF422F">
        <w:rPr>
          <w:noProof/>
          <w:color w:val="2E74B5" w:themeColor="accent5" w:themeShade="BF"/>
        </w:rPr>
        <w:t>)</w:t>
      </w:r>
      <w:r w:rsidR="00B53EC8" w:rsidRPr="00AF422F">
        <w:rPr>
          <w:color w:val="2E74B5" w:themeColor="accent5" w:themeShade="BF"/>
        </w:rPr>
        <w:fldChar w:fldCharType="end"/>
      </w:r>
      <w:r w:rsidR="00B53EC8">
        <w:t>.</w:t>
      </w:r>
    </w:p>
    <w:p w14:paraId="2A8F9550" w14:textId="276C998C" w:rsidR="00395338" w:rsidRDefault="000B50FE" w:rsidP="008969C1">
      <w:pPr>
        <w:spacing w:before="120" w:after="120" w:line="480" w:lineRule="auto"/>
        <w:ind w:left="360"/>
        <w:jc w:val="both"/>
      </w:pPr>
      <w:r>
        <w:rPr>
          <w:noProof/>
        </w:rPr>
        <mc:AlternateContent>
          <mc:Choice Requires="wps">
            <w:drawing>
              <wp:anchor distT="0" distB="0" distL="114300" distR="114300" simplePos="0" relativeHeight="251707392" behindDoc="0" locked="0" layoutInCell="1" allowOverlap="1" wp14:anchorId="29B9066A" wp14:editId="21FF6DA3">
                <wp:simplePos x="0" y="0"/>
                <wp:positionH relativeFrom="column">
                  <wp:posOffset>3531600</wp:posOffset>
                </wp:positionH>
                <wp:positionV relativeFrom="paragraph">
                  <wp:posOffset>1526567</wp:posOffset>
                </wp:positionV>
                <wp:extent cx="3190172" cy="817123"/>
                <wp:effectExtent l="0" t="0" r="10795" b="21590"/>
                <wp:wrapNone/>
                <wp:docPr id="51" name="Text Box 51"/>
                <wp:cNvGraphicFramePr/>
                <a:graphic xmlns:a="http://schemas.openxmlformats.org/drawingml/2006/main">
                  <a:graphicData uri="http://schemas.microsoft.com/office/word/2010/wordprocessingShape">
                    <wps:wsp>
                      <wps:cNvSpPr txBox="1"/>
                      <wps:spPr>
                        <a:xfrm>
                          <a:off x="0" y="0"/>
                          <a:ext cx="3190172" cy="817123"/>
                        </a:xfrm>
                        <a:prstGeom prst="rect">
                          <a:avLst/>
                        </a:prstGeom>
                        <a:solidFill>
                          <a:schemeClr val="lt1"/>
                        </a:solidFill>
                        <a:ln w="6350">
                          <a:solidFill>
                            <a:prstClr val="black"/>
                          </a:solidFill>
                        </a:ln>
                      </wps:spPr>
                      <wps:txbx>
                        <w:txbxContent>
                          <w:p w14:paraId="0943C244" w14:textId="0391E1E7" w:rsidR="00BE58E4" w:rsidRDefault="00BE58E4">
                            <w:r w:rsidRPr="000B50FE">
                              <w:rPr>
                                <w:sz w:val="18"/>
                                <w:szCs w:val="18"/>
                              </w:rPr>
                              <w:t xml:space="preserve">Online Source: </w:t>
                            </w:r>
                            <w:hyperlink r:id="rId48" w:history="1">
                              <w:r w:rsidR="000B50FE" w:rsidRPr="00C36BEA">
                                <w:rPr>
                                  <w:rStyle w:val="Hyperlink"/>
                                  <w:sz w:val="18"/>
                                  <w:szCs w:val="18"/>
                                </w:rPr>
                                <w:t>https://www.google.com/url?sa=i&amp;url=https%3A%2F%2Fgutscharity.org.uk%2F2019%2F11%2Firon-deficiency-day-2019%2F&amp;psig=AOvVaw1rfbNJsn0OcgmD1i5V8Prf&amp;ust=1615646215816000&amp;source=images&amp;cd=vfe&amp;ved=0CAkQjhxqFwoTCKDb7oP9qu8CFQAAAAAdAAAAABAD</w:t>
                              </w:r>
                            </w:hyperlink>
                            <w:r w:rsidR="000B50FE">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066A" id="Text Box 51" o:spid="_x0000_s1034" type="#_x0000_t202" style="position:absolute;left:0;text-align:left;margin-left:278.1pt;margin-top:120.2pt;width:251.2pt;height:64.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" fillcolor="white [3201]" strokeweight=".5pt">
                <v:textbox>
                  <w:txbxContent>
                    <w:p w14:paraId="0943C244" w14:textId="0391E1E7" w:rsidR="00BE58E4" w:rsidRDefault="00BE58E4">
                      <w:r w:rsidRPr="000B50FE">
                        <w:rPr>
                          <w:sz w:val="18"/>
                          <w:szCs w:val="18"/>
                        </w:rPr>
                        <w:t xml:space="preserve">Online Source: </w:t>
                      </w:r>
                      <w:hyperlink r:id="rId49" w:history="1">
                        <w:r w:rsidR="000B50FE" w:rsidRPr="00C36BEA">
                          <w:rPr>
                            <w:rStyle w:val="Hyperlink"/>
                            <w:sz w:val="18"/>
                            <w:szCs w:val="18"/>
                          </w:rPr>
                          <w:t>https://www.google.com/url?sa=i&amp;url=https%3A%2F%2Fgutscharity.org.uk%2F2019%2F11%2Firon-deficiency-day-2019%2F&amp;psig=AOvVaw1rfbNJsn0OcgmD1i5V8Prf&amp;ust=1615646215816000&amp;source=images&amp;cd=vfe&amp;ved=0CAkQjhxqFwoTCKDb7oP9qu8CFQAAAAAdAAAAABAD</w:t>
                        </w:r>
                      </w:hyperlink>
                      <w:r w:rsidR="000B50FE">
                        <w:rPr>
                          <w:sz w:val="18"/>
                          <w:szCs w:val="18"/>
                        </w:rPr>
                        <w:t xml:space="preserve"> </w:t>
                      </w:r>
                    </w:p>
                  </w:txbxContent>
                </v:textbox>
              </v:shape>
            </w:pict>
          </mc:Fallback>
        </mc:AlternateContent>
      </w:r>
      <w:r>
        <w:rPr>
          <w:noProof/>
        </w:rPr>
        <w:drawing>
          <wp:anchor distT="0" distB="0" distL="114300" distR="114300" simplePos="0" relativeHeight="251681792" behindDoc="1" locked="0" layoutInCell="1" allowOverlap="1" wp14:anchorId="09F6977C" wp14:editId="2A80E8F4">
            <wp:simplePos x="0" y="0"/>
            <wp:positionH relativeFrom="column">
              <wp:posOffset>3697186</wp:posOffset>
            </wp:positionH>
            <wp:positionV relativeFrom="paragraph">
              <wp:posOffset>19145</wp:posOffset>
            </wp:positionV>
            <wp:extent cx="2945130" cy="1477010"/>
            <wp:effectExtent l="0" t="0" r="7620" b="8890"/>
            <wp:wrapTight wrapText="bothSides">
              <wp:wrapPolygon edited="0">
                <wp:start x="0" y="0"/>
                <wp:lineTo x="0" y="21451"/>
                <wp:lineTo x="21516" y="21451"/>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5130" cy="147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EC8">
        <w:t>Additionally, n</w:t>
      </w:r>
      <w:r w:rsidR="00395338">
        <w:t xml:space="preserve">umerous organizations such as </w:t>
      </w:r>
      <w:r w:rsidR="00BE58E4">
        <w:t xml:space="preserve"> </w:t>
      </w:r>
      <w:r w:rsidR="00395338">
        <w:t xml:space="preserve">World Health Organization (WHO), United Nations World Food Program etc. have been involved in promoting health awareness, educating population about iron deficiency anemia, and identifying its symptoms and consequences </w:t>
      </w:r>
      <w:r w:rsidR="007A0A2C" w:rsidRPr="00AF422F">
        <w:rPr>
          <w:color w:val="2E74B5" w:themeColor="accent5" w:themeShade="BF"/>
        </w:rPr>
        <w:fldChar w:fldCharType="begin"/>
      </w:r>
      <w:r w:rsidR="007A0A2C" w:rsidRPr="00AF422F">
        <w:rPr>
          <w:color w:val="2E74B5" w:themeColor="accent5" w:themeShade="BF"/>
        </w:rPr>
        <w:instrText xml:space="preserve"> ADDIN EN.CITE &lt;EndNote&gt;&lt;Cite&gt;&lt;Author&gt;Hofmann&lt;/Author&gt;&lt;Year&gt;2017&lt;/Year&gt;&lt;RecNum&gt;55&lt;/RecNum&gt;&lt;DisplayText&gt;(Hofmann et al., 2017)&lt;/DisplayText&gt;&lt;record&gt;&lt;rec-number&gt;55&lt;/rec-number&gt;&lt;foreign-keys&gt;&lt;key app="EN" db-id="xw00a0xx4d2axoe05ta5dxsbvd2pr5fs2ztx" timestamp="1615553993"&gt;55&lt;/key&gt;&lt;/foreign-keys&gt;&lt;ref-type name="Book"&gt;6&lt;/ref-type&gt;&lt;contributors&gt;&lt;authors&gt;&lt;author&gt;Hofmann, Axel&lt;/author&gt;&lt;author&gt;Norgaard, Astrid&lt;/author&gt;&lt;author&gt;Kurz, Johann&lt;/author&gt;&lt;author&gt;Choorapoikayil, Suma&lt;/author&gt;&lt;author&gt;Meybohm, Patrick&lt;/author&gt;&lt;author&gt;Zacharowski, Kai&lt;/author&gt;&lt;author&gt;Kastner, Peter&lt;/author&gt;&lt;author&gt;Gombotz, Hans&lt;/author&gt;&lt;/authors&gt;&lt;/contributors&gt;&lt;titles&gt;&lt;title&gt;Building national programmes of Patient Blood Management (PBM) in the EU - A Guide for Health Authorities&lt;/title&gt;&lt;/titles&gt;&lt;dates&gt;&lt;year&gt;2017&lt;/year&gt;&lt;/dates&gt;&lt;urls&gt;&lt;/urls&gt;&lt;electronic-resource-num&gt;10.2818/54568&lt;/electronic-resource-num&gt;&lt;/record&gt;&lt;/Cite&gt;&lt;/EndNote&gt;</w:instrText>
      </w:r>
      <w:r w:rsidR="007A0A2C" w:rsidRPr="00AF422F">
        <w:rPr>
          <w:color w:val="2E74B5" w:themeColor="accent5" w:themeShade="BF"/>
        </w:rPr>
        <w:fldChar w:fldCharType="separate"/>
      </w:r>
      <w:r w:rsidR="007A0A2C" w:rsidRPr="00AF422F">
        <w:rPr>
          <w:noProof/>
          <w:color w:val="2E74B5" w:themeColor="accent5" w:themeShade="BF"/>
        </w:rPr>
        <w:t>(</w:t>
      </w:r>
      <w:hyperlink w:anchor="_ENREF_21" w:tooltip="Hofmann, 2017 #55" w:history="1">
        <w:r w:rsidR="004A53ED" w:rsidRPr="00AF422F">
          <w:rPr>
            <w:noProof/>
            <w:color w:val="2E74B5" w:themeColor="accent5" w:themeShade="BF"/>
          </w:rPr>
          <w:t>Hofmann et al., 2017</w:t>
        </w:r>
      </w:hyperlink>
      <w:r w:rsidR="007A0A2C" w:rsidRPr="00AF422F">
        <w:rPr>
          <w:noProof/>
          <w:color w:val="2E74B5" w:themeColor="accent5" w:themeShade="BF"/>
        </w:rPr>
        <w:t>)</w:t>
      </w:r>
      <w:r w:rsidR="007A0A2C" w:rsidRPr="00AF422F">
        <w:rPr>
          <w:color w:val="2E74B5" w:themeColor="accent5" w:themeShade="BF"/>
        </w:rPr>
        <w:fldChar w:fldCharType="end"/>
      </w:r>
    </w:p>
    <w:p w14:paraId="3DD8B07F" w14:textId="4D6C82CB" w:rsidR="00E208C9" w:rsidRPr="00F440BF" w:rsidRDefault="00C52D96" w:rsidP="00F17F20">
      <w:pPr>
        <w:pStyle w:val="Heading3"/>
        <w:tabs>
          <w:tab w:val="left" w:pos="630"/>
        </w:tabs>
        <w:ind w:left="1440" w:hanging="450"/>
        <w:jc w:val="both"/>
      </w:pPr>
      <w:r w:rsidRPr="00F440BF">
        <w:t xml:space="preserve">PBM </w:t>
      </w:r>
      <w:r w:rsidR="00B22952">
        <w:t>a</w:t>
      </w:r>
      <w:r w:rsidR="00C05C85" w:rsidRPr="00F440BF">
        <w:t xml:space="preserve">wareness </w:t>
      </w:r>
      <w:r w:rsidR="00B22952">
        <w:t>w</w:t>
      </w:r>
      <w:r w:rsidR="00C05C85" w:rsidRPr="00F440BF">
        <w:t>eek</w:t>
      </w:r>
    </w:p>
    <w:p w14:paraId="205B0041" w14:textId="4B7A4CD1" w:rsidR="007C1A92" w:rsidRDefault="00052B47" w:rsidP="0084354E">
      <w:pPr>
        <w:spacing w:before="120" w:after="120" w:line="480" w:lineRule="auto"/>
        <w:ind w:left="360"/>
        <w:jc w:val="both"/>
      </w:pPr>
      <w:r>
        <w:rPr>
          <w:noProof/>
        </w:rPr>
        <w:drawing>
          <wp:anchor distT="0" distB="0" distL="114300" distR="114300" simplePos="0" relativeHeight="251682816" behindDoc="1" locked="0" layoutInCell="1" allowOverlap="1" wp14:anchorId="79DAC5E4" wp14:editId="56ACBAF3">
            <wp:simplePos x="0" y="0"/>
            <wp:positionH relativeFrom="column">
              <wp:posOffset>228600</wp:posOffset>
            </wp:positionH>
            <wp:positionV relativeFrom="paragraph">
              <wp:posOffset>116205</wp:posOffset>
            </wp:positionV>
            <wp:extent cx="1704975" cy="1704975"/>
            <wp:effectExtent l="0" t="0" r="9525" b="9525"/>
            <wp:wrapTight wrapText="bothSides">
              <wp:wrapPolygon edited="0">
                <wp:start x="0" y="0"/>
                <wp:lineTo x="0" y="21479"/>
                <wp:lineTo x="21479" y="21479"/>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A92">
        <w:t>T</w:t>
      </w:r>
      <w:r w:rsidR="00905D6E" w:rsidRPr="00905D6E">
        <w:t xml:space="preserve">he SABM will celebrate </w:t>
      </w:r>
      <w:r w:rsidR="00B22952">
        <w:t>its</w:t>
      </w:r>
      <w:r w:rsidR="00905D6E" w:rsidRPr="00905D6E">
        <w:t xml:space="preserve"> 14</w:t>
      </w:r>
      <w:r w:rsidR="00905D6E" w:rsidRPr="0084354E">
        <w:rPr>
          <w:vertAlign w:val="superscript"/>
        </w:rPr>
        <w:t xml:space="preserve">th </w:t>
      </w:r>
      <w:r w:rsidR="00905D6E" w:rsidRPr="00905D6E">
        <w:t xml:space="preserve">Annual </w:t>
      </w:r>
      <w:r w:rsidR="00B22952">
        <w:t>PBM a</w:t>
      </w:r>
      <w:r w:rsidR="00905D6E" w:rsidRPr="00905D6E">
        <w:t xml:space="preserve">wareness </w:t>
      </w:r>
      <w:r w:rsidR="00B22952">
        <w:t>w</w:t>
      </w:r>
      <w:r w:rsidR="00905D6E" w:rsidRPr="00905D6E">
        <w:t>eek</w:t>
      </w:r>
      <w:r w:rsidR="007C1A92" w:rsidRPr="0084354E">
        <w:rPr>
          <w:rFonts w:cs="Times New Roman"/>
          <w:vertAlign w:val="superscript"/>
        </w:rPr>
        <w:t>®</w:t>
      </w:r>
      <w:r w:rsidR="007C1A92" w:rsidRPr="0084354E">
        <w:rPr>
          <w:rFonts w:cs="Times New Roman"/>
        </w:rPr>
        <w:t xml:space="preserve"> from November 2</w:t>
      </w:r>
      <w:r w:rsidR="007C1A92" w:rsidRPr="0084354E">
        <w:rPr>
          <w:rFonts w:cs="Times New Roman"/>
          <w:vertAlign w:val="superscript"/>
        </w:rPr>
        <w:t>nd</w:t>
      </w:r>
      <w:r w:rsidR="007C1A92" w:rsidRPr="0084354E">
        <w:rPr>
          <w:rFonts w:cs="Times New Roman"/>
        </w:rPr>
        <w:t xml:space="preserve"> - 6</w:t>
      </w:r>
      <w:r w:rsidR="007C1A92" w:rsidRPr="0084354E">
        <w:rPr>
          <w:rFonts w:cs="Times New Roman"/>
          <w:vertAlign w:val="superscript"/>
        </w:rPr>
        <w:t>th</w:t>
      </w:r>
      <w:r w:rsidR="00885368" w:rsidRPr="0084354E">
        <w:rPr>
          <w:rFonts w:cs="Times New Roman"/>
        </w:rPr>
        <w:t xml:space="preserve"> </w:t>
      </w:r>
      <w:r w:rsidR="00395338" w:rsidRPr="0084354E">
        <w:rPr>
          <w:rFonts w:cs="Times New Roman"/>
        </w:rPr>
        <w:t xml:space="preserve">2020 </w:t>
      </w:r>
      <w:r w:rsidR="00522342" w:rsidRPr="00AF422F">
        <w:rPr>
          <w:rFonts w:cs="Times New Roman"/>
          <w:color w:val="2E74B5" w:themeColor="accent5" w:themeShade="BF"/>
        </w:rPr>
        <w:fldChar w:fldCharType="begin"/>
      </w:r>
      <w:r w:rsidR="000B6602" w:rsidRPr="00AF422F">
        <w:rPr>
          <w:rFonts w:cs="Times New Roman"/>
          <w:color w:val="2E74B5" w:themeColor="accent5" w:themeShade="BF"/>
        </w:rPr>
        <w:instrText xml:space="preserve"> ADDIN EN.CITE &lt;EndNote&gt;&lt;Cite&gt;&lt;RecNum&gt;33&lt;/RecNum&gt;&lt;DisplayText&gt;(&amp;quot;SABM Patient Blood Management Awareness Week®,&amp;quot;)&lt;/DisplayText&gt;&lt;record&gt;&lt;rec-number&gt;33&lt;/rec-number&gt;&lt;foreign-keys&gt;&lt;key app="EN" db-id="xw00a0xx4d2axoe05ta5dxsbvd2pr5fs2ztx" timestamp="1613991729"&gt;33&lt;/key&gt;&lt;/foreign-keys&gt;&lt;ref-type name="Online Database"&gt;45&lt;/ref-type&gt;&lt;contributors&gt;&lt;/contributors&gt;&lt;titles&gt;&lt;title&gt;SABM Patient Blood Management Awareness Week®&lt;/title&gt;&lt;/titles&gt;&lt;dates&gt;&lt;/dates&gt;&lt;urls&gt;&lt;related-urls&gt;&lt;url&gt;https://sabm.org/wp-content/uploads/SABM-PBMAW-2020-Poster.pdf&lt;/url&gt;&lt;/related-urls&gt;&lt;/urls&gt;&lt;/record&gt;&lt;/Cite&gt;&lt;/EndNote&gt;</w:instrText>
      </w:r>
      <w:r w:rsidR="00522342" w:rsidRPr="00AF422F">
        <w:rPr>
          <w:rFonts w:cs="Times New Roman"/>
          <w:color w:val="2E74B5" w:themeColor="accent5" w:themeShade="BF"/>
        </w:rPr>
        <w:fldChar w:fldCharType="separate"/>
      </w:r>
      <w:r w:rsidR="00392CF0" w:rsidRPr="00AF422F">
        <w:rPr>
          <w:rFonts w:cs="Times New Roman"/>
          <w:noProof/>
          <w:color w:val="2E74B5" w:themeColor="accent5" w:themeShade="BF"/>
        </w:rPr>
        <w:t>(</w:t>
      </w:r>
      <w:hyperlink w:anchor="_ENREF_39" w:tooltip=",  #33" w:history="1">
        <w:r w:rsidR="004A53ED" w:rsidRPr="00AF422F">
          <w:rPr>
            <w:rFonts w:cs="Times New Roman"/>
            <w:noProof/>
            <w:color w:val="2E74B5" w:themeColor="accent5" w:themeShade="BF"/>
          </w:rPr>
          <w:t>"SABM Patient Blood Management Awareness Week®,"</w:t>
        </w:r>
      </w:hyperlink>
      <w:r w:rsidR="00392CF0" w:rsidRPr="00AF422F">
        <w:rPr>
          <w:rFonts w:cs="Times New Roman"/>
          <w:noProof/>
          <w:color w:val="2E74B5" w:themeColor="accent5" w:themeShade="BF"/>
        </w:rPr>
        <w:t>)</w:t>
      </w:r>
      <w:r w:rsidR="00522342" w:rsidRPr="00AF422F">
        <w:rPr>
          <w:rFonts w:cs="Times New Roman"/>
          <w:color w:val="2E74B5" w:themeColor="accent5" w:themeShade="BF"/>
        </w:rPr>
        <w:fldChar w:fldCharType="end"/>
      </w:r>
      <w:r w:rsidR="00905D6E" w:rsidRPr="00905D6E">
        <w:t xml:space="preserve">. </w:t>
      </w:r>
    </w:p>
    <w:p w14:paraId="40DEC785" w14:textId="781D835B" w:rsidR="00905D6E" w:rsidRDefault="00F07075" w:rsidP="0084354E">
      <w:pPr>
        <w:spacing w:before="120" w:after="120" w:line="480" w:lineRule="auto"/>
        <w:ind w:left="360"/>
        <w:jc w:val="both"/>
      </w:pPr>
      <w:r>
        <w:rPr>
          <w:noProof/>
        </w:rPr>
        <w:lastRenderedPageBreak/>
        <w:drawing>
          <wp:anchor distT="0" distB="0" distL="114300" distR="114300" simplePos="0" relativeHeight="251683840" behindDoc="1" locked="0" layoutInCell="1" allowOverlap="1" wp14:anchorId="4F19E45D" wp14:editId="1616D87E">
            <wp:simplePos x="0" y="0"/>
            <wp:positionH relativeFrom="column">
              <wp:posOffset>2899410</wp:posOffset>
            </wp:positionH>
            <wp:positionV relativeFrom="paragraph">
              <wp:posOffset>0</wp:posOffset>
            </wp:positionV>
            <wp:extent cx="3549015" cy="5297805"/>
            <wp:effectExtent l="0" t="0" r="6985" b="0"/>
            <wp:wrapTight wrapText="bothSides">
              <wp:wrapPolygon edited="0">
                <wp:start x="0" y="0"/>
                <wp:lineTo x="0" y="21528"/>
                <wp:lineTo x="21532" y="21528"/>
                <wp:lineTo x="21532" y="0"/>
                <wp:lineTo x="0" y="0"/>
              </wp:wrapPolygon>
            </wp:wrapTight>
            <wp:docPr id="15" name="Picture 15" descr="SABM Patient Blood Management Awareness Week(R) | Society for the  Advancement of Blood Management | SA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BM Patient Blood Management Awareness Week(R) | Society for the  Advancement of Blood Management | SAB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9015" cy="5297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D6E" w:rsidRPr="00905D6E">
        <w:t>SABM invites healthcare organizations worldwide to participate in this week dedicated to educating patients and healthcare professionals about patient blood management and transfusion overuse</w:t>
      </w:r>
      <w:r w:rsidR="00885368">
        <w:t xml:space="preserve"> </w:t>
      </w:r>
      <w:r w:rsidR="00885368" w:rsidRPr="00AF422F">
        <w:rPr>
          <w:color w:val="2E74B5" w:themeColor="accent5" w:themeShade="BF"/>
        </w:rPr>
        <w:fldChar w:fldCharType="begin"/>
      </w:r>
      <w:r w:rsidR="000B6602" w:rsidRPr="00AF422F">
        <w:rPr>
          <w:color w:val="2E74B5" w:themeColor="accent5" w:themeShade="BF"/>
        </w:rPr>
        <w:instrText xml:space="preserve"> ADDIN EN.CITE &lt;EndNote&gt;&lt;Cite&gt;&lt;RecNum&gt;33&lt;/RecNum&gt;&lt;DisplayText&gt;(&amp;quot;SABM Patient Blood Management Awareness Week®,&amp;quot;)&lt;/DisplayText&gt;&lt;record&gt;&lt;rec-number&gt;33&lt;/rec-number&gt;&lt;foreign-keys&gt;&lt;key app="EN" db-id="xw00a0xx4d2axoe05ta5dxsbvd2pr5fs2ztx" timestamp="1613991729"&gt;33&lt;/key&gt;&lt;/foreign-keys&gt;&lt;ref-type name="Online Database"&gt;45&lt;/ref-type&gt;&lt;contributors&gt;&lt;/contributors&gt;&lt;titles&gt;&lt;title&gt;SABM Patient Blood Management Awareness Week®&lt;/title&gt;&lt;/titles&gt;&lt;dates&gt;&lt;/dates&gt;&lt;urls&gt;&lt;related-urls&gt;&lt;url&gt;https://sabm.org/wp-content/uploads/SABM-PBMAW-2020-Poster.pdf&lt;/url&gt;&lt;/related-urls&gt;&lt;/urls&gt;&lt;/record&gt;&lt;/Cite&gt;&lt;/EndNote&gt;</w:instrText>
      </w:r>
      <w:r w:rsidR="00885368" w:rsidRPr="00AF422F">
        <w:rPr>
          <w:color w:val="2E74B5" w:themeColor="accent5" w:themeShade="BF"/>
        </w:rPr>
        <w:fldChar w:fldCharType="separate"/>
      </w:r>
      <w:r w:rsidR="00392CF0" w:rsidRPr="00AF422F">
        <w:rPr>
          <w:noProof/>
          <w:color w:val="2E74B5" w:themeColor="accent5" w:themeShade="BF"/>
        </w:rPr>
        <w:t>(</w:t>
      </w:r>
      <w:hyperlink w:anchor="_ENREF_39" w:tooltip=",  #33" w:history="1">
        <w:r w:rsidR="004A53ED" w:rsidRPr="00AF422F">
          <w:rPr>
            <w:noProof/>
            <w:color w:val="2E74B5" w:themeColor="accent5" w:themeShade="BF"/>
          </w:rPr>
          <w:t>"SABM Patient Blood Management Awareness Week®,"</w:t>
        </w:r>
      </w:hyperlink>
      <w:r w:rsidR="00392CF0" w:rsidRPr="00AF422F">
        <w:rPr>
          <w:noProof/>
          <w:color w:val="2E74B5" w:themeColor="accent5" w:themeShade="BF"/>
        </w:rPr>
        <w:t>)</w:t>
      </w:r>
      <w:r w:rsidR="00885368" w:rsidRPr="00AF422F">
        <w:rPr>
          <w:color w:val="2E74B5" w:themeColor="accent5" w:themeShade="BF"/>
        </w:rPr>
        <w:fldChar w:fldCharType="end"/>
      </w:r>
      <w:r w:rsidR="00905D6E" w:rsidRPr="00905D6E">
        <w:t>.</w:t>
      </w:r>
    </w:p>
    <w:p w14:paraId="30744963" w14:textId="06217799" w:rsidR="00C05C85" w:rsidRDefault="007C1A92" w:rsidP="0084354E">
      <w:pPr>
        <w:spacing w:before="120" w:after="120" w:line="480" w:lineRule="auto"/>
        <w:ind w:left="360"/>
        <w:jc w:val="both"/>
      </w:pPr>
      <w:r>
        <w:t>The</w:t>
      </w:r>
      <w:r w:rsidR="00C05C85">
        <w:t xml:space="preserve"> focus</w:t>
      </w:r>
      <w:r>
        <w:t xml:space="preserve"> is to</w:t>
      </w:r>
      <w:r w:rsidR="00C05C85">
        <w:t xml:space="preserve"> train healthcare professionals, equip the healthcare centers with proper diagnosing tools, promot</w:t>
      </w:r>
      <w:r>
        <w:t>e</w:t>
      </w:r>
      <w:r w:rsidR="00C05C85">
        <w:t xml:space="preserve"> the importance of PBM and conserv</w:t>
      </w:r>
      <w:r>
        <w:t>e</w:t>
      </w:r>
      <w:r w:rsidR="00C05C85">
        <w:t xml:space="preserve"> blood stores, avoid unnecessary transfusions, and help physicians and surgeons in guiding their patients with proper decision-making before, during and after the surgical procedure</w:t>
      </w:r>
      <w:r w:rsidR="00031269">
        <w:t xml:space="preserve"> </w:t>
      </w:r>
      <w:r w:rsidR="00AC7AD1" w:rsidRPr="00AF422F">
        <w:rPr>
          <w:color w:val="2E74B5" w:themeColor="accent5" w:themeShade="BF"/>
        </w:rPr>
        <w:fldChar w:fldCharType="begin"/>
      </w:r>
      <w:r w:rsidR="00AC7AD1" w:rsidRPr="00AF422F">
        <w:rPr>
          <w:color w:val="2E74B5" w:themeColor="accent5" w:themeShade="BF"/>
        </w:rPr>
        <w:instrText xml:space="preserve"> ADDIN EN.CITE &lt;EndNote&gt;&lt;Cite&gt;&lt;Author&gt;Hofmann&lt;/Author&gt;&lt;Year&gt;2017&lt;/Year&gt;&lt;RecNum&gt;55&lt;/RecNum&gt;&lt;DisplayText&gt;(Hofmann et al., 2017)&lt;/DisplayText&gt;&lt;record&gt;&lt;rec-number&gt;55&lt;/rec-number&gt;&lt;foreign-keys&gt;&lt;key app="EN" db-id="xw00a0xx4d2axoe05ta5dxsbvd2pr5fs2ztx" timestamp="1615553993"&gt;55&lt;/key&gt;&lt;/foreign-keys&gt;&lt;ref-type name="Book"&gt;6&lt;/ref-type&gt;&lt;contributors&gt;&lt;authors&gt;&lt;author&gt;Hofmann, Axel&lt;/author&gt;&lt;author&gt;Norgaard, Astrid&lt;/author&gt;&lt;author&gt;Kurz, Johann&lt;/author&gt;&lt;author&gt;Choorapoikayil, Suma&lt;/author&gt;&lt;author&gt;Meybohm, Patrick&lt;/author&gt;&lt;author&gt;Zacharowski, Kai&lt;/author&gt;&lt;author&gt;Kastner, Peter&lt;/author&gt;&lt;author&gt;Gombotz, Hans&lt;/author&gt;&lt;/authors&gt;&lt;/contributors&gt;&lt;titles&gt;&lt;title&gt;Building national programmes of Patient Blood Management (PBM) in the EU - A Guide for Health Authorities&lt;/title&gt;&lt;/titles&gt;&lt;dates&gt;&lt;year&gt;2017&lt;/year&gt;&lt;/dates&gt;&lt;urls&gt;&lt;/urls&gt;&lt;electronic-resource-num&gt;10.2818/54568&lt;/electronic-resource-num&gt;&lt;/record&gt;&lt;/Cite&gt;&lt;/EndNote&gt;</w:instrText>
      </w:r>
      <w:r w:rsidR="00AC7AD1" w:rsidRPr="00AF422F">
        <w:rPr>
          <w:color w:val="2E74B5" w:themeColor="accent5" w:themeShade="BF"/>
        </w:rPr>
        <w:fldChar w:fldCharType="separate"/>
      </w:r>
      <w:r w:rsidR="00AC7AD1" w:rsidRPr="00AF422F">
        <w:rPr>
          <w:noProof/>
          <w:color w:val="2E74B5" w:themeColor="accent5" w:themeShade="BF"/>
        </w:rPr>
        <w:t>(</w:t>
      </w:r>
      <w:hyperlink w:anchor="_ENREF_21" w:tooltip="Hofmann, 2017 #55" w:history="1">
        <w:r w:rsidR="004A53ED" w:rsidRPr="00AF422F">
          <w:rPr>
            <w:noProof/>
            <w:color w:val="2E74B5" w:themeColor="accent5" w:themeShade="BF"/>
          </w:rPr>
          <w:t>Hofmann et al., 2017</w:t>
        </w:r>
      </w:hyperlink>
      <w:r w:rsidR="00AC7AD1" w:rsidRPr="00AF422F">
        <w:rPr>
          <w:noProof/>
          <w:color w:val="2E74B5" w:themeColor="accent5" w:themeShade="BF"/>
        </w:rPr>
        <w:t>)</w:t>
      </w:r>
      <w:r w:rsidR="00AC7AD1" w:rsidRPr="00AF422F">
        <w:rPr>
          <w:color w:val="2E74B5" w:themeColor="accent5" w:themeShade="BF"/>
        </w:rPr>
        <w:fldChar w:fldCharType="end"/>
      </w:r>
      <w:r w:rsidR="00C05C85">
        <w:t>.</w:t>
      </w:r>
      <w:r w:rsidR="00F07075">
        <w:t xml:space="preserve"> </w:t>
      </w:r>
    </w:p>
    <w:p w14:paraId="6A9C5D8C" w14:textId="447E90B7" w:rsidR="00E208C9" w:rsidRDefault="00334DC0" w:rsidP="00D93779">
      <w:pPr>
        <w:pStyle w:val="Heading1"/>
        <w:ind w:hanging="540"/>
      </w:pPr>
      <w:bookmarkStart w:id="90" w:name="_Toc66473395"/>
      <w:r>
        <w:t xml:space="preserve">Take-away </w:t>
      </w:r>
      <w:r w:rsidR="008622CA">
        <w:t>points!</w:t>
      </w:r>
      <w:bookmarkEnd w:id="90"/>
    </w:p>
    <w:p w14:paraId="2DFF212B" w14:textId="23DB8DC5" w:rsidR="00314B03" w:rsidRDefault="000F702B" w:rsidP="00497FB9">
      <w:pPr>
        <w:pStyle w:val="ListParagraph"/>
        <w:numPr>
          <w:ilvl w:val="0"/>
          <w:numId w:val="39"/>
        </w:numPr>
        <w:spacing w:before="120" w:after="120" w:line="480" w:lineRule="auto"/>
        <w:jc w:val="both"/>
      </w:pPr>
      <w:r>
        <w:t>PBM is the scientific use of safe and effective medical and surgical techniques designed to prevent anemia and decrease bleeding to improve patient outcome.</w:t>
      </w:r>
    </w:p>
    <w:p w14:paraId="4D77E886" w14:textId="005A8E16" w:rsidR="000F702B" w:rsidRDefault="000F2215" w:rsidP="00497FB9">
      <w:pPr>
        <w:pStyle w:val="ListParagraph"/>
        <w:numPr>
          <w:ilvl w:val="0"/>
          <w:numId w:val="39"/>
        </w:numPr>
        <w:spacing w:before="120" w:after="120" w:line="480" w:lineRule="auto"/>
        <w:jc w:val="both"/>
      </w:pPr>
      <w:r>
        <w:t xml:space="preserve">PBM can improve patient safety by minimizing exposure to blood, minimize risk of exposure to viruses and other blood-borne diseases, minimize unnecessary sources of blood loss, decrease the risk of hospital acquired complications and infections, reduce length of hospital stay, </w:t>
      </w:r>
      <w:r w:rsidR="0035525B">
        <w:t>r</w:t>
      </w:r>
      <w:r w:rsidR="0035525B" w:rsidRPr="0035525B">
        <w:t>educe cost compared to transfusion</w:t>
      </w:r>
      <w:r w:rsidR="00FF7BFF">
        <w:t>,</w:t>
      </w:r>
      <w:r w:rsidR="0035525B">
        <w:t xml:space="preserve"> </w:t>
      </w:r>
      <w:r>
        <w:t xml:space="preserve">inform patients and </w:t>
      </w:r>
      <w:r>
        <w:lastRenderedPageBreak/>
        <w:t>encourage their participation in transfusion decisions, promote improved outcomes, enhance quality of life and well-being</w:t>
      </w:r>
      <w:r w:rsidR="0035525B">
        <w:t xml:space="preserve">. </w:t>
      </w:r>
    </w:p>
    <w:p w14:paraId="44187DBB" w14:textId="7BFC52C9" w:rsidR="0062078E" w:rsidRDefault="0062078E" w:rsidP="00497FB9">
      <w:pPr>
        <w:pStyle w:val="ListParagraph"/>
        <w:numPr>
          <w:ilvl w:val="0"/>
          <w:numId w:val="39"/>
        </w:numPr>
        <w:spacing w:before="120" w:after="120" w:line="480" w:lineRule="auto"/>
        <w:jc w:val="both"/>
      </w:pPr>
      <w:r>
        <w:t xml:space="preserve">PBM adopts techniques such as </w:t>
      </w:r>
      <w:r w:rsidR="00DA5BCE">
        <w:t>restrictive</w:t>
      </w:r>
      <w:r w:rsidR="005371BF">
        <w:t xml:space="preserve"> transfusion</w:t>
      </w:r>
      <w:r w:rsidR="00DA5BCE">
        <w:t xml:space="preserve">, clinical decision support, </w:t>
      </w:r>
      <w:r w:rsidR="00FF7BFF">
        <w:t xml:space="preserve">and </w:t>
      </w:r>
      <w:r w:rsidR="00DA5BCE">
        <w:t xml:space="preserve">educational efforts </w:t>
      </w:r>
      <w:r w:rsidR="005371BF">
        <w:t xml:space="preserve">to reduce blood use effectively. </w:t>
      </w:r>
    </w:p>
    <w:p w14:paraId="0195BBF3" w14:textId="4E517404" w:rsidR="005371BF" w:rsidRDefault="005371BF" w:rsidP="00497FB9">
      <w:pPr>
        <w:pStyle w:val="ListParagraph"/>
        <w:numPr>
          <w:ilvl w:val="0"/>
          <w:numId w:val="39"/>
        </w:numPr>
        <w:spacing w:before="120" w:after="120" w:line="480" w:lineRule="auto"/>
        <w:jc w:val="both"/>
      </w:pPr>
      <w:r>
        <w:t xml:space="preserve">A </w:t>
      </w:r>
      <w:r w:rsidR="00F2641A">
        <w:t xml:space="preserve">PBM </w:t>
      </w:r>
      <w:r>
        <w:t>utilizes a well-coordinated and a multi-disciplinary approach comprising of patients, physicians, hospital administrators, nurses, perfusionists and clinical pharmacists</w:t>
      </w:r>
      <w:r w:rsidR="00E11350">
        <w:t>.</w:t>
      </w:r>
    </w:p>
    <w:p w14:paraId="1B8AEA70" w14:textId="42EC5D7F" w:rsidR="00A51CE0" w:rsidRDefault="00E11350" w:rsidP="00F2641A">
      <w:pPr>
        <w:pStyle w:val="ListParagraph"/>
        <w:numPr>
          <w:ilvl w:val="0"/>
          <w:numId w:val="39"/>
        </w:numPr>
        <w:spacing w:before="120" w:after="120" w:line="480" w:lineRule="auto"/>
        <w:jc w:val="both"/>
      </w:pPr>
      <w:r>
        <w:t>Widespread awareness about PBM educates patients and their caregivers about the risks and benefits of blood transfusion</w:t>
      </w:r>
      <w:r w:rsidR="00CD13BD">
        <w:t xml:space="preserve"> and</w:t>
      </w:r>
      <w:r>
        <w:t xml:space="preserve"> adjuvant options, thus empowering them in the shared decision making.</w:t>
      </w:r>
    </w:p>
    <w:p w14:paraId="00CBB146" w14:textId="77777777" w:rsidR="00A51CE0" w:rsidRDefault="00A51CE0">
      <w:r>
        <w:br w:type="page"/>
      </w:r>
    </w:p>
    <w:p w14:paraId="073603A6" w14:textId="60886727" w:rsidR="00780570" w:rsidRPr="00BE54D6" w:rsidRDefault="00780570" w:rsidP="000D542D">
      <w:pPr>
        <w:pStyle w:val="Heading1"/>
        <w:rPr>
          <w:noProof/>
        </w:rPr>
      </w:pPr>
      <w:bookmarkStart w:id="91" w:name="_Toc54353410"/>
      <w:bookmarkStart w:id="92" w:name="_Toc54353474"/>
      <w:bookmarkStart w:id="93" w:name="_Toc54354150"/>
      <w:bookmarkStart w:id="94" w:name="_Toc54354432"/>
      <w:bookmarkStart w:id="95" w:name="_Toc54364052"/>
      <w:bookmarkStart w:id="96" w:name="_Toc66473396"/>
      <w:bookmarkEnd w:id="91"/>
      <w:bookmarkEnd w:id="92"/>
      <w:bookmarkEnd w:id="93"/>
      <w:bookmarkEnd w:id="94"/>
      <w:bookmarkEnd w:id="95"/>
      <w:r>
        <w:rPr>
          <w:noProof/>
        </w:rPr>
        <w:lastRenderedPageBreak/>
        <w:t>Reference</w:t>
      </w:r>
      <w:r w:rsidR="00DA5DEA">
        <w:rPr>
          <w:noProof/>
        </w:rPr>
        <w:t>s</w:t>
      </w:r>
      <w:r>
        <w:rPr>
          <w:noProof/>
        </w:rPr>
        <w:t>:</w:t>
      </w:r>
      <w:bookmarkEnd w:id="96"/>
      <w:r>
        <w:rPr>
          <w:noProof/>
        </w:rPr>
        <w:t xml:space="preserve"> </w:t>
      </w:r>
    </w:p>
    <w:p w14:paraId="1B1F73A2" w14:textId="77777777" w:rsidR="004A53ED" w:rsidRPr="004A53ED" w:rsidRDefault="00780570" w:rsidP="004A53ED">
      <w:pPr>
        <w:pStyle w:val="EndNoteBibliography"/>
        <w:ind w:left="720" w:hanging="720"/>
      </w:pPr>
      <w:r>
        <w:fldChar w:fldCharType="begin"/>
      </w:r>
      <w:r>
        <w:instrText xml:space="preserve"> ADDIN EN.REFLIST </w:instrText>
      </w:r>
      <w:r>
        <w:fldChar w:fldCharType="separate"/>
      </w:r>
      <w:bookmarkStart w:id="97" w:name="_ENREF_1"/>
      <w:r w:rsidR="004A53ED" w:rsidRPr="004A53ED">
        <w:t>A. Thomson, S. F., 2 A. Hofmann,3 J. Isbister4 &amp; A. Shander5. (2009). Patient blood management – a new paradigm for transfusion</w:t>
      </w:r>
    </w:p>
    <w:p w14:paraId="4841C266" w14:textId="77777777" w:rsidR="004A53ED" w:rsidRPr="004A53ED" w:rsidRDefault="004A53ED" w:rsidP="004A53ED">
      <w:pPr>
        <w:pStyle w:val="EndNoteBibliography"/>
        <w:spacing w:after="0"/>
        <w:ind w:left="720" w:hanging="720"/>
      </w:pPr>
      <w:r w:rsidRPr="004A53ED">
        <w:t xml:space="preserve">medicine? </w:t>
      </w:r>
      <w:r w:rsidRPr="004A53ED">
        <w:rPr>
          <w:i/>
        </w:rPr>
        <w:t>ISBT Science Series, 4</w:t>
      </w:r>
      <w:r w:rsidRPr="004A53ED">
        <w:t xml:space="preserve">, 423-435. </w:t>
      </w:r>
      <w:bookmarkEnd w:id="97"/>
    </w:p>
    <w:p w14:paraId="54503E89" w14:textId="77777777" w:rsidR="004A53ED" w:rsidRPr="004A53ED" w:rsidRDefault="004A53ED" w:rsidP="004A53ED">
      <w:pPr>
        <w:pStyle w:val="EndNoteBibliography"/>
        <w:spacing w:after="0"/>
        <w:ind w:left="720" w:hanging="720"/>
      </w:pPr>
      <w:bookmarkStart w:id="98" w:name="_ENREF_2"/>
      <w:r w:rsidRPr="004A53ED">
        <w:t xml:space="preserve">Althoff, F. C., Neb, H., Herrmann, E., Trentino, K. M., Vernich, L., Fullenbach, C., . . . Choorapoikayil, S. (2019). Multimodal Patient Blood Management Program Based on a Three-pillar Strategy: A Systematic Review and Meta-analysis. </w:t>
      </w:r>
      <w:r w:rsidRPr="004A53ED">
        <w:rPr>
          <w:i/>
        </w:rPr>
        <w:t>Ann Surg, 269</w:t>
      </w:r>
      <w:r w:rsidRPr="004A53ED">
        <w:t>(5), 794-804. doi:10.1097/SLA.0000000000003095</w:t>
      </w:r>
      <w:bookmarkEnd w:id="98"/>
    </w:p>
    <w:p w14:paraId="0D80A99D" w14:textId="77777777" w:rsidR="004A53ED" w:rsidRPr="004A53ED" w:rsidRDefault="004A53ED" w:rsidP="004A53ED">
      <w:pPr>
        <w:pStyle w:val="EndNoteBibliography"/>
        <w:spacing w:after="0"/>
        <w:ind w:left="720" w:hanging="720"/>
      </w:pPr>
      <w:bookmarkStart w:id="99" w:name="_ENREF_3"/>
      <w:r w:rsidRPr="004A53ED">
        <w:t xml:space="preserve">Baron, D. M., Hochrieser, H., Posch, M., Metnitz, B., Rhodes, A., Moreno, R. P., . . . Metnitz, P. (2014). Preoperative anaemia is associated with poor clinical outcome in non-cardiac surgery patients. </w:t>
      </w:r>
      <w:r w:rsidRPr="004A53ED">
        <w:rPr>
          <w:i/>
        </w:rPr>
        <w:t>Br J Anaesth, 113</w:t>
      </w:r>
      <w:r w:rsidRPr="004A53ED">
        <w:t>(3), 416-423. doi:10.1093/bja/aeu098</w:t>
      </w:r>
      <w:bookmarkEnd w:id="99"/>
    </w:p>
    <w:p w14:paraId="3724D8F1" w14:textId="77777777" w:rsidR="004A53ED" w:rsidRPr="004A53ED" w:rsidRDefault="004A53ED" w:rsidP="004A53ED">
      <w:pPr>
        <w:pStyle w:val="EndNoteBibliography"/>
        <w:spacing w:after="0"/>
        <w:ind w:left="720" w:hanging="720"/>
      </w:pPr>
      <w:bookmarkStart w:id="100" w:name="_ENREF_4"/>
      <w:r w:rsidRPr="004A53ED">
        <w:t xml:space="preserve">Basora, M., Pereira, A., Coca, M., Tio, M., &amp; Lozano, L. (2018). Cost-effectiveness analysis of ferric carboxymaltose in pre-operative haemoglobin optimisation in patients undergoing primary knee arthroplasty. </w:t>
      </w:r>
      <w:r w:rsidRPr="004A53ED">
        <w:rPr>
          <w:i/>
        </w:rPr>
        <w:t>Blood Transfus, 16</w:t>
      </w:r>
      <w:r w:rsidRPr="004A53ED">
        <w:t>(5), 438-442. doi:10.2450/2018.0031-18</w:t>
      </w:r>
      <w:bookmarkEnd w:id="100"/>
    </w:p>
    <w:p w14:paraId="12A6DD5D" w14:textId="77777777" w:rsidR="004A53ED" w:rsidRPr="004A53ED" w:rsidRDefault="004A53ED" w:rsidP="004A53ED">
      <w:pPr>
        <w:pStyle w:val="EndNoteBibliography"/>
        <w:spacing w:after="0"/>
        <w:ind w:left="720" w:hanging="720"/>
      </w:pPr>
      <w:bookmarkStart w:id="101" w:name="_ENREF_5"/>
      <w:r w:rsidRPr="004A53ED">
        <w:t xml:space="preserve">Bolcato, M., Russo, M., Rodriguez, D., &amp; Aprile, A. (2020). Patient blood management implementation in light of new Italian laws on patient's safety. </w:t>
      </w:r>
      <w:r w:rsidRPr="004A53ED">
        <w:rPr>
          <w:i/>
        </w:rPr>
        <w:t>Transfus Apher Sci, 59</w:t>
      </w:r>
      <w:r w:rsidRPr="004A53ED">
        <w:t>(4), 102811. doi:10.1016/j.transci.2020.102811</w:t>
      </w:r>
      <w:bookmarkEnd w:id="101"/>
    </w:p>
    <w:p w14:paraId="15CF8A48" w14:textId="4D21D8CE" w:rsidR="004A53ED" w:rsidRPr="004A53ED" w:rsidRDefault="004A53ED" w:rsidP="004A53ED">
      <w:pPr>
        <w:pStyle w:val="EndNoteBibliography"/>
        <w:spacing w:after="0"/>
        <w:ind w:left="720" w:hanging="720"/>
      </w:pPr>
      <w:bookmarkStart w:id="102" w:name="_ENREF_6"/>
      <w:r w:rsidRPr="004A53ED">
        <w:t xml:space="preserve">Care, A. C. o. S. a. Q. i. H. (2015). The National Patient Blood Management (PBM) Collaborative. Retrieved from </w:t>
      </w:r>
      <w:hyperlink r:id="rId53" w:history="1">
        <w:r w:rsidRPr="004A53ED">
          <w:rPr>
            <w:rStyle w:val="Hyperlink"/>
          </w:rPr>
          <w:t>https://www.safetyandquality.gov.au/national-priorities/pbm-collaborative</w:t>
        </w:r>
        <w:bookmarkEnd w:id="102"/>
      </w:hyperlink>
    </w:p>
    <w:p w14:paraId="6C457D03" w14:textId="77777777" w:rsidR="004A53ED" w:rsidRPr="004A53ED" w:rsidRDefault="004A53ED" w:rsidP="004A53ED">
      <w:pPr>
        <w:pStyle w:val="EndNoteBibliography"/>
        <w:spacing w:after="0"/>
        <w:ind w:left="720" w:hanging="720"/>
      </w:pPr>
      <w:bookmarkStart w:id="103" w:name="_ENREF_7"/>
      <w:r w:rsidRPr="004A53ED">
        <w:t xml:space="preserve">Carson, J. L., Guyatt, G., Heddle, N. M., Grossman, B. J., Cohn, C. S., Fung, M. K., . . . Tobian, A. A. (2016). Clinical Practice Guidelines From the AABB: Red Blood Cell Transfusion Thresholds and Storage. </w:t>
      </w:r>
      <w:r w:rsidRPr="004A53ED">
        <w:rPr>
          <w:i/>
        </w:rPr>
        <w:t>JAMA, 316</w:t>
      </w:r>
      <w:r w:rsidRPr="004A53ED">
        <w:t>(19), 2025-2035. doi:10.1001/jama.2016.9185</w:t>
      </w:r>
      <w:bookmarkEnd w:id="103"/>
    </w:p>
    <w:p w14:paraId="63C03565" w14:textId="77777777" w:rsidR="004A53ED" w:rsidRPr="004A53ED" w:rsidRDefault="004A53ED" w:rsidP="004A53ED">
      <w:pPr>
        <w:pStyle w:val="EndNoteBibliography"/>
        <w:spacing w:after="0"/>
        <w:ind w:left="720" w:hanging="720"/>
      </w:pPr>
      <w:bookmarkStart w:id="104" w:name="_ENREF_8"/>
      <w:r w:rsidRPr="004A53ED">
        <w:t xml:space="preserve">Carson, J. L., Sieber, F., Cook, D. R., Hoover, D. R., Noveck, H., Chaitman, B. R., . . . Rhoads, G. G. (2015). Liberal versus restrictive blood transfusion strategy: 3-year survival and cause of death results from the FOCUS randomised controlled trial. </w:t>
      </w:r>
      <w:r w:rsidRPr="004A53ED">
        <w:rPr>
          <w:i/>
        </w:rPr>
        <w:t>The Lancet, 385</w:t>
      </w:r>
      <w:r w:rsidRPr="004A53ED">
        <w:t xml:space="preserve">(9974), 1183-1189. </w:t>
      </w:r>
      <w:bookmarkEnd w:id="104"/>
    </w:p>
    <w:p w14:paraId="55531CE7" w14:textId="77777777" w:rsidR="004A53ED" w:rsidRPr="004A53ED" w:rsidRDefault="004A53ED" w:rsidP="004A53ED">
      <w:pPr>
        <w:pStyle w:val="EndNoteBibliography"/>
        <w:spacing w:after="0"/>
        <w:ind w:left="720" w:hanging="720"/>
      </w:pPr>
      <w:bookmarkStart w:id="105" w:name="_ENREF_9"/>
      <w:r w:rsidRPr="004A53ED">
        <w:t xml:space="preserve">Carson, J. L., Stanworth, S. J., Roubinian, N., Fergusson, D. A., Triulzi, D., Doree, C., &amp; Hebert, P. C. (2016). Transfusion thresholds and other strategies for guiding allogeneic red blood cell transfusion. </w:t>
      </w:r>
      <w:r w:rsidRPr="004A53ED">
        <w:rPr>
          <w:i/>
        </w:rPr>
        <w:t>Cochrane Database Syst Rev, 10</w:t>
      </w:r>
      <w:r w:rsidRPr="004A53ED">
        <w:t>, CD002042. doi:10.1002/14651858.CD002042.pub4</w:t>
      </w:r>
      <w:bookmarkEnd w:id="105"/>
    </w:p>
    <w:p w14:paraId="799150FA" w14:textId="0B97F834" w:rsidR="004A53ED" w:rsidRPr="004A53ED" w:rsidRDefault="004A53ED" w:rsidP="004A53ED">
      <w:pPr>
        <w:pStyle w:val="EndNoteBibliography"/>
        <w:spacing w:after="0"/>
        <w:ind w:left="720" w:hanging="720"/>
      </w:pPr>
      <w:bookmarkStart w:id="106" w:name="_ENREF_10"/>
      <w:r w:rsidRPr="004A53ED">
        <w:t xml:space="preserve">Center, E. H. a. M. (2015). The Institute for Patient Blood Management and Bloodless Medicine and Surgery at Englewood Hospital. Retrieved from </w:t>
      </w:r>
      <w:hyperlink r:id="rId54" w:history="1">
        <w:r w:rsidRPr="004A53ED">
          <w:rPr>
            <w:rStyle w:val="Hyperlink"/>
          </w:rPr>
          <w:t>https://www.englewoodhealth.org/service/bloodless-medicine-and-surgery</w:t>
        </w:r>
        <w:bookmarkEnd w:id="106"/>
      </w:hyperlink>
    </w:p>
    <w:p w14:paraId="17450A0D" w14:textId="77777777" w:rsidR="004A53ED" w:rsidRPr="004A53ED" w:rsidRDefault="004A53ED" w:rsidP="004A53ED">
      <w:pPr>
        <w:pStyle w:val="EndNoteBibliography"/>
        <w:spacing w:after="0"/>
        <w:ind w:left="720" w:hanging="720"/>
      </w:pPr>
      <w:bookmarkStart w:id="107" w:name="_ENREF_11"/>
      <w:r w:rsidRPr="004A53ED">
        <w:t xml:space="preserve">Farmer L.S, T. K., Hofmann A, et al. (2015). A Programmatic Approach to Patient Blood Management – Reducing Transfusions and Improving Patient Outcome. </w:t>
      </w:r>
      <w:r w:rsidRPr="004A53ED">
        <w:rPr>
          <w:i/>
        </w:rPr>
        <w:t>The Open Anesthesiology Journal 9</w:t>
      </w:r>
      <w:r w:rsidRPr="004A53ED">
        <w:t xml:space="preserve">, 6-16. </w:t>
      </w:r>
      <w:bookmarkEnd w:id="107"/>
    </w:p>
    <w:p w14:paraId="7504A85B" w14:textId="77777777" w:rsidR="004A53ED" w:rsidRPr="004A53ED" w:rsidRDefault="004A53ED" w:rsidP="004A53ED">
      <w:pPr>
        <w:pStyle w:val="EndNoteBibliography"/>
        <w:spacing w:after="0"/>
        <w:ind w:left="720" w:hanging="720"/>
      </w:pPr>
      <w:bookmarkStart w:id="108" w:name="_ENREF_12"/>
      <w:r w:rsidRPr="004A53ED">
        <w:t xml:space="preserve">Fischer, D. P., Zacharowski, K. D., Müller, M. M., Geisen, C., Seifried, E., Müller, H., &amp; Meybohm, P. (2015). Patient blood management implementation strategies and their effect on physicians' risk perception, clinical knowledge and perioperative practice - the frankfurt experience. </w:t>
      </w:r>
      <w:r w:rsidRPr="004A53ED">
        <w:rPr>
          <w:i/>
        </w:rPr>
        <w:t>Transfusion medicine and hemotherapy : offizielles Organ der Deutschen Gesellschaft fur Transfusionsmedizin und Immunhamatologie, 42</w:t>
      </w:r>
      <w:r w:rsidRPr="004A53ED">
        <w:t>(2), 91-97. doi:10.1159/000380868</w:t>
      </w:r>
      <w:bookmarkEnd w:id="108"/>
    </w:p>
    <w:p w14:paraId="50AF867B" w14:textId="77777777" w:rsidR="004A53ED" w:rsidRPr="004A53ED" w:rsidRDefault="004A53ED" w:rsidP="004A53ED">
      <w:pPr>
        <w:pStyle w:val="EndNoteBibliography"/>
        <w:spacing w:after="0"/>
        <w:ind w:left="720" w:hanging="720"/>
      </w:pPr>
      <w:bookmarkStart w:id="109" w:name="_ENREF_13"/>
      <w:r w:rsidRPr="004A53ED">
        <w:lastRenderedPageBreak/>
        <w:t xml:space="preserve">Franchini, M., Marano, G., Veropalumbo, E., Masiello, F., Pati, I., Candura, F., . . . Liumbruno, G. M. (2019). Patient Blood Management: a revolutionary approach to transfusion medicine. </w:t>
      </w:r>
      <w:r w:rsidRPr="004A53ED">
        <w:rPr>
          <w:i/>
        </w:rPr>
        <w:t>Blood Transfus, 17</w:t>
      </w:r>
      <w:r w:rsidRPr="004A53ED">
        <w:t>(3), 191-195. doi:10.2450/2019.0109-19</w:t>
      </w:r>
      <w:bookmarkEnd w:id="109"/>
    </w:p>
    <w:p w14:paraId="52E2776F" w14:textId="77777777" w:rsidR="004A53ED" w:rsidRPr="004A53ED" w:rsidRDefault="004A53ED" w:rsidP="004A53ED">
      <w:pPr>
        <w:pStyle w:val="EndNoteBibliography"/>
        <w:spacing w:after="0"/>
        <w:ind w:left="720" w:hanging="720"/>
      </w:pPr>
      <w:bookmarkStart w:id="110" w:name="_ENREF_14"/>
      <w:r w:rsidRPr="004A53ED">
        <w:t xml:space="preserve">Frank, S. M., Thakkar, R. N., Podlasek, S. J., Ken Lee, K., Wintermeyer, T. L., Yang, W. W., . . . Wachter, P. A. (2017). Implementing a health system–wide patient blood management program with a clinical community approach. </w:t>
      </w:r>
      <w:r w:rsidRPr="004A53ED">
        <w:rPr>
          <w:i/>
        </w:rPr>
        <w:t>Anesthesiology, 127</w:t>
      </w:r>
      <w:r w:rsidRPr="004A53ED">
        <w:t xml:space="preserve">(5), 754-764. </w:t>
      </w:r>
      <w:bookmarkEnd w:id="110"/>
    </w:p>
    <w:p w14:paraId="63E4378A" w14:textId="77777777" w:rsidR="004A53ED" w:rsidRPr="004A53ED" w:rsidRDefault="004A53ED" w:rsidP="004A53ED">
      <w:pPr>
        <w:pStyle w:val="EndNoteBibliography"/>
        <w:spacing w:after="0"/>
        <w:ind w:left="720" w:hanging="720"/>
      </w:pPr>
      <w:bookmarkStart w:id="111" w:name="_ENREF_15"/>
      <w:r w:rsidRPr="004A53ED">
        <w:t xml:space="preserve">Friedman, M. T., Bizargity, P., Gilmore, S., &amp; Friedman, A. (2015). Patient inclusion in transfusion medicine: current perspectives. </w:t>
      </w:r>
      <w:r w:rsidRPr="004A53ED">
        <w:rPr>
          <w:i/>
        </w:rPr>
        <w:t>International Journal of Clinical Transfusion Medicine, 3</w:t>
      </w:r>
      <w:r w:rsidRPr="004A53ED">
        <w:t xml:space="preserve">, 7-16. </w:t>
      </w:r>
      <w:bookmarkEnd w:id="111"/>
    </w:p>
    <w:p w14:paraId="2B8A4418" w14:textId="77777777" w:rsidR="004A53ED" w:rsidRPr="004A53ED" w:rsidRDefault="004A53ED" w:rsidP="004A53ED">
      <w:pPr>
        <w:pStyle w:val="EndNoteBibliography"/>
        <w:spacing w:after="0"/>
        <w:ind w:left="720" w:hanging="720"/>
      </w:pPr>
      <w:bookmarkStart w:id="112" w:name="_ENREF_16"/>
      <w:r w:rsidRPr="004A53ED">
        <w:t xml:space="preserve">Gombotz, H., Hofmann, A., Norgaard, A., &amp; Kastner, P. (2017). </w:t>
      </w:r>
      <w:r w:rsidRPr="004A53ED">
        <w:rPr>
          <w:i/>
        </w:rPr>
        <w:t>Supporting Patient Blood Management (PBM) in the EU - A Practical Implementation Guide for Hospitals</w:t>
      </w:r>
      <w:r w:rsidRPr="004A53ED">
        <w:t>.</w:t>
      </w:r>
      <w:bookmarkEnd w:id="112"/>
    </w:p>
    <w:p w14:paraId="70B0309E" w14:textId="77777777" w:rsidR="004A53ED" w:rsidRPr="004A53ED" w:rsidRDefault="004A53ED" w:rsidP="004A53ED">
      <w:pPr>
        <w:pStyle w:val="EndNoteBibliography"/>
        <w:spacing w:after="0"/>
        <w:ind w:left="720" w:hanging="720"/>
      </w:pPr>
      <w:bookmarkStart w:id="113" w:name="_ENREF_17"/>
      <w:r w:rsidRPr="004A53ED">
        <w:t xml:space="preserve">Goodnough, L. T., Maniatis, A., Earnshaw, P., Benoni, G., Beris, P., Bisbe, E., . . . Szpalski, M. (2011). Detection, evaluation, and management of preoperative anaemia in the elective orthopaedic surgical patient: NATA guidelines. </w:t>
      </w:r>
      <w:r w:rsidRPr="004A53ED">
        <w:rPr>
          <w:i/>
        </w:rPr>
        <w:t>Br J Anaesth, 106</w:t>
      </w:r>
      <w:r w:rsidRPr="004A53ED">
        <w:t>(1), 13-22. doi:10.1093/bja/aeq361</w:t>
      </w:r>
      <w:bookmarkEnd w:id="113"/>
    </w:p>
    <w:p w14:paraId="0D4713D4" w14:textId="77777777" w:rsidR="004A53ED" w:rsidRPr="004A53ED" w:rsidRDefault="004A53ED" w:rsidP="004A53ED">
      <w:pPr>
        <w:pStyle w:val="EndNoteBibliography"/>
        <w:spacing w:after="0"/>
        <w:ind w:left="720" w:hanging="720"/>
      </w:pPr>
      <w:bookmarkStart w:id="114" w:name="_ENREF_18"/>
      <w:r w:rsidRPr="004A53ED">
        <w:t xml:space="preserve">Goodnough, L. T., Shander, A., &amp; Spence, R. (2003). Bloodless medicine: clinical care without allogeneic blood transfusion. </w:t>
      </w:r>
      <w:r w:rsidRPr="004A53ED">
        <w:rPr>
          <w:i/>
        </w:rPr>
        <w:t>Transfusion, 43</w:t>
      </w:r>
      <w:r w:rsidRPr="004A53ED">
        <w:t xml:space="preserve">(5), 668-676. </w:t>
      </w:r>
      <w:bookmarkEnd w:id="114"/>
    </w:p>
    <w:p w14:paraId="21FBEC45" w14:textId="77777777" w:rsidR="004A53ED" w:rsidRPr="004A53ED" w:rsidRDefault="004A53ED" w:rsidP="004A53ED">
      <w:pPr>
        <w:pStyle w:val="EndNoteBibliography"/>
        <w:spacing w:after="0"/>
        <w:ind w:left="720" w:hanging="720"/>
      </w:pPr>
      <w:bookmarkStart w:id="115" w:name="_ENREF_19"/>
      <w:r w:rsidRPr="004A53ED">
        <w:t xml:space="preserve">Hicks, L. K., Bering, H., Carson, K. R., Kleinerman, J., Kukreti, V., Ma, A., . . . Crowther, M. A. (2013). The ASH Choosing Wisely(R) campaign: five hematologic tests and treatments to question. </w:t>
      </w:r>
      <w:r w:rsidRPr="004A53ED">
        <w:rPr>
          <w:i/>
        </w:rPr>
        <w:t>Blood, 122</w:t>
      </w:r>
      <w:r w:rsidRPr="004A53ED">
        <w:t>(24), 3879-3883. doi:10.1182/blood-2013-07-518423</w:t>
      </w:r>
      <w:bookmarkEnd w:id="115"/>
    </w:p>
    <w:p w14:paraId="24EE5F4F" w14:textId="77777777" w:rsidR="004A53ED" w:rsidRPr="004A53ED" w:rsidRDefault="004A53ED" w:rsidP="004A53ED">
      <w:pPr>
        <w:pStyle w:val="EndNoteBibliography"/>
        <w:spacing w:after="0"/>
        <w:ind w:left="720" w:hanging="720"/>
      </w:pPr>
      <w:bookmarkStart w:id="116" w:name="_ENREF_20"/>
      <w:r w:rsidRPr="004A53ED">
        <w:t xml:space="preserve">Hirano, Y., Miyoshi, Y., Kondo, Y., Okamoto, K., &amp; Tanaka, H. (2019). Liberal versus restrictive red blood cell transfusion strategy in sepsis or septic shock: a systematic review and meta-analysis of randomized trials. </w:t>
      </w:r>
      <w:r w:rsidRPr="004A53ED">
        <w:rPr>
          <w:i/>
        </w:rPr>
        <w:t>Crit Care, 23</w:t>
      </w:r>
      <w:r w:rsidRPr="004A53ED">
        <w:t>(1), 262. doi:10.1186/s13054-019-2543-1</w:t>
      </w:r>
      <w:bookmarkEnd w:id="116"/>
    </w:p>
    <w:p w14:paraId="7FDF5AA6" w14:textId="77777777" w:rsidR="004A53ED" w:rsidRPr="004A53ED" w:rsidRDefault="004A53ED" w:rsidP="004A53ED">
      <w:pPr>
        <w:pStyle w:val="EndNoteBibliography"/>
        <w:spacing w:after="0"/>
        <w:ind w:left="720" w:hanging="720"/>
      </w:pPr>
      <w:bookmarkStart w:id="117" w:name="_ENREF_21"/>
      <w:r w:rsidRPr="004A53ED">
        <w:t xml:space="preserve">Hofmann, A., Norgaard, A., Kurz, J., Choorapoikayil, S., Meybohm, P., Zacharowski, K., . . . Gombotz, H. (2017). </w:t>
      </w:r>
      <w:r w:rsidRPr="004A53ED">
        <w:rPr>
          <w:i/>
        </w:rPr>
        <w:t>Building national programmes of Patient Blood Management (PBM) in the EU - A Guide for Health Authorities</w:t>
      </w:r>
      <w:r w:rsidRPr="004A53ED">
        <w:t>.</w:t>
      </w:r>
      <w:bookmarkEnd w:id="117"/>
    </w:p>
    <w:p w14:paraId="09DE0C5F" w14:textId="14B1BCAC" w:rsidR="004A53ED" w:rsidRPr="004A53ED" w:rsidRDefault="004A53ED" w:rsidP="004A53ED">
      <w:pPr>
        <w:pStyle w:val="EndNoteBibliography"/>
        <w:spacing w:after="0"/>
        <w:ind w:left="720" w:hanging="720"/>
      </w:pPr>
      <w:bookmarkStart w:id="118" w:name="_ENREF_22"/>
      <w:r w:rsidRPr="004A53ED">
        <w:t xml:space="preserve">Iron Deficiency Day. Retrieved from </w:t>
      </w:r>
      <w:hyperlink r:id="rId55" w:history="1">
        <w:r w:rsidRPr="004A53ED">
          <w:rPr>
            <w:rStyle w:val="Hyperlink"/>
          </w:rPr>
          <w:t>https://irondeficiencyday.com/</w:t>
        </w:r>
        <w:bookmarkEnd w:id="118"/>
      </w:hyperlink>
    </w:p>
    <w:p w14:paraId="3F84854B" w14:textId="4FA2CC84" w:rsidR="004A53ED" w:rsidRPr="004A53ED" w:rsidRDefault="004A53ED" w:rsidP="004A53ED">
      <w:pPr>
        <w:pStyle w:val="EndNoteBibliography"/>
        <w:spacing w:after="0"/>
        <w:ind w:left="720" w:hanging="720"/>
      </w:pPr>
      <w:bookmarkStart w:id="119" w:name="_ENREF_23"/>
      <w:r w:rsidRPr="004A53ED">
        <w:t xml:space="preserve">Joint Commission T, American Medical Association-Convened Physician Consortium for Performance Improvement:Proceedings from the National Summit on Overuse: September 24, 2012. Retrieved from </w:t>
      </w:r>
      <w:hyperlink r:id="rId56" w:history="1">
        <w:r w:rsidRPr="004A53ED">
          <w:rPr>
            <w:rStyle w:val="Hyperlink"/>
          </w:rPr>
          <w:t>https://www.jointcommission.org/assets/1/6/National_Summit_Overuse.pdf</w:t>
        </w:r>
      </w:hyperlink>
      <w:r w:rsidRPr="004A53ED">
        <w:t>.</w:t>
      </w:r>
      <w:bookmarkEnd w:id="119"/>
    </w:p>
    <w:p w14:paraId="06D573EC" w14:textId="77777777" w:rsidR="004A53ED" w:rsidRPr="004A53ED" w:rsidRDefault="004A53ED" w:rsidP="004A53ED">
      <w:pPr>
        <w:pStyle w:val="EndNoteBibliography"/>
        <w:spacing w:after="0"/>
        <w:ind w:left="720" w:hanging="720"/>
      </w:pPr>
      <w:bookmarkStart w:id="120" w:name="_ENREF_24"/>
      <w:r w:rsidRPr="004A53ED">
        <w:t xml:space="preserve">Kashani, H. H., Lodewyks, C., Kavosh, M. S., Jeyaraman, M. M., Neilson, C., Okoli, G., . . . Grocott, H. P. (2020). The effect of restrictive versus liberal transfusion strategies on longer-term outcomes after cardiac surgery: a systematic review and meta-analysis with trial sequential analysis. </w:t>
      </w:r>
      <w:r w:rsidRPr="004A53ED">
        <w:rPr>
          <w:i/>
        </w:rPr>
        <w:t>Can J Anaesth, 67</w:t>
      </w:r>
      <w:r w:rsidRPr="004A53ED">
        <w:t>(5), 577-587. doi:10.1007/s12630-020-01592-w</w:t>
      </w:r>
      <w:bookmarkEnd w:id="120"/>
    </w:p>
    <w:p w14:paraId="7C628106" w14:textId="2FA5D6E7" w:rsidR="004A53ED" w:rsidRPr="004A53ED" w:rsidRDefault="004A53ED" w:rsidP="004A53ED">
      <w:pPr>
        <w:pStyle w:val="EndNoteBibliography"/>
        <w:spacing w:after="0"/>
        <w:ind w:left="720" w:hanging="720"/>
      </w:pPr>
      <w:bookmarkStart w:id="121" w:name="_ENREF_25"/>
      <w:r w:rsidRPr="004A53ED">
        <w:t xml:space="preserve">Kassebaum, N. J., Jasrasaria, R., Naghavi, M., Wulf, S. K., Johns, N., Lozano, R., . . . Murray, C. J. L. (2014). A systematic analysis of global anemia burden from 1990 to 2010. </w:t>
      </w:r>
      <w:r w:rsidRPr="004A53ED">
        <w:rPr>
          <w:i/>
        </w:rPr>
        <w:t>Blood, 123</w:t>
      </w:r>
      <w:r w:rsidRPr="004A53ED">
        <w:t>(5), 615-624. doi:</w:t>
      </w:r>
      <w:hyperlink r:id="rId57" w:history="1">
        <w:r w:rsidRPr="004A53ED">
          <w:rPr>
            <w:rStyle w:val="Hyperlink"/>
          </w:rPr>
          <w:t>https://doi.org/10.1182/blood-2013-06-508325</w:t>
        </w:r>
        <w:bookmarkEnd w:id="121"/>
      </w:hyperlink>
    </w:p>
    <w:p w14:paraId="42390C85" w14:textId="77777777" w:rsidR="004A53ED" w:rsidRPr="004A53ED" w:rsidRDefault="004A53ED" w:rsidP="004A53ED">
      <w:pPr>
        <w:pStyle w:val="EndNoteBibliography"/>
        <w:spacing w:after="0"/>
        <w:ind w:left="720" w:hanging="720"/>
      </w:pPr>
      <w:bookmarkStart w:id="122" w:name="_ENREF_26"/>
      <w:r w:rsidRPr="004A53ED">
        <w:t xml:space="preserve">Leahy, M. F., Roberts, H., Mukhtar, S. A., Farmer, S., Tovey, J., Jewlachow, V., . . . Western Australian Patient Blood Management, P. (2014). A pragmatic approach to embedding patient blood management in a tertiary hospital. </w:t>
      </w:r>
      <w:r w:rsidRPr="004A53ED">
        <w:rPr>
          <w:i/>
        </w:rPr>
        <w:t>Transfusion, 54</w:t>
      </w:r>
      <w:r w:rsidRPr="004A53ED">
        <w:t>(4), 1133-1145. doi:10.1111/trf.12362</w:t>
      </w:r>
      <w:bookmarkEnd w:id="122"/>
    </w:p>
    <w:p w14:paraId="07B6D7BF" w14:textId="17EBC8B2" w:rsidR="004A53ED" w:rsidRPr="004A53ED" w:rsidRDefault="004A53ED" w:rsidP="004A53ED">
      <w:pPr>
        <w:pStyle w:val="EndNoteBibliography"/>
        <w:spacing w:after="0"/>
        <w:ind w:left="720" w:hanging="720"/>
      </w:pPr>
      <w:bookmarkStart w:id="123" w:name="_ENREF_27"/>
      <w:r w:rsidRPr="004A53ED">
        <w:t xml:space="preserve">Medicine, J. H. (2015). The Center for Bloodless Medicine and Surgery. Retrieved from </w:t>
      </w:r>
      <w:hyperlink r:id="rId58" w:history="1">
        <w:r w:rsidRPr="004A53ED">
          <w:rPr>
            <w:rStyle w:val="Hyperlink"/>
          </w:rPr>
          <w:t>https://www.hopkinsmedicine.org/bloodless_medicine_surgery/</w:t>
        </w:r>
        <w:bookmarkEnd w:id="123"/>
      </w:hyperlink>
    </w:p>
    <w:p w14:paraId="771A48B0" w14:textId="77777777" w:rsidR="004A53ED" w:rsidRPr="004A53ED" w:rsidRDefault="004A53ED" w:rsidP="004A53ED">
      <w:pPr>
        <w:pStyle w:val="EndNoteBibliography"/>
        <w:spacing w:after="0"/>
        <w:ind w:left="720" w:hanging="720"/>
      </w:pPr>
      <w:bookmarkStart w:id="124" w:name="_ENREF_28"/>
      <w:r w:rsidRPr="004A53ED">
        <w:lastRenderedPageBreak/>
        <w:t xml:space="preserve">Mehra, T., Seifert, B., Bravo-Reiter, S., Wanner, G., Dutkowski, P., Holubec, T., . . . Spahn, D. R. (2015). Implementation of a patient blood management monitoring and feedback program significantly reduces transfusions and costs. </w:t>
      </w:r>
      <w:r w:rsidRPr="004A53ED">
        <w:rPr>
          <w:i/>
        </w:rPr>
        <w:t>Transfusion, 55</w:t>
      </w:r>
      <w:r w:rsidRPr="004A53ED">
        <w:t>(12), 2807-2815. doi:10.1111/trf.13260</w:t>
      </w:r>
      <w:bookmarkEnd w:id="124"/>
    </w:p>
    <w:p w14:paraId="5CD85970" w14:textId="77777777" w:rsidR="004A53ED" w:rsidRPr="004A53ED" w:rsidRDefault="004A53ED" w:rsidP="004A53ED">
      <w:pPr>
        <w:pStyle w:val="EndNoteBibliography"/>
        <w:spacing w:after="0"/>
        <w:ind w:left="720" w:hanging="720"/>
      </w:pPr>
      <w:bookmarkStart w:id="125" w:name="_ENREF_29"/>
      <w:r w:rsidRPr="004A53ED">
        <w:t xml:space="preserve">Meybohm, P., Richards, T., Isbister, J., Hofmann, A., Shander, A., Goodnough, L. T., . . . Zacharowski, K. (2017). Patient Blood Management Bundles to Facilitate Implementation. </w:t>
      </w:r>
      <w:r w:rsidRPr="004A53ED">
        <w:rPr>
          <w:i/>
        </w:rPr>
        <w:t>Transfus Med Rev, 31</w:t>
      </w:r>
      <w:r w:rsidRPr="004A53ED">
        <w:t>(1), 62-71. doi:10.1016/j.tmrv.2016.05.012</w:t>
      </w:r>
      <w:bookmarkEnd w:id="125"/>
    </w:p>
    <w:p w14:paraId="274525F6" w14:textId="77777777" w:rsidR="004A53ED" w:rsidRPr="004A53ED" w:rsidRDefault="004A53ED" w:rsidP="004A53ED">
      <w:pPr>
        <w:pStyle w:val="EndNoteBibliography"/>
        <w:spacing w:after="0"/>
        <w:ind w:left="720" w:hanging="720"/>
      </w:pPr>
      <w:bookmarkStart w:id="126" w:name="_ENREF_30"/>
      <w:r w:rsidRPr="004A53ED">
        <w:t xml:space="preserve">Moskowitz, D. M., McCullough, J. N., Shander, A., Klein, J. J., Bodian, C. A., Goldweit, R. S., &amp; Ergin, M. A. (2010). The impact of blood conservation on outcomes in cardiac surgery: is it safe and effective? </w:t>
      </w:r>
      <w:r w:rsidRPr="004A53ED">
        <w:rPr>
          <w:i/>
        </w:rPr>
        <w:t>Ann Thorac Surg, 90</w:t>
      </w:r>
      <w:r w:rsidRPr="004A53ED">
        <w:t>(2), 451-458. doi:10.1016/j.athoracsur.2010.04.089</w:t>
      </w:r>
      <w:bookmarkEnd w:id="126"/>
    </w:p>
    <w:p w14:paraId="022132C6" w14:textId="083D7BA9" w:rsidR="004A53ED" w:rsidRPr="004A53ED" w:rsidRDefault="004A53ED" w:rsidP="004A53ED">
      <w:pPr>
        <w:pStyle w:val="EndNoteBibliography"/>
        <w:spacing w:after="0"/>
        <w:ind w:left="720" w:hanging="720"/>
      </w:pPr>
      <w:bookmarkStart w:id="127" w:name="_ENREF_31"/>
      <w:r w:rsidRPr="004A53ED">
        <w:t xml:space="preserve">National Institute for Clinical Excellence guidelines - Blood Transfusion. Retrieved from </w:t>
      </w:r>
      <w:hyperlink r:id="rId59" w:history="1">
        <w:r w:rsidRPr="004A53ED">
          <w:rPr>
            <w:rStyle w:val="Hyperlink"/>
          </w:rPr>
          <w:t>https://www.nice.org.uk/guidance/ng24/resources/blood-transfusion-1837331897029</w:t>
        </w:r>
        <w:bookmarkEnd w:id="127"/>
      </w:hyperlink>
    </w:p>
    <w:p w14:paraId="548D11FA" w14:textId="5E1E2334" w:rsidR="004A53ED" w:rsidRPr="004A53ED" w:rsidRDefault="004A53ED" w:rsidP="004A53ED">
      <w:pPr>
        <w:pStyle w:val="EndNoteBibliography"/>
        <w:spacing w:after="0"/>
        <w:ind w:left="720" w:hanging="720"/>
      </w:pPr>
      <w:bookmarkStart w:id="128" w:name="_ENREF_32"/>
      <w:r w:rsidRPr="004A53ED">
        <w:t xml:space="preserve">NHS Consent for Blood Transfusion and Patient Information. Retrieved from </w:t>
      </w:r>
      <w:hyperlink r:id="rId60" w:history="1">
        <w:r w:rsidRPr="004A53ED">
          <w:rPr>
            <w:rStyle w:val="Hyperlink"/>
          </w:rPr>
          <w:t>https://www.unchealthcare.org/app/files/public/701/pdf-mclendon-labs-transfusion-informedconsentfaq.pdf</w:t>
        </w:r>
      </w:hyperlink>
      <w:r w:rsidRPr="004A53ED">
        <w:t xml:space="preserve">.  Retrieved 12-Mar-2021 </w:t>
      </w:r>
      <w:hyperlink r:id="rId61" w:history="1">
        <w:r w:rsidRPr="004A53ED">
          <w:rPr>
            <w:rStyle w:val="Hyperlink"/>
          </w:rPr>
          <w:t>https://www.unchealthcare.org/app/files/public/701/pdf-mclendon-labs-transfusion-informedconsentfaq.pdf</w:t>
        </w:r>
        <w:bookmarkEnd w:id="128"/>
      </w:hyperlink>
    </w:p>
    <w:p w14:paraId="29D1DAF3" w14:textId="77777777" w:rsidR="004A53ED" w:rsidRPr="004A53ED" w:rsidRDefault="004A53ED" w:rsidP="004A53ED">
      <w:pPr>
        <w:pStyle w:val="EndNoteBibliography"/>
        <w:spacing w:after="0"/>
        <w:ind w:left="720" w:hanging="720"/>
      </w:pPr>
      <w:bookmarkStart w:id="129" w:name="_ENREF_33"/>
      <w:r w:rsidRPr="004A53ED">
        <w:t xml:space="preserve">Palmieri, T. L., Holmes, J. H., Arnoldo, B., Peck, M., Cochran, A., King, B. T., . . . Pollock, B. H. (2019). Restrictive Transfusion Strategy Is More Effective in Massive Burns: Results of the TRIBE Multicenter Prospective Randomized Trial. </w:t>
      </w:r>
      <w:r w:rsidRPr="004A53ED">
        <w:rPr>
          <w:i/>
        </w:rPr>
        <w:t>Mil Med, 184</w:t>
      </w:r>
      <w:r w:rsidRPr="004A53ED">
        <w:t>(Suppl 1), 11-15. doi:10.1093/milmed/usy279</w:t>
      </w:r>
      <w:bookmarkEnd w:id="129"/>
    </w:p>
    <w:p w14:paraId="6B592050" w14:textId="567F0F76" w:rsidR="004A53ED" w:rsidRPr="004A53ED" w:rsidRDefault="004A53ED" w:rsidP="004A53ED">
      <w:pPr>
        <w:pStyle w:val="EndNoteBibliography"/>
        <w:spacing w:after="0"/>
        <w:ind w:left="720" w:hanging="720"/>
      </w:pPr>
      <w:bookmarkStart w:id="130" w:name="_ENREF_34"/>
      <w:r w:rsidRPr="004A53ED">
        <w:t xml:space="preserve">A Patient's Guide to Patient Blood Management. (2019). Retrieved from </w:t>
      </w:r>
      <w:hyperlink r:id="rId62" w:history="1">
        <w:r w:rsidRPr="004A53ED">
          <w:rPr>
            <w:rStyle w:val="Hyperlink"/>
          </w:rPr>
          <w:t>https://sabm.org/wp-content/uploads/2019/02/A-Patients-Guide-to-PBM-2019.pdf</w:t>
        </w:r>
      </w:hyperlink>
      <w:r w:rsidRPr="004A53ED">
        <w:t xml:space="preserve">.   </w:t>
      </w:r>
      <w:hyperlink r:id="rId63" w:history="1">
        <w:r w:rsidRPr="004A53ED">
          <w:rPr>
            <w:rStyle w:val="Hyperlink"/>
          </w:rPr>
          <w:t>https://sabm.org/wp-content/uploads/2019/02/A-Patients-Guide-to-PBM-2019.pdf</w:t>
        </w:r>
        <w:bookmarkEnd w:id="130"/>
      </w:hyperlink>
    </w:p>
    <w:p w14:paraId="7EF2E4EC" w14:textId="568595E2" w:rsidR="004A53ED" w:rsidRPr="004A53ED" w:rsidRDefault="004A53ED" w:rsidP="004A53ED">
      <w:pPr>
        <w:pStyle w:val="EndNoteBibliography"/>
        <w:spacing w:after="0"/>
        <w:ind w:left="720" w:hanging="720"/>
      </w:pPr>
      <w:bookmarkStart w:id="131" w:name="_ENREF_35"/>
      <w:r w:rsidRPr="004A53ED">
        <w:t xml:space="preserve">Patient Blood Management Certification Review Process Guide 2020. (2020). Retrieved from </w:t>
      </w:r>
      <w:hyperlink r:id="rId64" w:history="1">
        <w:r w:rsidRPr="004A53ED">
          <w:rPr>
            <w:rStyle w:val="Hyperlink"/>
          </w:rPr>
          <w:t>https://www.jointcommission.org/-/media/tjc/documents/accred-and-cert/survey-process-and-survey-activity-guide/2020-patient-blood-mgmt-organization-rpg.pdf</w:t>
        </w:r>
        <w:bookmarkEnd w:id="131"/>
      </w:hyperlink>
    </w:p>
    <w:p w14:paraId="75228EC3" w14:textId="77777777" w:rsidR="004A53ED" w:rsidRPr="004A53ED" w:rsidRDefault="004A53ED" w:rsidP="004A53ED">
      <w:pPr>
        <w:pStyle w:val="EndNoteBibliography"/>
        <w:spacing w:after="0"/>
        <w:ind w:left="720" w:hanging="720"/>
      </w:pPr>
      <w:bookmarkStart w:id="132" w:name="_ENREF_36"/>
      <w:r w:rsidRPr="004A53ED">
        <w:t xml:space="preserve">Pourfathollah, A., Karimi, G., Namini, M., Darestani, S., &amp; Dehshal, M. (2019). Patient's involvement and the improvement of patient blood management. </w:t>
      </w:r>
      <w:r w:rsidRPr="004A53ED">
        <w:rPr>
          <w:i/>
        </w:rPr>
        <w:t>Global Journal of Transfusion Medicine, 4</w:t>
      </w:r>
      <w:r w:rsidRPr="004A53ED">
        <w:t>(1), 65-68. doi:10.4103/gjtm.Gjtm_20_19</w:t>
      </w:r>
      <w:bookmarkEnd w:id="132"/>
    </w:p>
    <w:p w14:paraId="49D14550" w14:textId="77777777" w:rsidR="004A53ED" w:rsidRPr="004A53ED" w:rsidRDefault="004A53ED" w:rsidP="004A53ED">
      <w:pPr>
        <w:pStyle w:val="EndNoteBibliography"/>
        <w:spacing w:after="0"/>
        <w:ind w:left="720" w:hanging="720"/>
      </w:pPr>
      <w:bookmarkStart w:id="133" w:name="_ENREF_37"/>
      <w:r w:rsidRPr="004A53ED">
        <w:t xml:space="preserve">Rohde, J. M., Dimcheff, D. E., Blumberg, N., Saint, S., Langa, K. M., Kuhn, L., . . . Rogers, M. A. (2014). Health care-associated infection after red blood cell transfusion: a systematic review and meta-analysis. </w:t>
      </w:r>
      <w:r w:rsidRPr="004A53ED">
        <w:rPr>
          <w:i/>
        </w:rPr>
        <w:t>JAMA, 311</w:t>
      </w:r>
      <w:r w:rsidRPr="004A53ED">
        <w:t>(13), 1317-1326. doi:10.1001/jama.2014.2726</w:t>
      </w:r>
      <w:bookmarkEnd w:id="133"/>
    </w:p>
    <w:p w14:paraId="04AEB0E8" w14:textId="4F3FCED2" w:rsidR="004A53ED" w:rsidRPr="004A53ED" w:rsidRDefault="004A53ED" w:rsidP="004A53ED">
      <w:pPr>
        <w:pStyle w:val="EndNoteBibliography"/>
        <w:spacing w:after="0"/>
        <w:ind w:left="720" w:hanging="720"/>
      </w:pPr>
      <w:bookmarkStart w:id="134" w:name="_ENREF_38"/>
      <w:r w:rsidRPr="004A53ED">
        <w:t xml:space="preserve">SABM Adminstrative and Clinical Standards for Patient Blood Management Programs. Retrieved from </w:t>
      </w:r>
      <w:hyperlink r:id="rId65" w:history="1">
        <w:r w:rsidRPr="004A53ED">
          <w:rPr>
            <w:rStyle w:val="Hyperlink"/>
          </w:rPr>
          <w:t>https://www.sabm.org/wp-content/uploads/SABM-Standards-2019.pdf</w:t>
        </w:r>
        <w:bookmarkEnd w:id="134"/>
      </w:hyperlink>
    </w:p>
    <w:p w14:paraId="7A168712" w14:textId="1395CAB3" w:rsidR="004A53ED" w:rsidRPr="004A53ED" w:rsidRDefault="004A53ED" w:rsidP="004A53ED">
      <w:pPr>
        <w:pStyle w:val="EndNoteBibliography"/>
        <w:spacing w:after="0"/>
        <w:ind w:left="720" w:hanging="720"/>
      </w:pPr>
      <w:bookmarkStart w:id="135" w:name="_ENREF_39"/>
      <w:r w:rsidRPr="004A53ED">
        <w:t xml:space="preserve">SABM Patient Blood Management Awareness Week®. Retrieved from </w:t>
      </w:r>
      <w:hyperlink r:id="rId66" w:history="1">
        <w:r w:rsidRPr="004A53ED">
          <w:rPr>
            <w:rStyle w:val="Hyperlink"/>
          </w:rPr>
          <w:t>https://sabm.org/wp-content/uploads/SABM-PBMAW-2020-Poster.pdf</w:t>
        </w:r>
      </w:hyperlink>
      <w:r w:rsidRPr="004A53ED">
        <w:t xml:space="preserve">.   </w:t>
      </w:r>
      <w:hyperlink r:id="rId67" w:history="1">
        <w:r w:rsidRPr="004A53ED">
          <w:rPr>
            <w:rStyle w:val="Hyperlink"/>
          </w:rPr>
          <w:t>https://sabm.org/wp-content/uploads/SABM-PBMAW-2020-Poster.pdf</w:t>
        </w:r>
        <w:bookmarkEnd w:id="135"/>
      </w:hyperlink>
    </w:p>
    <w:p w14:paraId="69416ED0" w14:textId="4FB5AC50" w:rsidR="004A53ED" w:rsidRPr="004A53ED" w:rsidRDefault="004A53ED" w:rsidP="004A53ED">
      <w:pPr>
        <w:pStyle w:val="EndNoteBibliography"/>
        <w:spacing w:after="0"/>
        <w:ind w:left="720" w:hanging="720"/>
      </w:pPr>
      <w:bookmarkStart w:id="136" w:name="_ENREF_40"/>
      <w:r w:rsidRPr="004A53ED">
        <w:t xml:space="preserve">SABM. Five Things  Physicians and Patients Should Question. . Retrieved from </w:t>
      </w:r>
      <w:hyperlink r:id="rId68" w:history="1">
        <w:r w:rsidRPr="004A53ED">
          <w:rPr>
            <w:rStyle w:val="Hyperlink"/>
          </w:rPr>
          <w:t>https://www.sabm.org/wp-content/uploads/2018/08/SABM-Choosing-Wisely-List.pdf</w:t>
        </w:r>
      </w:hyperlink>
      <w:r w:rsidRPr="004A53ED">
        <w:t xml:space="preserve">.   </w:t>
      </w:r>
      <w:hyperlink r:id="rId69" w:history="1">
        <w:r w:rsidRPr="004A53ED">
          <w:rPr>
            <w:rStyle w:val="Hyperlink"/>
          </w:rPr>
          <w:t>https://www.sabm.org/wp-content/uploads/2018/08/SABM-Choosing-Wisely-List.pdf</w:t>
        </w:r>
        <w:bookmarkEnd w:id="136"/>
      </w:hyperlink>
    </w:p>
    <w:p w14:paraId="525F6B54" w14:textId="77777777" w:rsidR="004A53ED" w:rsidRPr="004A53ED" w:rsidRDefault="004A53ED" w:rsidP="004A53ED">
      <w:pPr>
        <w:pStyle w:val="EndNoteBibliography"/>
        <w:spacing w:after="0"/>
        <w:ind w:left="720" w:hanging="720"/>
      </w:pPr>
      <w:bookmarkStart w:id="137" w:name="_ENREF_41"/>
      <w:r w:rsidRPr="004A53ED">
        <w:t xml:space="preserve">Salpeter, S. R., Buckley, J. S., &amp; Chatterjee, S. (2014). Impact of more restrictive blood transfusion strategies on clinical outcomes: a meta-analysis and systematic review. </w:t>
      </w:r>
      <w:r w:rsidRPr="004A53ED">
        <w:rPr>
          <w:i/>
        </w:rPr>
        <w:t>Am J Med, 127</w:t>
      </w:r>
      <w:r w:rsidRPr="004A53ED">
        <w:t>(2), 124-131 e123. doi:10.1016/j.amjmed.2013.09.017</w:t>
      </w:r>
      <w:bookmarkEnd w:id="137"/>
    </w:p>
    <w:p w14:paraId="30F93316" w14:textId="77777777" w:rsidR="004A53ED" w:rsidRPr="004A53ED" w:rsidRDefault="004A53ED" w:rsidP="004A53ED">
      <w:pPr>
        <w:pStyle w:val="EndNoteBibliography"/>
        <w:spacing w:after="0"/>
        <w:ind w:left="720" w:hanging="720"/>
      </w:pPr>
      <w:bookmarkStart w:id="138" w:name="_ENREF_42"/>
      <w:r w:rsidRPr="004A53ED">
        <w:lastRenderedPageBreak/>
        <w:t xml:space="preserve">Shander, A., Isbister, J., &amp; Gombotz, H. (2016). Patient blood management: the global view. </w:t>
      </w:r>
      <w:r w:rsidRPr="004A53ED">
        <w:rPr>
          <w:i/>
        </w:rPr>
        <w:t>Transfusion, 56 Suppl 1</w:t>
      </w:r>
      <w:r w:rsidRPr="004A53ED">
        <w:t>, S94-102. doi:10.1111/trf.13529</w:t>
      </w:r>
      <w:bookmarkEnd w:id="138"/>
    </w:p>
    <w:p w14:paraId="1699F7E2" w14:textId="77777777" w:rsidR="004A53ED" w:rsidRPr="004A53ED" w:rsidRDefault="004A53ED" w:rsidP="004A53ED">
      <w:pPr>
        <w:pStyle w:val="EndNoteBibliography"/>
        <w:spacing w:after="0"/>
        <w:ind w:left="720" w:hanging="720"/>
      </w:pPr>
      <w:bookmarkStart w:id="139" w:name="_ENREF_43"/>
      <w:r w:rsidRPr="004A53ED">
        <w:t xml:space="preserve">Shander, A., Javidroozi, M., &amp; Lobel, G. (2017). Patient Blood Management in the Intensive Care Unit. </w:t>
      </w:r>
      <w:r w:rsidRPr="004A53ED">
        <w:rPr>
          <w:i/>
        </w:rPr>
        <w:t>Transfus Med Rev, 31</w:t>
      </w:r>
      <w:r w:rsidRPr="004A53ED">
        <w:t>(4), 264-271. doi:10.1016/j.tmrv.2017.07.007</w:t>
      </w:r>
      <w:bookmarkEnd w:id="139"/>
    </w:p>
    <w:p w14:paraId="1B389441" w14:textId="77777777" w:rsidR="004A53ED" w:rsidRPr="004A53ED" w:rsidRDefault="004A53ED" w:rsidP="004A53ED">
      <w:pPr>
        <w:pStyle w:val="EndNoteBibliography"/>
        <w:spacing w:after="0"/>
        <w:ind w:left="720" w:hanging="720"/>
      </w:pPr>
      <w:bookmarkStart w:id="140" w:name="_ENREF_44"/>
      <w:r w:rsidRPr="004A53ED">
        <w:t xml:space="preserve">Shander, A., Van Aken, H., Colomina, M. J., Gombotz, H., Hofmann, A., Krauspe, R., . . . Spahn, D. R. (2012). Patient blood management in Europe. </w:t>
      </w:r>
      <w:r w:rsidRPr="004A53ED">
        <w:rPr>
          <w:i/>
        </w:rPr>
        <w:t>Br J Anaesth, 109</w:t>
      </w:r>
      <w:r w:rsidRPr="004A53ED">
        <w:t>(1), 55-68. doi:10.1093/bja/aes139</w:t>
      </w:r>
      <w:bookmarkEnd w:id="140"/>
    </w:p>
    <w:p w14:paraId="22B84855" w14:textId="77777777" w:rsidR="004A53ED" w:rsidRPr="004A53ED" w:rsidRDefault="004A53ED" w:rsidP="004A53ED">
      <w:pPr>
        <w:pStyle w:val="EndNoteBibliography"/>
        <w:spacing w:after="0"/>
        <w:ind w:left="720" w:hanging="720"/>
      </w:pPr>
      <w:bookmarkStart w:id="141" w:name="_ENREF_45"/>
      <w:r w:rsidRPr="004A53ED">
        <w:t xml:space="preserve">Sullivan, H. C., &amp; Roback, J. D. (2019). The pillars of patient blood management: key to successful implementation (Article, p. 2840). </w:t>
      </w:r>
      <w:r w:rsidRPr="004A53ED">
        <w:rPr>
          <w:i/>
        </w:rPr>
        <w:t>Transfusion, 59</w:t>
      </w:r>
      <w:r w:rsidRPr="004A53ED">
        <w:t>(9), 2763-2767. doi:10.1111/trf.15464</w:t>
      </w:r>
      <w:bookmarkEnd w:id="141"/>
    </w:p>
    <w:p w14:paraId="46F53180" w14:textId="77777777" w:rsidR="004A53ED" w:rsidRPr="004A53ED" w:rsidRDefault="004A53ED" w:rsidP="004A53ED">
      <w:pPr>
        <w:pStyle w:val="EndNoteBibliography"/>
        <w:ind w:left="720" w:hanging="720"/>
      </w:pPr>
      <w:bookmarkStart w:id="142" w:name="_ENREF_46"/>
      <w:r w:rsidRPr="004A53ED">
        <w:t xml:space="preserve">Supporting Patient Blood Management in the EU </w:t>
      </w:r>
    </w:p>
    <w:p w14:paraId="28B88867" w14:textId="73A76960" w:rsidR="004A53ED" w:rsidRPr="004A53ED" w:rsidRDefault="004A53ED" w:rsidP="004A53ED">
      <w:pPr>
        <w:pStyle w:val="EndNoteBibliography"/>
        <w:spacing w:after="0"/>
        <w:ind w:left="720" w:hanging="720"/>
      </w:pPr>
      <w:r w:rsidRPr="004A53ED">
        <w:t xml:space="preserve">A Practical Implementation Guide for Hospitals. (2017). Retrieved from </w:t>
      </w:r>
      <w:hyperlink r:id="rId70" w:history="1">
        <w:r w:rsidRPr="004A53ED">
          <w:rPr>
            <w:rStyle w:val="Hyperlink"/>
          </w:rPr>
          <w:t>https://www.researchgate.net/publication/317179242_Supporting_Patient_Blood_Management_PBM_in_the_EU_-_A_Practical_Implementation_Guide_for_Hospitals</w:t>
        </w:r>
      </w:hyperlink>
      <w:r w:rsidRPr="004A53ED">
        <w:t xml:space="preserve">.   </w:t>
      </w:r>
      <w:hyperlink r:id="rId71" w:history="1">
        <w:r w:rsidRPr="004A53ED">
          <w:rPr>
            <w:rStyle w:val="Hyperlink"/>
          </w:rPr>
          <w:t>https://www.researchgate.net/publication/317179242_Supporting_Patient_Blood_Management_PBM_in_the_EU_-_A_Practical_Implementation_Guide_for_Hospitals</w:t>
        </w:r>
        <w:bookmarkEnd w:id="142"/>
      </w:hyperlink>
    </w:p>
    <w:p w14:paraId="540A94D8" w14:textId="77777777" w:rsidR="004A53ED" w:rsidRPr="004A53ED" w:rsidRDefault="004A53ED" w:rsidP="004A53ED">
      <w:pPr>
        <w:pStyle w:val="EndNoteBibliography"/>
        <w:spacing w:after="0"/>
        <w:ind w:left="720" w:hanging="720"/>
      </w:pPr>
      <w:bookmarkStart w:id="143" w:name="_ENREF_47"/>
      <w:r w:rsidRPr="004A53ED">
        <w:t xml:space="preserve">Toledo, P. (2014). Shared Decision-Making and Blood Transfusions: Is It Time to Share More? </w:t>
      </w:r>
      <w:r w:rsidRPr="004A53ED">
        <w:rPr>
          <w:i/>
        </w:rPr>
        <w:t>Anesthesia &amp; Analgesia, 118</w:t>
      </w:r>
      <w:r w:rsidRPr="004A53ED">
        <w:t>(6), 1151-1153. doi:10.1213/ane.0000000000000299</w:t>
      </w:r>
      <w:bookmarkEnd w:id="143"/>
    </w:p>
    <w:p w14:paraId="7EA7F8BA" w14:textId="77777777" w:rsidR="004A53ED" w:rsidRPr="004A53ED" w:rsidRDefault="004A53ED" w:rsidP="004A53ED">
      <w:pPr>
        <w:pStyle w:val="EndNoteBibliography"/>
        <w:spacing w:after="0"/>
        <w:ind w:left="720" w:hanging="720"/>
      </w:pPr>
      <w:bookmarkStart w:id="144" w:name="_ENREF_48"/>
      <w:r w:rsidRPr="004A53ED">
        <w:t xml:space="preserve">Vetter, T. R., Adhami, L. F., Porterfield, J. R. J., &amp; Marques, M. B. (2014). Perceptions About Blood Transfusion: A Survey of Surgical Patients and Their Anesthesiologists and Surgeons. </w:t>
      </w:r>
      <w:r w:rsidRPr="004A53ED">
        <w:rPr>
          <w:i/>
        </w:rPr>
        <w:t>Anesthesia &amp; Analgesia, 118</w:t>
      </w:r>
      <w:r w:rsidRPr="004A53ED">
        <w:t>(6), 1301-1308. doi:10.1213/ane.0000000000000131</w:t>
      </w:r>
      <w:bookmarkEnd w:id="144"/>
    </w:p>
    <w:p w14:paraId="7526024C" w14:textId="77777777" w:rsidR="004A53ED" w:rsidRPr="004A53ED" w:rsidRDefault="004A53ED" w:rsidP="004A53ED">
      <w:pPr>
        <w:pStyle w:val="EndNoteBibliography"/>
        <w:spacing w:after="0"/>
        <w:ind w:left="720" w:hanging="720"/>
      </w:pPr>
      <w:bookmarkStart w:id="145" w:name="_ENREF_49"/>
      <w:r w:rsidRPr="004A53ED">
        <w:t xml:space="preserve">Yang, W. W., Thakkar, R. N., Gehrie, E. A., Chen, W., &amp; Frank, S. M. (2017). Single-unit transfusions and hemoglobin trigger: relative impact on red cell utilization. </w:t>
      </w:r>
      <w:r w:rsidRPr="004A53ED">
        <w:rPr>
          <w:i/>
        </w:rPr>
        <w:t>Transfusion, 57</w:t>
      </w:r>
      <w:r w:rsidRPr="004A53ED">
        <w:t>(5), 1163-1170. doi:10.1111/trf.14000</w:t>
      </w:r>
      <w:bookmarkEnd w:id="145"/>
    </w:p>
    <w:p w14:paraId="47A8D97C" w14:textId="77777777" w:rsidR="004A53ED" w:rsidRPr="004A53ED" w:rsidRDefault="004A53ED" w:rsidP="004A53ED">
      <w:pPr>
        <w:pStyle w:val="EndNoteBibliography"/>
        <w:ind w:left="720" w:hanging="720"/>
      </w:pPr>
      <w:bookmarkStart w:id="146" w:name="_ENREF_50"/>
      <w:r w:rsidRPr="004A53ED">
        <w:t xml:space="preserve">Yazer, M. H., &amp; Waters, J. H. (2012). How do I implement a hospital-based blood management program? </w:t>
      </w:r>
      <w:r w:rsidRPr="004A53ED">
        <w:rPr>
          <w:i/>
        </w:rPr>
        <w:t>Transfusion, 52</w:t>
      </w:r>
      <w:r w:rsidRPr="004A53ED">
        <w:t>(8), 1640-1645. doi:10.1111/j.1537-2995.2011.03451.x</w:t>
      </w:r>
      <w:bookmarkEnd w:id="146"/>
    </w:p>
    <w:p w14:paraId="4E1B4707" w14:textId="172027F0" w:rsidR="00780570" w:rsidRDefault="00780570" w:rsidP="00A702A5">
      <w:pPr>
        <w:spacing w:beforeLines="120" w:before="288" w:afterLines="120" w:after="288" w:line="480" w:lineRule="auto"/>
      </w:pPr>
      <w:r>
        <w:fldChar w:fldCharType="end"/>
      </w:r>
    </w:p>
    <w:p w14:paraId="355E54CC" w14:textId="5C0D9E17" w:rsidR="007263ED" w:rsidRDefault="007263ED"/>
    <w:p w14:paraId="1176AF80" w14:textId="77777777" w:rsidR="007263ED" w:rsidRDefault="007263ED">
      <w:r>
        <w:br w:type="page"/>
      </w:r>
    </w:p>
    <w:p w14:paraId="225CC566" w14:textId="6B42BE4D" w:rsidR="00780570" w:rsidRDefault="00C450CF">
      <w:r w:rsidRPr="00E270FF">
        <w:rPr>
          <w:noProof/>
        </w:rPr>
        <w:lastRenderedPageBreak/>
        <mc:AlternateContent>
          <mc:Choice Requires="wps">
            <w:drawing>
              <wp:anchor distT="45720" distB="45720" distL="114300" distR="114300" simplePos="0" relativeHeight="251725824" behindDoc="0" locked="0" layoutInCell="1" allowOverlap="1" wp14:anchorId="54644F22" wp14:editId="7BA72ADA">
                <wp:simplePos x="0" y="0"/>
                <wp:positionH relativeFrom="column">
                  <wp:posOffset>1524000</wp:posOffset>
                </wp:positionH>
                <wp:positionV relativeFrom="paragraph">
                  <wp:posOffset>0</wp:posOffset>
                </wp:positionV>
                <wp:extent cx="4737735" cy="1404620"/>
                <wp:effectExtent l="0" t="0" r="0" b="444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735" cy="1404620"/>
                        </a:xfrm>
                        <a:prstGeom prst="rect">
                          <a:avLst/>
                        </a:prstGeom>
                        <a:noFill/>
                        <a:ln w="9525">
                          <a:noFill/>
                          <a:miter lim="800000"/>
                          <a:headEnd/>
                          <a:tailEnd/>
                        </a:ln>
                      </wps:spPr>
                      <wps:txbx>
                        <w:txbxContent>
                          <w:p w14:paraId="56A3A42B" w14:textId="77777777" w:rsidR="00E270FF" w:rsidRPr="00AF0457" w:rsidRDefault="00E270FF" w:rsidP="00E270FF">
                            <w:pPr>
                              <w:spacing w:after="0" w:line="240" w:lineRule="auto"/>
                              <w:jc w:val="right"/>
                              <w:rPr>
                                <w:rFonts w:cs="Times New Roman"/>
                                <w:color w:val="FFFFFF" w:themeColor="background1"/>
                                <w:sz w:val="28"/>
                                <w:szCs w:val="28"/>
                              </w:rPr>
                            </w:pPr>
                            <w:r w:rsidRPr="00AF0457">
                              <w:rPr>
                                <w:rFonts w:cs="Times New Roman"/>
                                <w:color w:val="FFFFFF" w:themeColor="background1"/>
                                <w:sz w:val="28"/>
                                <w:szCs w:val="28"/>
                              </w:rPr>
                              <w:t>GET IN TOUCH</w:t>
                            </w:r>
                          </w:p>
                          <w:p w14:paraId="5EDDEB86" w14:textId="77777777" w:rsidR="00E270FF" w:rsidRPr="00AF0457" w:rsidRDefault="00E270FF" w:rsidP="00E270FF">
                            <w:pPr>
                              <w:spacing w:after="0" w:line="240" w:lineRule="auto"/>
                              <w:jc w:val="right"/>
                              <w:rPr>
                                <w:rFonts w:cs="Times New Roman"/>
                                <w:color w:val="FFFFFF" w:themeColor="background1"/>
                                <w:sz w:val="28"/>
                                <w:szCs w:val="28"/>
                              </w:rPr>
                            </w:pPr>
                          </w:p>
                          <w:p w14:paraId="02A14EB9" w14:textId="77777777" w:rsidR="00E270FF" w:rsidRPr="008272A0" w:rsidRDefault="00E270FF" w:rsidP="00E270FF">
                            <w:pPr>
                              <w:spacing w:after="0" w:line="276" w:lineRule="auto"/>
                              <w:jc w:val="right"/>
                              <w:rPr>
                                <w:rFonts w:cs="Times New Roman"/>
                                <w:b/>
                                <w:color w:val="FFFFFF" w:themeColor="background1"/>
                                <w:szCs w:val="32"/>
                              </w:rPr>
                            </w:pPr>
                            <w:r w:rsidRPr="008272A0">
                              <w:rPr>
                                <w:rFonts w:cs="Times New Roman"/>
                                <w:b/>
                                <w:color w:val="FFFFFF" w:themeColor="background1"/>
                                <w:szCs w:val="32"/>
                              </w:rPr>
                              <w:t>Dr Nicholas Lim</w:t>
                            </w:r>
                          </w:p>
                          <w:p w14:paraId="0155B6EC" w14:textId="77777777" w:rsidR="00E270FF" w:rsidRPr="008272A0" w:rsidRDefault="00E270FF" w:rsidP="00E270FF">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Regional Medical Manager (Asia)</w:t>
                            </w:r>
                          </w:p>
                          <w:p w14:paraId="5057398D" w14:textId="77777777" w:rsidR="00E270FF" w:rsidRPr="008272A0" w:rsidRDefault="00E270FF" w:rsidP="00E270FF">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ZP Therapeutics, a division of Zuellig Pharma</w:t>
                            </w:r>
                          </w:p>
                          <w:p w14:paraId="3D47C171" w14:textId="77777777" w:rsidR="00E270FF" w:rsidRPr="008272A0" w:rsidRDefault="00C93419" w:rsidP="00E270FF">
                            <w:pPr>
                              <w:spacing w:after="0" w:line="276" w:lineRule="auto"/>
                              <w:jc w:val="right"/>
                              <w:rPr>
                                <w:rFonts w:cs="Times New Roman"/>
                                <w:color w:val="FFFFFF" w:themeColor="background1"/>
                                <w:sz w:val="20"/>
                                <w:szCs w:val="20"/>
                              </w:rPr>
                            </w:pPr>
                            <w:hyperlink r:id="rId72" w:history="1">
                              <w:r w:rsidR="00E270FF" w:rsidRPr="008272A0">
                                <w:rPr>
                                  <w:rFonts w:cs="Times New Roman"/>
                                  <w:color w:val="FFFFFF" w:themeColor="background1"/>
                                  <w:sz w:val="20"/>
                                  <w:szCs w:val="20"/>
                                </w:rPr>
                                <w:t>nlimry@zuelligpharma.com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644F22" id="_x0000_s1035" type="#_x0000_t202" style="position:absolute;margin-left:120pt;margin-top:0;width:373.0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" filled="f" stroked="f">
                <v:textbox style="mso-fit-shape-to-text:t">
                  <w:txbxContent>
                    <w:p w14:paraId="56A3A42B" w14:textId="77777777" w:rsidR="00E270FF" w:rsidRPr="00AF0457" w:rsidRDefault="00E270FF" w:rsidP="00E270FF">
                      <w:pPr>
                        <w:spacing w:after="0" w:line="240" w:lineRule="auto"/>
                        <w:jc w:val="right"/>
                        <w:rPr>
                          <w:rFonts w:cs="Times New Roman"/>
                          <w:color w:val="FFFFFF" w:themeColor="background1"/>
                          <w:sz w:val="28"/>
                          <w:szCs w:val="28"/>
                        </w:rPr>
                      </w:pPr>
                      <w:r w:rsidRPr="00AF0457">
                        <w:rPr>
                          <w:rFonts w:cs="Times New Roman"/>
                          <w:color w:val="FFFFFF" w:themeColor="background1"/>
                          <w:sz w:val="28"/>
                          <w:szCs w:val="28"/>
                        </w:rPr>
                        <w:t>GET IN TOUCH</w:t>
                      </w:r>
                    </w:p>
                    <w:p w14:paraId="5EDDEB86" w14:textId="77777777" w:rsidR="00E270FF" w:rsidRPr="00AF0457" w:rsidRDefault="00E270FF" w:rsidP="00E270FF">
                      <w:pPr>
                        <w:spacing w:after="0" w:line="240" w:lineRule="auto"/>
                        <w:jc w:val="right"/>
                        <w:rPr>
                          <w:rFonts w:cs="Times New Roman"/>
                          <w:color w:val="FFFFFF" w:themeColor="background1"/>
                          <w:sz w:val="28"/>
                          <w:szCs w:val="28"/>
                        </w:rPr>
                      </w:pPr>
                    </w:p>
                    <w:p w14:paraId="02A14EB9" w14:textId="77777777" w:rsidR="00E270FF" w:rsidRPr="008272A0" w:rsidRDefault="00E270FF" w:rsidP="00E270FF">
                      <w:pPr>
                        <w:spacing w:after="0" w:line="276" w:lineRule="auto"/>
                        <w:jc w:val="right"/>
                        <w:rPr>
                          <w:rFonts w:cs="Times New Roman"/>
                          <w:b/>
                          <w:color w:val="FFFFFF" w:themeColor="background1"/>
                          <w:szCs w:val="32"/>
                        </w:rPr>
                      </w:pPr>
                      <w:r w:rsidRPr="008272A0">
                        <w:rPr>
                          <w:rFonts w:cs="Times New Roman"/>
                          <w:b/>
                          <w:color w:val="FFFFFF" w:themeColor="background1"/>
                          <w:szCs w:val="32"/>
                        </w:rPr>
                        <w:t>Dr Nicholas Lim</w:t>
                      </w:r>
                    </w:p>
                    <w:p w14:paraId="0155B6EC" w14:textId="77777777" w:rsidR="00E270FF" w:rsidRPr="008272A0" w:rsidRDefault="00E270FF" w:rsidP="00E270FF">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Regional Medical Manager (Asia)</w:t>
                      </w:r>
                    </w:p>
                    <w:p w14:paraId="5057398D" w14:textId="77777777" w:rsidR="00E270FF" w:rsidRPr="008272A0" w:rsidRDefault="00E270FF" w:rsidP="00E270FF">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ZP Therapeutics, a division of Zuellig Pharma</w:t>
                      </w:r>
                    </w:p>
                    <w:p w14:paraId="3D47C171" w14:textId="77777777" w:rsidR="00E270FF" w:rsidRPr="008272A0" w:rsidRDefault="00C93419" w:rsidP="00E270FF">
                      <w:pPr>
                        <w:spacing w:after="0" w:line="276" w:lineRule="auto"/>
                        <w:jc w:val="right"/>
                        <w:rPr>
                          <w:rFonts w:cs="Times New Roman"/>
                          <w:color w:val="FFFFFF" w:themeColor="background1"/>
                          <w:sz w:val="20"/>
                          <w:szCs w:val="20"/>
                        </w:rPr>
                      </w:pPr>
                      <w:hyperlink r:id="rId73" w:history="1">
                        <w:r w:rsidR="00E270FF" w:rsidRPr="008272A0">
                          <w:rPr>
                            <w:rFonts w:cs="Times New Roman"/>
                            <w:color w:val="FFFFFF" w:themeColor="background1"/>
                            <w:sz w:val="20"/>
                            <w:szCs w:val="20"/>
                          </w:rPr>
                          <w:t>nlimry@zuelligpharma.com</w:t>
                        </w:r>
                      </w:hyperlink>
                    </w:p>
                  </w:txbxContent>
                </v:textbox>
                <w10:wrap type="square"/>
              </v:shape>
            </w:pict>
          </mc:Fallback>
        </mc:AlternateContent>
      </w:r>
      <w:r w:rsidR="00DD29B9" w:rsidRPr="00CC60FE">
        <w:rPr>
          <w:rFonts w:cs="Times New Roman"/>
          <w:noProof/>
        </w:rPr>
        <mc:AlternateContent>
          <mc:Choice Requires="wps">
            <w:drawing>
              <wp:anchor distT="45720" distB="45720" distL="114300" distR="114300" simplePos="0" relativeHeight="251729920" behindDoc="0" locked="0" layoutInCell="1" allowOverlap="1" wp14:anchorId="63B36631" wp14:editId="2B97E0C5">
                <wp:simplePos x="0" y="0"/>
                <wp:positionH relativeFrom="margin">
                  <wp:posOffset>4800600</wp:posOffset>
                </wp:positionH>
                <wp:positionV relativeFrom="paragraph">
                  <wp:posOffset>7861300</wp:posOffset>
                </wp:positionV>
                <wp:extent cx="1673859" cy="812164"/>
                <wp:effectExtent l="0" t="0" r="0" b="19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59" cy="812164"/>
                        </a:xfrm>
                        <a:prstGeom prst="rect">
                          <a:avLst/>
                        </a:prstGeom>
                        <a:noFill/>
                        <a:ln w="9525">
                          <a:noFill/>
                          <a:miter lim="800000"/>
                          <a:headEnd/>
                          <a:tailEnd/>
                        </a:ln>
                      </wps:spPr>
                      <wps:txbx>
                        <w:txbxContent>
                          <w:p w14:paraId="15470C0F" w14:textId="77777777" w:rsidR="00DD29B9" w:rsidRPr="00135F56" w:rsidRDefault="00DD29B9" w:rsidP="00DD29B9">
                            <w:pPr>
                              <w:spacing w:after="0" w:line="240" w:lineRule="auto"/>
                              <w:jc w:val="right"/>
                              <w:rPr>
                                <w:i/>
                                <w:color w:val="0D0D0D" w:themeColor="text1" w:themeTint="F2"/>
                                <w:sz w:val="18"/>
                                <w:szCs w:val="24"/>
                              </w:rPr>
                            </w:pPr>
                            <w:r w:rsidRPr="00135F56">
                              <w:rPr>
                                <w:i/>
                                <w:color w:val="0D0D0D" w:themeColor="text1" w:themeTint="F2"/>
                                <w:sz w:val="18"/>
                                <w:szCs w:val="24"/>
                              </w:rPr>
                              <w:t xml:space="preserve">©2021 </w:t>
                            </w:r>
                          </w:p>
                          <w:p w14:paraId="61A6639A" w14:textId="77777777" w:rsidR="00DD29B9" w:rsidRPr="00135F56" w:rsidRDefault="00DD29B9" w:rsidP="00DD29B9">
                            <w:pPr>
                              <w:spacing w:after="0" w:line="240" w:lineRule="auto"/>
                              <w:jc w:val="right"/>
                              <w:rPr>
                                <w:i/>
                                <w:color w:val="0D0D0D" w:themeColor="text1" w:themeTint="F2"/>
                                <w:sz w:val="18"/>
                                <w:szCs w:val="24"/>
                              </w:rPr>
                            </w:pPr>
                            <w:r w:rsidRPr="00135F56">
                              <w:rPr>
                                <w:i/>
                                <w:color w:val="0D0D0D" w:themeColor="text1" w:themeTint="F2"/>
                                <w:sz w:val="18"/>
                                <w:szCs w:val="24"/>
                              </w:rPr>
                              <w:t>Zuellig Pharma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6631" id="_x0000_s1036" type="#_x0000_t202" style="position:absolute;margin-left:378pt;margin-top:619pt;width:131.8pt;height:63.95pt;z-index:251729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" filled="f" stroked="f">
                <v:textbox style="mso-fit-shape-to-text:t">
                  <w:txbxContent>
                    <w:p w14:paraId="15470C0F" w14:textId="77777777" w:rsidR="00DD29B9" w:rsidRPr="00135F56" w:rsidRDefault="00DD29B9" w:rsidP="00DD29B9">
                      <w:pPr>
                        <w:spacing w:after="0" w:line="240" w:lineRule="auto"/>
                        <w:jc w:val="right"/>
                        <w:rPr>
                          <w:i/>
                          <w:color w:val="0D0D0D" w:themeColor="text1" w:themeTint="F2"/>
                          <w:sz w:val="18"/>
                          <w:szCs w:val="24"/>
                        </w:rPr>
                      </w:pPr>
                      <w:r w:rsidRPr="00135F56">
                        <w:rPr>
                          <w:i/>
                          <w:color w:val="0D0D0D" w:themeColor="text1" w:themeTint="F2"/>
                          <w:sz w:val="18"/>
                          <w:szCs w:val="24"/>
                        </w:rPr>
                        <w:t xml:space="preserve">©2021 </w:t>
                      </w:r>
                    </w:p>
                    <w:p w14:paraId="61A6639A" w14:textId="77777777" w:rsidR="00DD29B9" w:rsidRPr="00135F56" w:rsidRDefault="00DD29B9" w:rsidP="00DD29B9">
                      <w:pPr>
                        <w:spacing w:after="0" w:line="240" w:lineRule="auto"/>
                        <w:jc w:val="right"/>
                        <w:rPr>
                          <w:i/>
                          <w:color w:val="0D0D0D" w:themeColor="text1" w:themeTint="F2"/>
                          <w:sz w:val="18"/>
                          <w:szCs w:val="24"/>
                        </w:rPr>
                      </w:pPr>
                      <w:r w:rsidRPr="00135F56">
                        <w:rPr>
                          <w:i/>
                          <w:color w:val="0D0D0D" w:themeColor="text1" w:themeTint="F2"/>
                          <w:sz w:val="18"/>
                          <w:szCs w:val="24"/>
                        </w:rPr>
                        <w:t>Zuellig Pharma</w:t>
                      </w:r>
                    </w:p>
                  </w:txbxContent>
                </v:textbox>
                <w10:wrap type="square" anchorx="margin"/>
              </v:shape>
            </w:pict>
          </mc:Fallback>
        </mc:AlternateContent>
      </w:r>
      <w:r w:rsidR="00232486" w:rsidRPr="00E270FF">
        <w:rPr>
          <w:noProof/>
        </w:rPr>
        <mc:AlternateContent>
          <mc:Choice Requires="wps">
            <w:drawing>
              <wp:anchor distT="45720" distB="45720" distL="114300" distR="114300" simplePos="0" relativeHeight="251726848" behindDoc="0" locked="0" layoutInCell="1" allowOverlap="1" wp14:anchorId="5F23BD3E" wp14:editId="1F783CAE">
                <wp:simplePos x="0" y="0"/>
                <wp:positionH relativeFrom="margin">
                  <wp:posOffset>-243205</wp:posOffset>
                </wp:positionH>
                <wp:positionV relativeFrom="paragraph">
                  <wp:posOffset>3492500</wp:posOffset>
                </wp:positionV>
                <wp:extent cx="6339205"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1404620"/>
                        </a:xfrm>
                        <a:prstGeom prst="rect">
                          <a:avLst/>
                        </a:prstGeom>
                        <a:noFill/>
                        <a:ln w="9525">
                          <a:noFill/>
                          <a:miter lim="800000"/>
                          <a:headEnd/>
                          <a:tailEnd/>
                        </a:ln>
                      </wps:spPr>
                      <wps:txbx>
                        <w:txbxContent>
                          <w:p w14:paraId="04D4D004" w14:textId="77777777" w:rsidR="00E270FF" w:rsidRPr="00413DBC" w:rsidRDefault="00E270FF" w:rsidP="00E270FF">
                            <w:pPr>
                              <w:spacing w:after="0" w:line="360" w:lineRule="auto"/>
                              <w:jc w:val="center"/>
                              <w:rPr>
                                <w:rFonts w:cs="Times New Roman"/>
                                <w:b/>
                                <w:color w:val="FFFFFF" w:themeColor="background1"/>
                                <w:sz w:val="32"/>
                                <w:szCs w:val="32"/>
                              </w:rPr>
                            </w:pPr>
                            <w:r w:rsidRPr="00413DBC">
                              <w:rPr>
                                <w:rFonts w:cs="Times New Roman"/>
                                <w:b/>
                                <w:color w:val="FFFFFF" w:themeColor="background1"/>
                                <w:sz w:val="32"/>
                                <w:szCs w:val="32"/>
                              </w:rPr>
                              <w:t>The Blueprint for Change Resource</w:t>
                            </w:r>
                          </w:p>
                          <w:p w14:paraId="733CD343" w14:textId="77777777" w:rsidR="00E270FF" w:rsidRPr="00AF0457" w:rsidRDefault="00E270FF" w:rsidP="00E270FF">
                            <w:pPr>
                              <w:spacing w:after="0" w:line="360" w:lineRule="auto"/>
                              <w:jc w:val="center"/>
                              <w:rPr>
                                <w:rFonts w:cs="Times New Roman"/>
                                <w:b/>
                                <w:color w:val="FFFFFF" w:themeColor="background1"/>
                                <w:szCs w:val="24"/>
                              </w:rPr>
                            </w:pPr>
                          </w:p>
                          <w:p w14:paraId="7F8198D0" w14:textId="77777777" w:rsidR="00E270FF" w:rsidRPr="00AF0457" w:rsidRDefault="00E270FF" w:rsidP="00E270FF">
                            <w:pPr>
                              <w:spacing w:after="0" w:line="360" w:lineRule="auto"/>
                              <w:jc w:val="both"/>
                              <w:rPr>
                                <w:rFonts w:cs="Times New Roman"/>
                                <w:color w:val="FFFFFF" w:themeColor="background1"/>
                                <w:szCs w:val="24"/>
                              </w:rPr>
                            </w:pPr>
                            <w:r w:rsidRPr="00AF0457">
                              <w:rPr>
                                <w:rFonts w:cs="Times New Roman"/>
                                <w:color w:val="FFFFFF" w:themeColor="background1"/>
                                <w:szCs w:val="24"/>
                              </w:rPr>
                              <w:t xml:space="preserve">The Blueprint for Change Resource is a series of modules for developing a keen understanding of Patient Blood Management (PBM) needed for its implementation. Speaking </w:t>
                            </w:r>
                            <w:r>
                              <w:rPr>
                                <w:rFonts w:cs="Times New Roman"/>
                                <w:color w:val="FFFFFF" w:themeColor="background1"/>
                                <w:szCs w:val="24"/>
                              </w:rPr>
                              <w:t>to</w:t>
                            </w:r>
                            <w:r w:rsidRPr="00AF0457">
                              <w:rPr>
                                <w:rFonts w:cs="Times New Roman"/>
                                <w:color w:val="FFFFFF" w:themeColor="background1"/>
                                <w:szCs w:val="24"/>
                              </w:rPr>
                              <w:t xml:space="preserve"> the multidisciplinary nature of PBM, modules for Clinicians, Operations, Business and Patients </w:t>
                            </w:r>
                            <w:r>
                              <w:rPr>
                                <w:rFonts w:cs="Times New Roman"/>
                                <w:color w:val="FFFFFF" w:themeColor="background1"/>
                                <w:szCs w:val="24"/>
                              </w:rPr>
                              <w:t>are developed</w:t>
                            </w:r>
                            <w:r w:rsidRPr="00AF0457">
                              <w:rPr>
                                <w:rFonts w:cs="Times New Roman"/>
                                <w:color w:val="FFFFFF" w:themeColor="background1"/>
                                <w:szCs w:val="24"/>
                              </w:rPr>
                              <w:t xml:space="preserve"> based on extensive literature research and successful programs implemented globally. The Blueprint for Change resource seeks to strengthen the link between understanding</w:t>
                            </w:r>
                            <w:r>
                              <w:rPr>
                                <w:rFonts w:cs="Times New Roman"/>
                                <w:color w:val="FFFFFF" w:themeColor="background1"/>
                                <w:szCs w:val="24"/>
                              </w:rPr>
                              <w:t xml:space="preserve"> </w:t>
                            </w:r>
                            <w:r w:rsidRPr="00AF0457">
                              <w:rPr>
                                <w:rFonts w:cs="Times New Roman"/>
                                <w:color w:val="FFFFFF" w:themeColor="background1"/>
                                <w:szCs w:val="24"/>
                              </w:rPr>
                              <w:t>the clinical evidence and implementation, highlight sustainable successes</w:t>
                            </w:r>
                            <w:r>
                              <w:rPr>
                                <w:rFonts w:cs="Times New Roman"/>
                                <w:color w:val="FFFFFF" w:themeColor="background1"/>
                                <w:szCs w:val="24"/>
                              </w:rPr>
                              <w:t>,</w:t>
                            </w:r>
                            <w:r w:rsidRPr="00AF0457">
                              <w:rPr>
                                <w:rFonts w:cs="Times New Roman"/>
                                <w:color w:val="FFFFFF" w:themeColor="background1"/>
                                <w:szCs w:val="24"/>
                              </w:rPr>
                              <w:t xml:space="preserve"> and explor</w:t>
                            </w:r>
                            <w:r>
                              <w:rPr>
                                <w:rFonts w:cs="Times New Roman"/>
                                <w:color w:val="FFFFFF" w:themeColor="background1"/>
                                <w:szCs w:val="24"/>
                              </w:rPr>
                              <w:t>e</w:t>
                            </w:r>
                            <w:r w:rsidRPr="00AF0457">
                              <w:rPr>
                                <w:rFonts w:cs="Times New Roman"/>
                                <w:color w:val="FFFFFF" w:themeColor="background1"/>
                                <w:szCs w:val="24"/>
                              </w:rPr>
                              <w:t xml:space="preserve"> challenges ahead and ways to improve.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23BD3E" id="_x0000_s1037" type="#_x0000_t202" style="position:absolute;margin-left:-19.15pt;margin-top:275pt;width:499.15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" filled="f" stroked="f">
                <v:textbox style="mso-fit-shape-to-text:t">
                  <w:txbxContent>
                    <w:p w14:paraId="04D4D004" w14:textId="77777777" w:rsidR="00E270FF" w:rsidRPr="00413DBC" w:rsidRDefault="00E270FF" w:rsidP="00E270FF">
                      <w:pPr>
                        <w:spacing w:after="0" w:line="360" w:lineRule="auto"/>
                        <w:jc w:val="center"/>
                        <w:rPr>
                          <w:rFonts w:cs="Times New Roman"/>
                          <w:b/>
                          <w:color w:val="FFFFFF" w:themeColor="background1"/>
                          <w:sz w:val="32"/>
                          <w:szCs w:val="32"/>
                        </w:rPr>
                      </w:pPr>
                      <w:r w:rsidRPr="00413DBC">
                        <w:rPr>
                          <w:rFonts w:cs="Times New Roman"/>
                          <w:b/>
                          <w:color w:val="FFFFFF" w:themeColor="background1"/>
                          <w:sz w:val="32"/>
                          <w:szCs w:val="32"/>
                        </w:rPr>
                        <w:t>The Blueprint for Change Resource</w:t>
                      </w:r>
                    </w:p>
                    <w:p w14:paraId="733CD343" w14:textId="77777777" w:rsidR="00E270FF" w:rsidRPr="00AF0457" w:rsidRDefault="00E270FF" w:rsidP="00E270FF">
                      <w:pPr>
                        <w:spacing w:after="0" w:line="360" w:lineRule="auto"/>
                        <w:jc w:val="center"/>
                        <w:rPr>
                          <w:rFonts w:cs="Times New Roman"/>
                          <w:b/>
                          <w:color w:val="FFFFFF" w:themeColor="background1"/>
                          <w:szCs w:val="24"/>
                        </w:rPr>
                      </w:pPr>
                    </w:p>
                    <w:p w14:paraId="7F8198D0" w14:textId="77777777" w:rsidR="00E270FF" w:rsidRPr="00AF0457" w:rsidRDefault="00E270FF" w:rsidP="00E270FF">
                      <w:pPr>
                        <w:spacing w:after="0" w:line="360" w:lineRule="auto"/>
                        <w:jc w:val="both"/>
                        <w:rPr>
                          <w:rFonts w:cs="Times New Roman"/>
                          <w:color w:val="FFFFFF" w:themeColor="background1"/>
                          <w:szCs w:val="24"/>
                        </w:rPr>
                      </w:pPr>
                      <w:r w:rsidRPr="00AF0457">
                        <w:rPr>
                          <w:rFonts w:cs="Times New Roman"/>
                          <w:color w:val="FFFFFF" w:themeColor="background1"/>
                          <w:szCs w:val="24"/>
                        </w:rPr>
                        <w:t xml:space="preserve">The Blueprint for Change Resource is a series of modules for developing a keen understanding of Patient Blood Management (PBM) needed for its implementation. Speaking </w:t>
                      </w:r>
                      <w:r>
                        <w:rPr>
                          <w:rFonts w:cs="Times New Roman"/>
                          <w:color w:val="FFFFFF" w:themeColor="background1"/>
                          <w:szCs w:val="24"/>
                        </w:rPr>
                        <w:t>to</w:t>
                      </w:r>
                      <w:r w:rsidRPr="00AF0457">
                        <w:rPr>
                          <w:rFonts w:cs="Times New Roman"/>
                          <w:color w:val="FFFFFF" w:themeColor="background1"/>
                          <w:szCs w:val="24"/>
                        </w:rPr>
                        <w:t xml:space="preserve"> the multidisciplinary nature of PBM, modules for Clinicians, Operations, Business and Patients </w:t>
                      </w:r>
                      <w:r>
                        <w:rPr>
                          <w:rFonts w:cs="Times New Roman"/>
                          <w:color w:val="FFFFFF" w:themeColor="background1"/>
                          <w:szCs w:val="24"/>
                        </w:rPr>
                        <w:t>are developed</w:t>
                      </w:r>
                      <w:r w:rsidRPr="00AF0457">
                        <w:rPr>
                          <w:rFonts w:cs="Times New Roman"/>
                          <w:color w:val="FFFFFF" w:themeColor="background1"/>
                          <w:szCs w:val="24"/>
                        </w:rPr>
                        <w:t xml:space="preserve"> based on extensive literature research and successful programs implemented globally. The Blueprint for Change resource seeks to strengthen the link between understanding</w:t>
                      </w:r>
                      <w:r>
                        <w:rPr>
                          <w:rFonts w:cs="Times New Roman"/>
                          <w:color w:val="FFFFFF" w:themeColor="background1"/>
                          <w:szCs w:val="24"/>
                        </w:rPr>
                        <w:t xml:space="preserve"> </w:t>
                      </w:r>
                      <w:r w:rsidRPr="00AF0457">
                        <w:rPr>
                          <w:rFonts w:cs="Times New Roman"/>
                          <w:color w:val="FFFFFF" w:themeColor="background1"/>
                          <w:szCs w:val="24"/>
                        </w:rPr>
                        <w:t>the clinical evidence and implementation, highlight sustainable successes</w:t>
                      </w:r>
                      <w:r>
                        <w:rPr>
                          <w:rFonts w:cs="Times New Roman"/>
                          <w:color w:val="FFFFFF" w:themeColor="background1"/>
                          <w:szCs w:val="24"/>
                        </w:rPr>
                        <w:t>,</w:t>
                      </w:r>
                      <w:r w:rsidRPr="00AF0457">
                        <w:rPr>
                          <w:rFonts w:cs="Times New Roman"/>
                          <w:color w:val="FFFFFF" w:themeColor="background1"/>
                          <w:szCs w:val="24"/>
                        </w:rPr>
                        <w:t xml:space="preserve"> and explor</w:t>
                      </w:r>
                      <w:r>
                        <w:rPr>
                          <w:rFonts w:cs="Times New Roman"/>
                          <w:color w:val="FFFFFF" w:themeColor="background1"/>
                          <w:szCs w:val="24"/>
                        </w:rPr>
                        <w:t>e</w:t>
                      </w:r>
                      <w:r w:rsidRPr="00AF0457">
                        <w:rPr>
                          <w:rFonts w:cs="Times New Roman"/>
                          <w:color w:val="FFFFFF" w:themeColor="background1"/>
                          <w:szCs w:val="24"/>
                        </w:rPr>
                        <w:t xml:space="preserve"> challenges ahead and ways to improve.  </w:t>
                      </w:r>
                    </w:p>
                  </w:txbxContent>
                </v:textbox>
                <w10:wrap type="square" anchorx="margin"/>
              </v:shape>
            </w:pict>
          </mc:Fallback>
        </mc:AlternateContent>
      </w:r>
      <w:r w:rsidR="00E270FF" w:rsidRPr="00E270FF">
        <w:rPr>
          <w:noProof/>
        </w:rPr>
        <mc:AlternateContent>
          <mc:Choice Requires="wps">
            <w:drawing>
              <wp:anchor distT="0" distB="0" distL="114300" distR="114300" simplePos="0" relativeHeight="251724800" behindDoc="0" locked="0" layoutInCell="1" allowOverlap="1" wp14:anchorId="2DE5322A" wp14:editId="7A545F95">
                <wp:simplePos x="0" y="0"/>
                <wp:positionH relativeFrom="page">
                  <wp:posOffset>12700</wp:posOffset>
                </wp:positionH>
                <wp:positionV relativeFrom="paragraph">
                  <wp:posOffset>-901700</wp:posOffset>
                </wp:positionV>
                <wp:extent cx="7753985" cy="10153015"/>
                <wp:effectExtent l="0" t="0" r="0" b="635"/>
                <wp:wrapNone/>
                <wp:docPr id="5" name="Rectangle 11"/>
                <wp:cNvGraphicFramePr/>
                <a:graphic xmlns:a="http://schemas.openxmlformats.org/drawingml/2006/main">
                  <a:graphicData uri="http://schemas.microsoft.com/office/word/2010/wordprocessingShape">
                    <wps:wsp>
                      <wps:cNvSpPr/>
                      <wps:spPr>
                        <a:xfrm rot="10800000">
                          <a:off x="0" y="0"/>
                          <a:ext cx="7753985" cy="10153015"/>
                        </a:xfrm>
                        <a:prstGeom prst="rect">
                          <a:avLst/>
                        </a:prstGeom>
                        <a:gradFill flip="none" rotWithShape="1">
                          <a:gsLst>
                            <a:gs pos="31000">
                              <a:srgbClr val="C00000"/>
                            </a:gs>
                            <a:gs pos="91000">
                              <a:srgbClr val="C00000">
                                <a:alpha val="22000"/>
                              </a:srgbClr>
                            </a:gs>
                            <a:gs pos="100000">
                              <a:srgbClr val="C00000">
                                <a:alpha val="0"/>
                              </a:srgbClr>
                            </a:gs>
                          </a:gsLst>
                          <a:lin ang="162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76014CC" id="Rectangle 11" o:spid="_x0000_s1026" style="position:absolute;margin-left:1pt;margin-top:-71pt;width:610.55pt;height:799.45pt;rotation:180;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" fillcolor="#c00000" stroked="f" strokeweight="1pt">
                <v:fill opacity="0" color2="#c00000" rotate="t" angle="180" focus="30%" type="gradient">
                  <o:fill v:ext="view" type="gradientUnscaled"/>
                </v:fill>
                <w10:wrap anchorx="page"/>
              </v:rect>
            </w:pict>
          </mc:Fallback>
        </mc:AlternateContent>
      </w:r>
      <w:r w:rsidR="00E270FF" w:rsidRPr="00E270FF">
        <w:rPr>
          <w:noProof/>
        </w:rPr>
        <mc:AlternateContent>
          <mc:Choice Requires="wps">
            <w:drawing>
              <wp:anchor distT="0" distB="0" distL="114300" distR="114300" simplePos="0" relativeHeight="251727872" behindDoc="0" locked="0" layoutInCell="1" allowOverlap="1" wp14:anchorId="582C8B62" wp14:editId="54D5D38A">
                <wp:simplePos x="0" y="0"/>
                <wp:positionH relativeFrom="margin">
                  <wp:posOffset>991235</wp:posOffset>
                </wp:positionH>
                <wp:positionV relativeFrom="paragraph">
                  <wp:posOffset>3396615</wp:posOffset>
                </wp:positionV>
                <wp:extent cx="3858491" cy="491836"/>
                <wp:effectExtent l="0" t="0" r="27940" b="22860"/>
                <wp:wrapNone/>
                <wp:docPr id="36" name="Rectangle: Rounded Corners 36"/>
                <wp:cNvGraphicFramePr/>
                <a:graphic xmlns:a="http://schemas.openxmlformats.org/drawingml/2006/main">
                  <a:graphicData uri="http://schemas.microsoft.com/office/word/2010/wordprocessingShape">
                    <wps:wsp>
                      <wps:cNvSpPr/>
                      <wps:spPr>
                        <a:xfrm>
                          <a:off x="0" y="0"/>
                          <a:ext cx="3858491" cy="491836"/>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2B2256" id="Rectangle: Rounded Corners 36" o:spid="_x0000_s1026" style="position:absolute;margin-left:78.05pt;margin-top:267.45pt;width:303.8pt;height:38.75pt;z-index:2517278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" filled="f" strokecolor="white [3212]" strokeweight="1pt">
                <v:stroke joinstyle="miter"/>
                <w10:wrap anchorx="margin"/>
              </v:roundrect>
            </w:pict>
          </mc:Fallback>
        </mc:AlternateContent>
      </w:r>
    </w:p>
    <w:sectPr w:rsidR="00780570" w:rsidSect="00D93779">
      <w:headerReference w:type="default" r:id="rId74"/>
      <w:type w:val="continuous"/>
      <w:pgSz w:w="12240" w:h="15840"/>
      <w:pgMar w:top="1440" w:right="1440" w:bottom="1440" w:left="153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m, Nicholas" w:date="2021-02-02T17:57:00Z" w:initials="LN">
    <w:p w14:paraId="5509FA65" w14:textId="77777777" w:rsidR="00F75717" w:rsidRDefault="00F75717" w:rsidP="00693D80">
      <w:pPr>
        <w:pStyle w:val="CommentText"/>
      </w:pPr>
      <w:r>
        <w:rPr>
          <w:rStyle w:val="CommentReference"/>
        </w:rPr>
        <w:annotationRef/>
      </w:r>
      <w:r>
        <w:t xml:space="preserve">Not just about preventing anaemia and reducing bleeding. What about reducing transfusion? </w:t>
      </w:r>
    </w:p>
  </w:comment>
  <w:comment w:id="3" w:author="Turacoz" w:date="2021-02-23T08:17:00Z" w:initials="THS">
    <w:p w14:paraId="4B50E5CF" w14:textId="77777777" w:rsidR="00F75717" w:rsidRPr="00886D21" w:rsidRDefault="00F75717" w:rsidP="008C452C">
      <w:pPr>
        <w:pStyle w:val="CommentText"/>
        <w:rPr>
          <w:highlight w:val="yellow"/>
        </w:rPr>
      </w:pPr>
      <w:r>
        <w:rPr>
          <w:rStyle w:val="CommentReference"/>
        </w:rPr>
        <w:annotationRef/>
      </w:r>
      <w:r w:rsidRPr="00886D21">
        <w:rPr>
          <w:highlight w:val="yellow"/>
        </w:rPr>
        <w:t xml:space="preserve">Dear Dr Nicholas, </w:t>
      </w:r>
    </w:p>
    <w:p w14:paraId="66DE0DD0" w14:textId="77777777" w:rsidR="00F75717" w:rsidRPr="00886D21" w:rsidRDefault="00F75717" w:rsidP="008C452C">
      <w:pPr>
        <w:pStyle w:val="CommentText"/>
        <w:rPr>
          <w:highlight w:val="yellow"/>
        </w:rPr>
      </w:pPr>
      <w:r w:rsidRPr="00886D21">
        <w:rPr>
          <w:highlight w:val="yellow"/>
        </w:rPr>
        <w:t xml:space="preserve">Thank you. </w:t>
      </w:r>
    </w:p>
    <w:p w14:paraId="798D1E59" w14:textId="6D38DF83" w:rsidR="00F75717" w:rsidRDefault="00F75717" w:rsidP="008C452C">
      <w:pPr>
        <w:pStyle w:val="CommentText"/>
      </w:pPr>
      <w:r w:rsidRPr="00886D21">
        <w:rPr>
          <w:highlight w:val="yellow"/>
        </w:rPr>
        <w:t>Have modified the content here to maintain the flow and added about reduction in transfusions</w:t>
      </w:r>
      <w:r>
        <w:t>.</w:t>
      </w:r>
    </w:p>
    <w:p w14:paraId="660030C1" w14:textId="35D2289B" w:rsidR="00F75717" w:rsidRDefault="00F75717">
      <w:pPr>
        <w:pStyle w:val="CommentText"/>
      </w:pPr>
    </w:p>
  </w:comment>
  <w:comment w:id="14" w:author="Lim, Nicholas" w:date="2021-02-02T17:58:00Z" w:initials="LN">
    <w:p w14:paraId="6DD33D65" w14:textId="237C022E" w:rsidR="00F75717" w:rsidRDefault="00F75717">
      <w:pPr>
        <w:pStyle w:val="CommentText"/>
      </w:pPr>
      <w:r>
        <w:rPr>
          <w:rStyle w:val="CommentReference"/>
        </w:rPr>
        <w:annotationRef/>
      </w:r>
      <w:r>
        <w:t xml:space="preserve">Probably don’t need its own sub-section for a few lines. Include with previous section. </w:t>
      </w:r>
    </w:p>
  </w:comment>
  <w:comment w:id="15" w:author="Turacoz" w:date="2021-02-23T08:18:00Z" w:initials="THS">
    <w:p w14:paraId="05C8F770" w14:textId="77777777" w:rsidR="00E716FF" w:rsidRDefault="00F75717">
      <w:pPr>
        <w:pStyle w:val="CommentText"/>
        <w:rPr>
          <w:highlight w:val="yellow"/>
        </w:rPr>
      </w:pPr>
      <w:r>
        <w:rPr>
          <w:rStyle w:val="CommentReference"/>
        </w:rPr>
        <w:annotationRef/>
      </w:r>
      <w:r w:rsidRPr="00886D21">
        <w:rPr>
          <w:highlight w:val="yellow"/>
        </w:rPr>
        <w:t>Thank You</w:t>
      </w:r>
      <w:r w:rsidR="00E716FF">
        <w:rPr>
          <w:highlight w:val="yellow"/>
        </w:rPr>
        <w:t xml:space="preserve">, Dr. Nicholas for the suggestion! </w:t>
      </w:r>
    </w:p>
    <w:p w14:paraId="15A36BA4" w14:textId="66660BA1" w:rsidR="00F75717" w:rsidRDefault="00F75717">
      <w:pPr>
        <w:pStyle w:val="CommentText"/>
      </w:pPr>
      <w:r w:rsidRPr="00886D21">
        <w:rPr>
          <w:highlight w:val="yellow"/>
        </w:rPr>
        <w:t>Noted and addressed</w:t>
      </w:r>
      <w:r w:rsidR="00E31DA6">
        <w:t>.</w:t>
      </w:r>
    </w:p>
  </w:comment>
  <w:comment w:id="19" w:author="Lim, Nicholas" w:date="2021-02-02T18:13:00Z" w:initials="LN">
    <w:p w14:paraId="3517C61A" w14:textId="77777777" w:rsidR="00F75717" w:rsidRDefault="00F75717" w:rsidP="00502DB7">
      <w:pPr>
        <w:pStyle w:val="CommentText"/>
      </w:pPr>
      <w:r>
        <w:rPr>
          <w:rStyle w:val="CommentReference"/>
        </w:rPr>
        <w:annotationRef/>
      </w:r>
      <w:r>
        <w:t xml:space="preserve">This section seems abit standalone. How about putting it into a table, to include earlier in restrictive vs liberal transfusion (3.1)? </w:t>
      </w:r>
    </w:p>
  </w:comment>
  <w:comment w:id="20" w:author="Turacoz" w:date="2021-03-09T07:32:00Z" w:initials="THS">
    <w:p w14:paraId="4A4FA524" w14:textId="6CD24CD5" w:rsidR="00F75717" w:rsidRPr="005E1647" w:rsidRDefault="00F75717">
      <w:pPr>
        <w:pStyle w:val="CommentText"/>
        <w:rPr>
          <w:highlight w:val="yellow"/>
        </w:rPr>
      </w:pPr>
      <w:r>
        <w:rPr>
          <w:rStyle w:val="CommentReference"/>
        </w:rPr>
        <w:annotationRef/>
      </w:r>
      <w:r w:rsidRPr="005E1647">
        <w:rPr>
          <w:highlight w:val="yellow"/>
        </w:rPr>
        <w:t>Thank you so much for the suggestion</w:t>
      </w:r>
      <w:r>
        <w:rPr>
          <w:highlight w:val="yellow"/>
        </w:rPr>
        <w:t>!</w:t>
      </w:r>
    </w:p>
    <w:p w14:paraId="028DB0DB" w14:textId="45139AD2" w:rsidR="00F75717" w:rsidRDefault="00F75717">
      <w:pPr>
        <w:pStyle w:val="CommentText"/>
      </w:pPr>
      <w:r w:rsidRPr="005E1647">
        <w:rPr>
          <w:highlight w:val="yellow"/>
        </w:rPr>
        <w:t>Have modified the information into a table and added under 3.1</w:t>
      </w:r>
      <w:r>
        <w:t>.</w:t>
      </w:r>
    </w:p>
  </w:comment>
  <w:comment w:id="22" w:author="Lim, Nicholas" w:date="2021-02-02T18:02:00Z" w:initials="LN">
    <w:p w14:paraId="5E0D6D36" w14:textId="3CC70983" w:rsidR="00F75717" w:rsidRDefault="00F75717">
      <w:pPr>
        <w:pStyle w:val="CommentText"/>
      </w:pPr>
      <w:r>
        <w:rPr>
          <w:rStyle w:val="CommentReference"/>
        </w:rPr>
        <w:annotationRef/>
      </w:r>
      <w:r>
        <w:t>This is good. Please include more info. Where was it rolled out? What countries, and what were the outcomes.</w:t>
      </w:r>
    </w:p>
  </w:comment>
  <w:comment w:id="23" w:author="Turacoz" w:date="2021-02-23T10:23:00Z" w:initials="THS">
    <w:p w14:paraId="2F480AC2" w14:textId="007968CB" w:rsidR="00F75717" w:rsidRPr="00590E5E" w:rsidRDefault="00F75717">
      <w:pPr>
        <w:pStyle w:val="CommentText"/>
        <w:rPr>
          <w:highlight w:val="yellow"/>
        </w:rPr>
      </w:pPr>
      <w:r>
        <w:rPr>
          <w:rStyle w:val="CommentReference"/>
        </w:rPr>
        <w:annotationRef/>
      </w:r>
      <w:r w:rsidRPr="00590E5E">
        <w:rPr>
          <w:highlight w:val="yellow"/>
        </w:rPr>
        <w:t>Thank You</w:t>
      </w:r>
      <w:r>
        <w:rPr>
          <w:highlight w:val="yellow"/>
        </w:rPr>
        <w:t xml:space="preserve"> so much for the suggestion!</w:t>
      </w:r>
    </w:p>
    <w:p w14:paraId="3D288F13" w14:textId="5BC11F92" w:rsidR="00F75717" w:rsidRDefault="00F75717">
      <w:pPr>
        <w:pStyle w:val="CommentText"/>
      </w:pPr>
      <w:r w:rsidRPr="00590E5E">
        <w:rPr>
          <w:highlight w:val="yellow"/>
        </w:rPr>
        <w:t>Noted and have explained a bit more regarding this campaign</w:t>
      </w:r>
      <w:r>
        <w:t xml:space="preserve">. </w:t>
      </w:r>
      <w:r w:rsidRPr="00590E5E">
        <w:rPr>
          <w:highlight w:val="yellow"/>
        </w:rPr>
        <w:t>Please suggest if this flow is good to go.</w:t>
      </w:r>
    </w:p>
  </w:comment>
  <w:comment w:id="24" w:author="Turacoz" w:date="2021-02-23T10:08:00Z" w:initials="THS">
    <w:p w14:paraId="4F9A11D0" w14:textId="77777777" w:rsidR="00F75717" w:rsidRDefault="00F75717" w:rsidP="00B22DAD">
      <w:pPr>
        <w:pStyle w:val="CommentText"/>
      </w:pPr>
      <w:r>
        <w:rPr>
          <w:rStyle w:val="CommentReference"/>
        </w:rPr>
        <w:annotationRef/>
      </w:r>
      <w:r>
        <w:t>Dear Dr Nicholas,</w:t>
      </w:r>
    </w:p>
    <w:p w14:paraId="49730BE6" w14:textId="64AA388B" w:rsidR="00F75717" w:rsidRDefault="00F75717" w:rsidP="00B22DAD">
      <w:pPr>
        <w:pStyle w:val="CommentText"/>
      </w:pPr>
      <w:r>
        <w:t>The figure used here is only for representational purpose and will be re-created post your approval only.</w:t>
      </w:r>
    </w:p>
  </w:comment>
  <w:comment w:id="26" w:author="Turacoz" w:date="2021-03-12T09:13:00Z" w:initials="THS">
    <w:p w14:paraId="44E693BB" w14:textId="77777777" w:rsidR="00F07EFF" w:rsidRDefault="00F07EFF" w:rsidP="00F07EFF">
      <w:pPr>
        <w:pStyle w:val="CommentText"/>
      </w:pPr>
      <w:r>
        <w:rPr>
          <w:rStyle w:val="CommentReference"/>
        </w:rPr>
        <w:annotationRef/>
      </w:r>
      <w:r>
        <w:rPr>
          <w:rStyle w:val="CommentReference"/>
        </w:rPr>
        <w:annotationRef/>
      </w:r>
      <w:r>
        <w:t>Dear Dr Nicholas,</w:t>
      </w:r>
    </w:p>
    <w:p w14:paraId="534B1C0C" w14:textId="77777777" w:rsidR="00F07EFF" w:rsidRDefault="00F07EFF" w:rsidP="00F07EFF">
      <w:pPr>
        <w:pStyle w:val="CommentText"/>
      </w:pPr>
    </w:p>
    <w:p w14:paraId="5CBE463F" w14:textId="4947671A" w:rsidR="00F07EFF" w:rsidRDefault="00F07EFF" w:rsidP="00F07EFF">
      <w:pPr>
        <w:pStyle w:val="CommentText"/>
      </w:pPr>
      <w:r>
        <w:t>The figure used here is only for representational purpose and will be re-created post your approval only.</w:t>
      </w:r>
    </w:p>
    <w:p w14:paraId="305BD39E" w14:textId="0A99CC83" w:rsidR="00F07EFF" w:rsidRDefault="00F07EFF">
      <w:pPr>
        <w:pStyle w:val="CommentText"/>
      </w:pPr>
    </w:p>
  </w:comment>
  <w:comment w:id="29" w:author="Lim, Nicholas" w:date="2021-02-02T18:05:00Z" w:initials="LN">
    <w:p w14:paraId="65D0FA26" w14:textId="5F2C5F38" w:rsidR="00F75717" w:rsidRDefault="00F75717">
      <w:pPr>
        <w:pStyle w:val="CommentText"/>
      </w:pPr>
      <w:r>
        <w:rPr>
          <w:rStyle w:val="CommentReference"/>
        </w:rPr>
        <w:annotationRef/>
      </w:r>
      <w:r>
        <w:t xml:space="preserve">Such as… complications, increased hospital length of stay and associated costs, mortality… </w:t>
      </w:r>
    </w:p>
  </w:comment>
  <w:comment w:id="30" w:author="Turacoz" w:date="2021-03-05T08:51:00Z" w:initials="THS">
    <w:p w14:paraId="4D8F3C2C" w14:textId="77777777" w:rsidR="00EC499C" w:rsidRDefault="00F75717">
      <w:pPr>
        <w:pStyle w:val="CommentText"/>
        <w:rPr>
          <w:highlight w:val="yellow"/>
        </w:rPr>
      </w:pPr>
      <w:r>
        <w:rPr>
          <w:rStyle w:val="CommentReference"/>
        </w:rPr>
        <w:annotationRef/>
      </w:r>
      <w:r w:rsidRPr="00F15DE9">
        <w:rPr>
          <w:highlight w:val="yellow"/>
        </w:rPr>
        <w:t>Thank you so much for the suggestion</w:t>
      </w:r>
      <w:r w:rsidR="00EC499C">
        <w:rPr>
          <w:highlight w:val="yellow"/>
        </w:rPr>
        <w:t>, Dr Nicholas!</w:t>
      </w:r>
      <w:r w:rsidRPr="00F15DE9">
        <w:rPr>
          <w:highlight w:val="yellow"/>
        </w:rPr>
        <w:t xml:space="preserve"> </w:t>
      </w:r>
    </w:p>
    <w:p w14:paraId="2861C161" w14:textId="6182E8DA" w:rsidR="00F75717" w:rsidRDefault="00F75717">
      <w:pPr>
        <w:pStyle w:val="CommentText"/>
      </w:pPr>
      <w:r w:rsidRPr="00F15DE9">
        <w:rPr>
          <w:highlight w:val="yellow"/>
        </w:rPr>
        <w:t>Have included the above</w:t>
      </w:r>
      <w:r w:rsidR="00EC499C">
        <w:rPr>
          <w:highlight w:val="yellow"/>
        </w:rPr>
        <w:t xml:space="preserve"> mentioned points</w:t>
      </w:r>
      <w:r w:rsidRPr="00F15DE9">
        <w:rPr>
          <w:highlight w:val="yellow"/>
        </w:rPr>
        <w:t xml:space="preserve"> along with</w:t>
      </w:r>
      <w:r w:rsidR="00EC499C">
        <w:rPr>
          <w:highlight w:val="yellow"/>
        </w:rPr>
        <w:t xml:space="preserve"> </w:t>
      </w:r>
      <w:r w:rsidRPr="00F15DE9">
        <w:rPr>
          <w:highlight w:val="yellow"/>
        </w:rPr>
        <w:t>reference</w:t>
      </w:r>
      <w:r w:rsidR="00EC499C">
        <w:rPr>
          <w:highlight w:val="yellow"/>
        </w:rPr>
        <w:t>s</w:t>
      </w:r>
      <w:r w:rsidRPr="00F15DE9">
        <w:rPr>
          <w:highlight w:val="yellow"/>
        </w:rPr>
        <w:t>.</w:t>
      </w:r>
    </w:p>
  </w:comment>
  <w:comment w:id="48" w:author="Lim, Nicholas" w:date="2021-02-02T18:14:00Z" w:initials="LN">
    <w:p w14:paraId="2CF9AA52" w14:textId="7268BCE4" w:rsidR="00F75717" w:rsidRDefault="00F75717">
      <w:pPr>
        <w:pStyle w:val="CommentText"/>
      </w:pPr>
      <w:r>
        <w:rPr>
          <w:rStyle w:val="CommentReference"/>
        </w:rPr>
        <w:annotationRef/>
      </w:r>
      <w:r>
        <w:t xml:space="preserve">What reasons? </w:t>
      </w:r>
    </w:p>
  </w:comment>
  <w:comment w:id="49" w:author="Turacoz" w:date="2021-03-09T10:56:00Z" w:initials="THS">
    <w:p w14:paraId="28320603" w14:textId="1E7E52B4" w:rsidR="00F75717" w:rsidRDefault="00F75717">
      <w:pPr>
        <w:pStyle w:val="CommentText"/>
        <w:rPr>
          <w:highlight w:val="yellow"/>
        </w:rPr>
      </w:pPr>
      <w:r w:rsidRPr="00D81053">
        <w:rPr>
          <w:rStyle w:val="CommentReference"/>
          <w:highlight w:val="yellow"/>
        </w:rPr>
        <w:annotationRef/>
      </w:r>
      <w:r>
        <w:rPr>
          <w:highlight w:val="yellow"/>
        </w:rPr>
        <w:t>Thank you Dr. Nicholas for the suggestion!</w:t>
      </w:r>
    </w:p>
    <w:p w14:paraId="38E80747" w14:textId="2CF71226" w:rsidR="00F75717" w:rsidRDefault="00F75717">
      <w:pPr>
        <w:pStyle w:val="CommentText"/>
      </w:pPr>
      <w:r w:rsidRPr="00D81053">
        <w:rPr>
          <w:highlight w:val="yellow"/>
        </w:rPr>
        <w:t>Have included the reason in bracket.</w:t>
      </w:r>
      <w:r>
        <w:t xml:space="preserve"> </w:t>
      </w:r>
      <w:r w:rsidRPr="002E1067">
        <w:rPr>
          <w:highlight w:val="yellow"/>
        </w:rPr>
        <w:t>Please suggest if it is okay.</w:t>
      </w:r>
    </w:p>
  </w:comment>
  <w:comment w:id="50" w:author="Lim, Nicholas" w:date="2021-02-02T18:15:00Z" w:initials="LN">
    <w:p w14:paraId="7D998ADF" w14:textId="7CD70E13" w:rsidR="00F75717" w:rsidRDefault="00F75717">
      <w:pPr>
        <w:pStyle w:val="CommentText"/>
      </w:pPr>
      <w:r>
        <w:rPr>
          <w:rStyle w:val="CommentReference"/>
        </w:rPr>
        <w:annotationRef/>
      </w:r>
      <w:r>
        <w:t xml:space="preserve">Such as? </w:t>
      </w:r>
    </w:p>
  </w:comment>
  <w:comment w:id="51" w:author="Turacoz" w:date="2021-03-09T10:59:00Z" w:initials="THS">
    <w:p w14:paraId="1178A128" w14:textId="77777777" w:rsidR="00F75717" w:rsidRPr="008454FC" w:rsidRDefault="00F75717">
      <w:pPr>
        <w:pStyle w:val="CommentText"/>
        <w:rPr>
          <w:highlight w:val="yellow"/>
        </w:rPr>
      </w:pPr>
      <w:r w:rsidRPr="008454FC">
        <w:rPr>
          <w:rStyle w:val="CommentReference"/>
          <w:highlight w:val="yellow"/>
        </w:rPr>
        <w:annotationRef/>
      </w:r>
      <w:r w:rsidRPr="008454FC">
        <w:rPr>
          <w:highlight w:val="yellow"/>
        </w:rPr>
        <w:t>Thank you Dr. Nicholas for the suggestion!</w:t>
      </w:r>
    </w:p>
    <w:p w14:paraId="1D801353" w14:textId="1D2FA03A" w:rsidR="00F75717" w:rsidRDefault="00F75717">
      <w:pPr>
        <w:pStyle w:val="CommentText"/>
      </w:pPr>
      <w:r w:rsidRPr="008454FC">
        <w:rPr>
          <w:highlight w:val="yellow"/>
        </w:rPr>
        <w:t>Have included some of the PBM centres. Kindly suggest if it is okay.</w:t>
      </w:r>
    </w:p>
  </w:comment>
  <w:comment w:id="53" w:author="Lim, Nicholas" w:date="2021-02-02T18:16:00Z" w:initials="LN">
    <w:p w14:paraId="1EB6A118" w14:textId="272D1EAA" w:rsidR="00F75717" w:rsidRDefault="00F75717">
      <w:pPr>
        <w:pStyle w:val="CommentText"/>
      </w:pPr>
      <w:r>
        <w:rPr>
          <w:rStyle w:val="CommentReference"/>
        </w:rPr>
        <w:annotationRef/>
      </w:r>
      <w:r>
        <w:t xml:space="preserve">This needs elaboration. Indicated specifically what the SABM and EU commission team. Then indicate that by having these PBM teams and processes in place, the patient can be assured that a customised approached is being applied for his stay in the hospital. </w:t>
      </w:r>
    </w:p>
  </w:comment>
  <w:comment w:id="54" w:author="Turacoz" w:date="2021-03-10T10:06:00Z" w:initials="THS">
    <w:p w14:paraId="70A11E65" w14:textId="2BE5AAA5" w:rsidR="00F75717" w:rsidRDefault="00F75717">
      <w:pPr>
        <w:pStyle w:val="CommentText"/>
      </w:pPr>
      <w:r>
        <w:rPr>
          <w:rStyle w:val="CommentReference"/>
        </w:rPr>
        <w:annotationRef/>
      </w:r>
      <w:r w:rsidRPr="00B31F4D">
        <w:rPr>
          <w:highlight w:val="yellow"/>
        </w:rPr>
        <w:t>Thank you, Dr. Nicholas for the suggestion! Have modified the content accordingly in this section. Please review and approve the same.</w:t>
      </w:r>
    </w:p>
  </w:comment>
  <w:comment w:id="56" w:author="Lim, Nicholas" w:date="2021-02-02T18:21:00Z" w:initials="LN">
    <w:p w14:paraId="6E118D9B" w14:textId="77777777" w:rsidR="00F75717" w:rsidRDefault="00F75717" w:rsidP="00831CDF">
      <w:pPr>
        <w:pStyle w:val="CommentText"/>
      </w:pPr>
      <w:r>
        <w:rPr>
          <w:rStyle w:val="CommentReference"/>
        </w:rPr>
        <w:annotationRef/>
      </w:r>
      <w:r>
        <w:t xml:space="preserve">This is contradictory to being treated for anaemia 3 weeks prior. Or In general, giving enough time for anaemia correction prior surgery. </w:t>
      </w:r>
    </w:p>
    <w:p w14:paraId="32725E62" w14:textId="77777777" w:rsidR="00F75717" w:rsidRDefault="00F75717" w:rsidP="00831CDF">
      <w:pPr>
        <w:pStyle w:val="CommentText"/>
      </w:pPr>
    </w:p>
    <w:p w14:paraId="689B9ECE" w14:textId="77777777" w:rsidR="00F75717" w:rsidRDefault="00F75717" w:rsidP="00831CDF">
      <w:pPr>
        <w:pStyle w:val="CommentText"/>
      </w:pPr>
      <w:r>
        <w:t>If any, the need for transfusion should be discussed, with consent for transfusion obtained 2 weeks before surgery (why 2 weeks thoug?)</w:t>
      </w:r>
    </w:p>
  </w:comment>
  <w:comment w:id="57" w:author="Turacoz" w:date="2021-03-10T10:17:00Z" w:initials="THS">
    <w:p w14:paraId="2DEC3543" w14:textId="34363E47" w:rsidR="00F75717" w:rsidRDefault="00F75717" w:rsidP="00B31F4D">
      <w:pPr>
        <w:pStyle w:val="CommentText"/>
      </w:pPr>
      <w:r>
        <w:rPr>
          <w:rStyle w:val="CommentReference"/>
        </w:rPr>
        <w:annotationRef/>
      </w:r>
      <w:r w:rsidRPr="00B31F4D">
        <w:rPr>
          <w:highlight w:val="yellow"/>
        </w:rPr>
        <w:t xml:space="preserve">Thank you, Dr. Nicholas for the suggestion! Have modified </w:t>
      </w:r>
      <w:r>
        <w:rPr>
          <w:highlight w:val="yellow"/>
        </w:rPr>
        <w:t>it to a general statement</w:t>
      </w:r>
      <w:r w:rsidR="00211280">
        <w:rPr>
          <w:highlight w:val="yellow"/>
        </w:rPr>
        <w:t xml:space="preserve"> now</w:t>
      </w:r>
      <w:r>
        <w:rPr>
          <w:highlight w:val="yellow"/>
        </w:rPr>
        <w:t>.</w:t>
      </w:r>
      <w:r w:rsidRPr="00B31F4D">
        <w:rPr>
          <w:highlight w:val="yellow"/>
        </w:rPr>
        <w:t xml:space="preserve"> Kindly review.</w:t>
      </w:r>
    </w:p>
    <w:p w14:paraId="0192D338" w14:textId="59C420E8" w:rsidR="00F75717" w:rsidRDefault="00F75717">
      <w:pPr>
        <w:pStyle w:val="CommentText"/>
      </w:pPr>
    </w:p>
  </w:comment>
  <w:comment w:id="65" w:author="Nishi Mathews" w:date="2020-09-30T12:14:00Z" w:initials="NM">
    <w:p w14:paraId="2DBBF2E8" w14:textId="77777777" w:rsidR="00F75717" w:rsidRPr="0012547B" w:rsidRDefault="00F75717">
      <w:pPr>
        <w:pStyle w:val="CommentText"/>
      </w:pPr>
      <w:r>
        <w:rPr>
          <w:rStyle w:val="CommentReference"/>
        </w:rPr>
        <w:annotationRef/>
      </w:r>
      <w:r w:rsidRPr="0012547B">
        <w:t xml:space="preserve">Dear Dr Nicholas, </w:t>
      </w:r>
    </w:p>
    <w:p w14:paraId="7C4CA31B" w14:textId="11FA35EE" w:rsidR="00F75717" w:rsidRDefault="00F75717">
      <w:pPr>
        <w:pStyle w:val="CommentText"/>
      </w:pPr>
      <w:r w:rsidRPr="0012547B">
        <w:t>Please confirm whether this content is required. Included it here as it was mentioned in the outline. But nothing related to strategies was discussed in the recent call.</w:t>
      </w:r>
    </w:p>
  </w:comment>
  <w:comment w:id="66" w:author="Lim, Nicholas" w:date="2021-02-02T18:18:00Z" w:initials="LN">
    <w:p w14:paraId="08FE2632" w14:textId="17FA1AE8" w:rsidR="00F75717" w:rsidRDefault="00F75717">
      <w:pPr>
        <w:pStyle w:val="CommentText"/>
      </w:pPr>
      <w:r>
        <w:rPr>
          <w:rStyle w:val="CommentReference"/>
        </w:rPr>
        <w:annotationRef/>
      </w:r>
      <w:r>
        <w:t xml:space="preserve">I think this is great to include. </w:t>
      </w:r>
    </w:p>
  </w:comment>
  <w:comment w:id="67" w:author="Turacoz" w:date="2021-03-12T19:51:00Z" w:initials="THS">
    <w:p w14:paraId="3F49D74C" w14:textId="02E60008" w:rsidR="001A6B81" w:rsidRPr="00666FB1" w:rsidRDefault="001A6B81">
      <w:pPr>
        <w:pStyle w:val="CommentText"/>
      </w:pPr>
      <w:r w:rsidRPr="00666FB1">
        <w:rPr>
          <w:rStyle w:val="CommentReference"/>
        </w:rPr>
        <w:annotationRef/>
      </w:r>
      <w:r w:rsidR="00666FB1" w:rsidRPr="00CB293F">
        <w:rPr>
          <w:highlight w:val="yellow"/>
        </w:rPr>
        <w:t xml:space="preserve">Thank you so much, Dr Nicholas for the suggestion. </w:t>
      </w:r>
      <w:r w:rsidRPr="00CB293F">
        <w:rPr>
          <w:highlight w:val="yellow"/>
        </w:rPr>
        <w:t>Have elaborated/modified content wherever necessary.</w:t>
      </w:r>
      <w:r w:rsidRPr="00666FB1">
        <w:t xml:space="preserve"> </w:t>
      </w:r>
    </w:p>
  </w:comment>
  <w:comment w:id="87" w:author="Lim, Nicholas" w:date="2021-02-02T18:24:00Z" w:initials="LN">
    <w:p w14:paraId="569C3C47" w14:textId="67AC48A4" w:rsidR="00F75717" w:rsidRDefault="00F75717">
      <w:pPr>
        <w:pStyle w:val="CommentText"/>
      </w:pPr>
      <w:r>
        <w:rPr>
          <w:rStyle w:val="CommentReference"/>
        </w:rPr>
        <w:annotationRef/>
      </w:r>
      <w:r>
        <w:t xml:space="preserve">Please include this section as write-ups instead of dotpoints. We should also insert publicly available posters/materials/patient info leaflets here for illustration. </w:t>
      </w:r>
    </w:p>
  </w:comment>
  <w:comment w:id="88" w:author="Mansi Mishra" w:date="2021-03-10T16:37:00Z" w:initials="MM">
    <w:p w14:paraId="160118E1" w14:textId="70AD6D4D" w:rsidR="00F75717" w:rsidRDefault="00F75717">
      <w:pPr>
        <w:pStyle w:val="CommentText"/>
        <w:rPr>
          <w:rStyle w:val="CommentReference"/>
        </w:rPr>
      </w:pPr>
      <w:r>
        <w:rPr>
          <w:rStyle w:val="CommentReference"/>
        </w:rPr>
        <w:annotationRef/>
      </w:r>
      <w:r w:rsidR="007C4E86">
        <w:rPr>
          <w:rStyle w:val="CommentReference"/>
        </w:rPr>
        <w:t>Thank you</w:t>
      </w:r>
      <w:r w:rsidR="002F2E45">
        <w:rPr>
          <w:rStyle w:val="CommentReference"/>
        </w:rPr>
        <w:t>,</w:t>
      </w:r>
      <w:r w:rsidR="007C4E86">
        <w:rPr>
          <w:rStyle w:val="CommentReference"/>
        </w:rPr>
        <w:t xml:space="preserve"> Dr Nicholas for the suggestion!</w:t>
      </w:r>
    </w:p>
    <w:p w14:paraId="151A6710" w14:textId="6B3F264E" w:rsidR="007C4E86" w:rsidRDefault="007C4E86">
      <w:pPr>
        <w:pStyle w:val="CommentText"/>
      </w:pPr>
      <w:r>
        <w:rPr>
          <w:rStyle w:val="CommentReference"/>
        </w:rPr>
        <w:t xml:space="preserve">As per your guidance, have used some of the freely available online content. </w:t>
      </w:r>
      <w:r w:rsidR="002F2E45">
        <w:rPr>
          <w:rStyle w:val="CommentReference"/>
        </w:rPr>
        <w:t>Please suggest if</w:t>
      </w:r>
      <w:r>
        <w:rPr>
          <w:rStyle w:val="CommentReference"/>
        </w:rPr>
        <w:t xml:space="preserve"> these</w:t>
      </w:r>
      <w:r w:rsidR="002F2E45">
        <w:rPr>
          <w:rStyle w:val="CommentReference"/>
        </w:rPr>
        <w:t xml:space="preserve"> are</w:t>
      </w:r>
      <w:r>
        <w:rPr>
          <w:rStyle w:val="CommentReference"/>
        </w:rPr>
        <w:t xml:space="preserve"> good to go? </w:t>
      </w:r>
    </w:p>
  </w:comment>
  <w:comment w:id="89" w:author="Turacoz" w:date="2021-03-15T11:00:00Z" w:initials="THS">
    <w:p w14:paraId="45954187" w14:textId="6B1F9EED" w:rsidR="00723611" w:rsidRPr="00723611" w:rsidRDefault="00BC30E6" w:rsidP="00723611">
      <w:pPr>
        <w:pStyle w:val="CommentText"/>
        <w:rPr>
          <w:highlight w:val="yellow"/>
        </w:rPr>
      </w:pPr>
      <w:r>
        <w:rPr>
          <w:rStyle w:val="CommentReference"/>
        </w:rPr>
        <w:annotationRef/>
      </w:r>
      <w:r w:rsidR="00723611" w:rsidRPr="00723611">
        <w:rPr>
          <w:highlight w:val="yellow"/>
        </w:rPr>
        <w:t>Thank you, Dr Nicholas for the suggestion!</w:t>
      </w:r>
    </w:p>
    <w:p w14:paraId="442D8B86" w14:textId="193C199C" w:rsidR="00BC30E6" w:rsidRDefault="00723611" w:rsidP="00723611">
      <w:pPr>
        <w:pStyle w:val="CommentText"/>
      </w:pPr>
      <w:r w:rsidRPr="00723611">
        <w:rPr>
          <w:highlight w:val="yellow"/>
        </w:rPr>
        <w:t xml:space="preserve">As per your guidance, have used some of the </w:t>
      </w:r>
      <w:r w:rsidR="002F188E">
        <w:rPr>
          <w:highlight w:val="yellow"/>
        </w:rPr>
        <w:t>publicly</w:t>
      </w:r>
      <w:r w:rsidRPr="00723611">
        <w:rPr>
          <w:highlight w:val="yellow"/>
        </w:rPr>
        <w:t xml:space="preserve"> available online content. Please suggest if these are good to 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09FA65" w15:done="0"/>
  <w15:commentEx w15:paraId="660030C1" w15:paraIdParent="5509FA65" w15:done="0"/>
  <w15:commentEx w15:paraId="6DD33D65" w15:done="0"/>
  <w15:commentEx w15:paraId="15A36BA4" w15:paraIdParent="6DD33D65" w15:done="0"/>
  <w15:commentEx w15:paraId="3517C61A" w15:done="0"/>
  <w15:commentEx w15:paraId="028DB0DB" w15:paraIdParent="3517C61A" w15:done="0"/>
  <w15:commentEx w15:paraId="5E0D6D36" w15:done="0"/>
  <w15:commentEx w15:paraId="3D288F13" w15:paraIdParent="5E0D6D36" w15:done="0"/>
  <w15:commentEx w15:paraId="49730BE6" w15:done="0"/>
  <w15:commentEx w15:paraId="305BD39E" w15:done="0"/>
  <w15:commentEx w15:paraId="65D0FA26" w15:done="0"/>
  <w15:commentEx w15:paraId="2861C161" w15:paraIdParent="65D0FA26" w15:done="0"/>
  <w15:commentEx w15:paraId="2CF9AA52" w15:done="0"/>
  <w15:commentEx w15:paraId="38E80747" w15:paraIdParent="2CF9AA52" w15:done="0"/>
  <w15:commentEx w15:paraId="7D998ADF" w15:done="0"/>
  <w15:commentEx w15:paraId="1D801353" w15:paraIdParent="7D998ADF" w15:done="0"/>
  <w15:commentEx w15:paraId="1EB6A118" w15:done="0"/>
  <w15:commentEx w15:paraId="70A11E65" w15:paraIdParent="1EB6A118" w15:done="0"/>
  <w15:commentEx w15:paraId="689B9ECE" w15:done="0"/>
  <w15:commentEx w15:paraId="0192D338" w15:paraIdParent="689B9ECE" w15:done="0"/>
  <w15:commentEx w15:paraId="7C4CA31B" w15:done="0"/>
  <w15:commentEx w15:paraId="08FE2632" w15:paraIdParent="7C4CA31B" w15:done="0"/>
  <w15:commentEx w15:paraId="3F49D74C" w15:paraIdParent="08FE2632" w15:done="0"/>
  <w15:commentEx w15:paraId="569C3C47" w15:done="0"/>
  <w15:commentEx w15:paraId="151A6710" w15:paraIdParent="569C3C47" w15:done="0"/>
  <w15:commentEx w15:paraId="442D8B86" w15:paraIdParent="569C3C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F389D" w16cex:dateUtc="2021-02-23T02:47:00Z"/>
  <w16cex:commentExtensible w16cex:durableId="23DF38E8" w16cex:dateUtc="2021-02-23T02:48:00Z"/>
  <w16cex:commentExtensible w16cex:durableId="23F1A300" w16cex:dateUtc="2021-03-09T02:02:00Z"/>
  <w16cex:commentExtensible w16cex:durableId="23DF5619" w16cex:dateUtc="2021-02-23T04:53:00Z"/>
  <w16cex:commentExtensible w16cex:durableId="23DF5293" w16cex:dateUtc="2021-02-23T04:38:00Z"/>
  <w16cex:commentExtensible w16cex:durableId="23F5AF22" w16cex:dateUtc="2021-03-12T03:43:00Z"/>
  <w16cex:commentExtensible w16cex:durableId="23EC6F88" w16cex:dateUtc="2021-03-05T03:21:00Z"/>
  <w16cex:commentExtensible w16cex:durableId="23F1D2FB" w16cex:dateUtc="2021-03-09T05:26:00Z"/>
  <w16cex:commentExtensible w16cex:durableId="23F1D38D" w16cex:dateUtc="2021-03-09T05:29:00Z"/>
  <w16cex:commentExtensible w16cex:durableId="23F318BF" w16cex:dateUtc="2021-03-10T04:36:00Z"/>
  <w16cex:commentExtensible w16cex:durableId="23F31B1E" w16cex:dateUtc="2021-03-10T04:47:00Z"/>
  <w16cex:commentExtensible w16cex:durableId="231EF516" w16cex:dateUtc="2020-09-30T06:44:00Z"/>
  <w16cex:commentExtensible w16cex:durableId="23F644BC" w16cex:dateUtc="2021-03-12T14:21:00Z"/>
  <w16cex:commentExtensible w16cex:durableId="23F37434" w16cex:dateUtc="2021-03-10T11:07:00Z"/>
  <w16cex:commentExtensible w16cex:durableId="23F9BCD6" w16cex:dateUtc="2021-03-15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09FA65" w16cid:durableId="23DE6AE8"/>
  <w16cid:commentId w16cid:paraId="660030C1" w16cid:durableId="23DF389D"/>
  <w16cid:commentId w16cid:paraId="6DD33D65" w16cid:durableId="23C41135"/>
  <w16cid:commentId w16cid:paraId="15A36BA4" w16cid:durableId="23DF38E8"/>
  <w16cid:commentId w16cid:paraId="3517C61A" w16cid:durableId="23F19D1E"/>
  <w16cid:commentId w16cid:paraId="028DB0DB" w16cid:durableId="23F1A300"/>
  <w16cid:commentId w16cid:paraId="5E0D6D36" w16cid:durableId="23C41239"/>
  <w16cid:commentId w16cid:paraId="3D288F13" w16cid:durableId="23DF5619"/>
  <w16cid:commentId w16cid:paraId="49730BE6" w16cid:durableId="23DF5293"/>
  <w16cid:commentId w16cid:paraId="305BD39E" w16cid:durableId="23F5AF22"/>
  <w16cid:commentId w16cid:paraId="65D0FA26" w16cid:durableId="23C412F7"/>
  <w16cid:commentId w16cid:paraId="2861C161" w16cid:durableId="23EC6F88"/>
  <w16cid:commentId w16cid:paraId="2CF9AA52" w16cid:durableId="23C41511"/>
  <w16cid:commentId w16cid:paraId="38E80747" w16cid:durableId="23F1D2FB"/>
  <w16cid:commentId w16cid:paraId="7D998ADF" w16cid:durableId="23C4152B"/>
  <w16cid:commentId w16cid:paraId="1D801353" w16cid:durableId="23F1D38D"/>
  <w16cid:commentId w16cid:paraId="1EB6A118" w16cid:durableId="23C41563"/>
  <w16cid:commentId w16cid:paraId="70A11E65" w16cid:durableId="23F318BF"/>
  <w16cid:commentId w16cid:paraId="689B9ECE" w16cid:durableId="23F314A0"/>
  <w16cid:commentId w16cid:paraId="0192D338" w16cid:durableId="23F31B1E"/>
  <w16cid:commentId w16cid:paraId="7C4CA31B" w16cid:durableId="231EF516"/>
  <w16cid:commentId w16cid:paraId="08FE2632" w16cid:durableId="23C415FC"/>
  <w16cid:commentId w16cid:paraId="3F49D74C" w16cid:durableId="23F644BC"/>
  <w16cid:commentId w16cid:paraId="569C3C47" w16cid:durableId="23C4176E"/>
  <w16cid:commentId w16cid:paraId="151A6710" w16cid:durableId="23F37434"/>
  <w16cid:commentId w16cid:paraId="442D8B86" w16cid:durableId="23F9BC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EC38E" w14:textId="77777777" w:rsidR="00134D64" w:rsidRDefault="00134D64" w:rsidP="00AD7FAE">
      <w:pPr>
        <w:spacing w:after="0" w:line="240" w:lineRule="auto"/>
      </w:pPr>
      <w:r>
        <w:separator/>
      </w:r>
    </w:p>
  </w:endnote>
  <w:endnote w:type="continuationSeparator" w:id="0">
    <w:p w14:paraId="71045B25" w14:textId="77777777" w:rsidR="00134D64" w:rsidRDefault="00134D64" w:rsidP="00AD7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DDBD5" w14:textId="77777777" w:rsidR="00134D64" w:rsidRDefault="00134D64" w:rsidP="00AD7FAE">
      <w:pPr>
        <w:spacing w:after="0" w:line="240" w:lineRule="auto"/>
      </w:pPr>
      <w:r>
        <w:separator/>
      </w:r>
    </w:p>
  </w:footnote>
  <w:footnote w:type="continuationSeparator" w:id="0">
    <w:p w14:paraId="64120DFD" w14:textId="77777777" w:rsidR="00134D64" w:rsidRDefault="00134D64" w:rsidP="00AD7F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756E3" w14:textId="6BBEE6F8" w:rsidR="00F75717" w:rsidRDefault="00F75717" w:rsidP="00D93779">
    <w:pPr>
      <w:pStyle w:val="TOCHeading"/>
      <w:numPr>
        <w:ilvl w:val="0"/>
        <w:numId w:val="0"/>
      </w:numPr>
      <w:ind w:left="70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FA4"/>
    <w:multiLevelType w:val="hybridMultilevel"/>
    <w:tmpl w:val="6A86EEF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6FA6513"/>
    <w:multiLevelType w:val="hybridMultilevel"/>
    <w:tmpl w:val="FB2440BE"/>
    <w:lvl w:ilvl="0" w:tplc="6A28F288">
      <w:start w:val="5"/>
      <w:numFmt w:val="bullet"/>
      <w:lvlText w:val=""/>
      <w:lvlJc w:val="left"/>
      <w:pPr>
        <w:ind w:left="450" w:hanging="360"/>
      </w:pPr>
      <w:rPr>
        <w:rFonts w:ascii="Symbol" w:eastAsiaTheme="minorHAnsi" w:hAnsi="Symbol"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8071CC0"/>
    <w:multiLevelType w:val="hybridMultilevel"/>
    <w:tmpl w:val="7736F86E"/>
    <w:lvl w:ilvl="0" w:tplc="5B22B1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10888"/>
    <w:multiLevelType w:val="hybridMultilevel"/>
    <w:tmpl w:val="CE4E3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53B48"/>
    <w:multiLevelType w:val="hybridMultilevel"/>
    <w:tmpl w:val="12688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E1611"/>
    <w:multiLevelType w:val="hybridMultilevel"/>
    <w:tmpl w:val="9560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D0130"/>
    <w:multiLevelType w:val="hybridMultilevel"/>
    <w:tmpl w:val="5A1A2828"/>
    <w:lvl w:ilvl="0" w:tplc="5B22B1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1779E"/>
    <w:multiLevelType w:val="hybridMultilevel"/>
    <w:tmpl w:val="6F3C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216FE"/>
    <w:multiLevelType w:val="hybridMultilevel"/>
    <w:tmpl w:val="AB0C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66F8C"/>
    <w:multiLevelType w:val="hybridMultilevel"/>
    <w:tmpl w:val="1B98F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E7EAD"/>
    <w:multiLevelType w:val="hybridMultilevel"/>
    <w:tmpl w:val="57FA93C6"/>
    <w:lvl w:ilvl="0" w:tplc="B48CCE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34869"/>
    <w:multiLevelType w:val="hybridMultilevel"/>
    <w:tmpl w:val="4FC4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D30A0"/>
    <w:multiLevelType w:val="hybridMultilevel"/>
    <w:tmpl w:val="5CBC1DA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61085"/>
    <w:multiLevelType w:val="hybridMultilevel"/>
    <w:tmpl w:val="E4F6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B33FA"/>
    <w:multiLevelType w:val="hybridMultilevel"/>
    <w:tmpl w:val="56F8E058"/>
    <w:lvl w:ilvl="0" w:tplc="044C3A5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00EF9"/>
    <w:multiLevelType w:val="hybridMultilevel"/>
    <w:tmpl w:val="523C4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5B2604"/>
    <w:multiLevelType w:val="hybridMultilevel"/>
    <w:tmpl w:val="5FDC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42C92"/>
    <w:multiLevelType w:val="hybridMultilevel"/>
    <w:tmpl w:val="3A5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C30B39"/>
    <w:multiLevelType w:val="hybridMultilevel"/>
    <w:tmpl w:val="951E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1C37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BD27D2"/>
    <w:multiLevelType w:val="hybridMultilevel"/>
    <w:tmpl w:val="5A0A9206"/>
    <w:lvl w:ilvl="0" w:tplc="62FCF44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A11A6"/>
    <w:multiLevelType w:val="hybridMultilevel"/>
    <w:tmpl w:val="F448FA88"/>
    <w:lvl w:ilvl="0" w:tplc="044C3A5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C3D4D"/>
    <w:multiLevelType w:val="hybridMultilevel"/>
    <w:tmpl w:val="FC722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14182C"/>
    <w:multiLevelType w:val="hybridMultilevel"/>
    <w:tmpl w:val="EFD2101E"/>
    <w:lvl w:ilvl="0" w:tplc="5B22B1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D44AAA"/>
    <w:multiLevelType w:val="hybridMultilevel"/>
    <w:tmpl w:val="3EE2BB40"/>
    <w:lvl w:ilvl="0" w:tplc="5B22B1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227E6"/>
    <w:multiLevelType w:val="hybridMultilevel"/>
    <w:tmpl w:val="CA1C3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45446"/>
    <w:multiLevelType w:val="hybridMultilevel"/>
    <w:tmpl w:val="05DA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5676E6"/>
    <w:multiLevelType w:val="multilevel"/>
    <w:tmpl w:val="4F5CE87E"/>
    <w:lvl w:ilvl="0">
      <w:start w:val="1"/>
      <w:numFmt w:val="decimal"/>
      <w:lvlText w:val="%1"/>
      <w:lvlJc w:val="left"/>
      <w:pPr>
        <w:ind w:left="432" w:hanging="432"/>
      </w:pPr>
    </w:lvl>
    <w:lvl w:ilvl="1">
      <w:start w:val="1"/>
      <w:numFmt w:val="decimal"/>
      <w:lvlText w:val="%1.%2"/>
      <w:lvlJc w:val="left"/>
      <w:pPr>
        <w:ind w:left="129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76B2106"/>
    <w:multiLevelType w:val="hybridMultilevel"/>
    <w:tmpl w:val="162A8C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EF0D13"/>
    <w:multiLevelType w:val="hybridMultilevel"/>
    <w:tmpl w:val="7B946120"/>
    <w:lvl w:ilvl="0" w:tplc="044C3A5C">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B80474"/>
    <w:multiLevelType w:val="hybridMultilevel"/>
    <w:tmpl w:val="533A45C2"/>
    <w:lvl w:ilvl="0" w:tplc="62FCF44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4E7849"/>
    <w:multiLevelType w:val="hybridMultilevel"/>
    <w:tmpl w:val="A0F20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D573CFE"/>
    <w:multiLevelType w:val="multilevel"/>
    <w:tmpl w:val="D2605C20"/>
    <w:lvl w:ilvl="0">
      <w:start w:val="1"/>
      <w:numFmt w:val="decimal"/>
      <w:pStyle w:val="Heading1"/>
      <w:lvlText w:val="%1."/>
      <w:lvlJc w:val="left"/>
      <w:pPr>
        <w:ind w:left="360" w:hanging="360"/>
      </w:pPr>
    </w:lvl>
    <w:lvl w:ilvl="1">
      <w:start w:val="1"/>
      <w:numFmt w:val="decimal"/>
      <w:pStyle w:val="Heading2"/>
      <w:lvlText w:val="%1.%2"/>
      <w:lvlJc w:val="left"/>
      <w:pPr>
        <w:ind w:left="192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610" w:hanging="720"/>
      </w:pPr>
    </w:lvl>
    <w:lvl w:ilvl="3">
      <w:start w:val="1"/>
      <w:numFmt w:val="decimal"/>
      <w:pStyle w:val="Heading4"/>
      <w:lvlText w:val="%1.%2.%3.%4"/>
      <w:lvlJc w:val="left"/>
      <w:pPr>
        <w:ind w:left="3654" w:hanging="864"/>
      </w:pPr>
    </w:lvl>
    <w:lvl w:ilvl="4">
      <w:start w:val="1"/>
      <w:numFmt w:val="decimal"/>
      <w:pStyle w:val="Heading5"/>
      <w:lvlText w:val="%1.%2.%3.%4.%5"/>
      <w:lvlJc w:val="left"/>
      <w:pPr>
        <w:ind w:left="738" w:hanging="1008"/>
      </w:pPr>
    </w:lvl>
    <w:lvl w:ilvl="5">
      <w:start w:val="1"/>
      <w:numFmt w:val="decimal"/>
      <w:pStyle w:val="Heading6"/>
      <w:lvlText w:val="%1.%2.%3.%4.%5.%6"/>
      <w:lvlJc w:val="left"/>
      <w:pPr>
        <w:ind w:left="882" w:hanging="1152"/>
      </w:pPr>
    </w:lvl>
    <w:lvl w:ilvl="6">
      <w:start w:val="1"/>
      <w:numFmt w:val="decimal"/>
      <w:pStyle w:val="Heading7"/>
      <w:lvlText w:val="%1.%2.%3.%4.%5.%6.%7"/>
      <w:lvlJc w:val="left"/>
      <w:pPr>
        <w:ind w:left="1026" w:hanging="1296"/>
      </w:pPr>
    </w:lvl>
    <w:lvl w:ilvl="7">
      <w:start w:val="1"/>
      <w:numFmt w:val="decimal"/>
      <w:pStyle w:val="Heading8"/>
      <w:lvlText w:val="%1.%2.%3.%4.%5.%6.%7.%8"/>
      <w:lvlJc w:val="left"/>
      <w:pPr>
        <w:ind w:left="1170" w:hanging="1440"/>
      </w:pPr>
    </w:lvl>
    <w:lvl w:ilvl="8">
      <w:start w:val="1"/>
      <w:numFmt w:val="decimal"/>
      <w:pStyle w:val="Heading9"/>
      <w:lvlText w:val="%1.%2.%3.%4.%5.%6.%7.%8.%9"/>
      <w:lvlJc w:val="left"/>
      <w:pPr>
        <w:ind w:left="1314" w:hanging="1584"/>
      </w:pPr>
    </w:lvl>
  </w:abstractNum>
  <w:abstractNum w:abstractNumId="33" w15:restartNumberingAfterBreak="0">
    <w:nsid w:val="4E77604E"/>
    <w:multiLevelType w:val="hybridMultilevel"/>
    <w:tmpl w:val="A940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311854"/>
    <w:multiLevelType w:val="hybridMultilevel"/>
    <w:tmpl w:val="1628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854A38"/>
    <w:multiLevelType w:val="hybridMultilevel"/>
    <w:tmpl w:val="A490D42E"/>
    <w:lvl w:ilvl="0" w:tplc="CC38241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3F48C3"/>
    <w:multiLevelType w:val="hybridMultilevel"/>
    <w:tmpl w:val="3632715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8964DE0"/>
    <w:multiLevelType w:val="hybridMultilevel"/>
    <w:tmpl w:val="A6EE7B3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1B7C4C"/>
    <w:multiLevelType w:val="hybridMultilevel"/>
    <w:tmpl w:val="8C46E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2B3E9B"/>
    <w:multiLevelType w:val="hybridMultilevel"/>
    <w:tmpl w:val="FDA43E04"/>
    <w:lvl w:ilvl="0" w:tplc="044C3A5C">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BEB7DD1"/>
    <w:multiLevelType w:val="hybridMultilevel"/>
    <w:tmpl w:val="2386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12523B"/>
    <w:multiLevelType w:val="hybridMultilevel"/>
    <w:tmpl w:val="DF30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B33462"/>
    <w:multiLevelType w:val="hybridMultilevel"/>
    <w:tmpl w:val="AFF250B2"/>
    <w:lvl w:ilvl="0" w:tplc="62FCF44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56205F"/>
    <w:multiLevelType w:val="hybridMultilevel"/>
    <w:tmpl w:val="84FC1958"/>
    <w:lvl w:ilvl="0" w:tplc="04090001">
      <w:start w:val="1"/>
      <w:numFmt w:val="bullet"/>
      <w:lvlText w:val=""/>
      <w:lvlJc w:val="left"/>
      <w:pPr>
        <w:ind w:left="720" w:hanging="360"/>
      </w:pPr>
      <w:rPr>
        <w:rFonts w:ascii="Symbol" w:hAnsi="Symbol" w:hint="default"/>
      </w:rPr>
    </w:lvl>
    <w:lvl w:ilvl="1" w:tplc="B1906F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7B77E1"/>
    <w:multiLevelType w:val="hybridMultilevel"/>
    <w:tmpl w:val="6D92DA42"/>
    <w:lvl w:ilvl="0" w:tplc="FDA89F92">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0C079C"/>
    <w:multiLevelType w:val="hybridMultilevel"/>
    <w:tmpl w:val="55F4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472A33"/>
    <w:multiLevelType w:val="hybridMultilevel"/>
    <w:tmpl w:val="47FE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791675"/>
    <w:multiLevelType w:val="hybridMultilevel"/>
    <w:tmpl w:val="8A4C19B8"/>
    <w:lvl w:ilvl="0" w:tplc="044C3A5C">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0A945EF"/>
    <w:multiLevelType w:val="hybridMultilevel"/>
    <w:tmpl w:val="411E6862"/>
    <w:lvl w:ilvl="0" w:tplc="FDA89F9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F43A87"/>
    <w:multiLevelType w:val="hybridMultilevel"/>
    <w:tmpl w:val="1FC67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FD0419"/>
    <w:multiLevelType w:val="hybridMultilevel"/>
    <w:tmpl w:val="CC882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98F4331"/>
    <w:multiLevelType w:val="hybridMultilevel"/>
    <w:tmpl w:val="D58E31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9E0712"/>
    <w:multiLevelType w:val="hybridMultilevel"/>
    <w:tmpl w:val="CFF0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ED3BE8"/>
    <w:multiLevelType w:val="hybridMultilevel"/>
    <w:tmpl w:val="C9B0E7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E4500E1"/>
    <w:multiLevelType w:val="hybridMultilevel"/>
    <w:tmpl w:val="A704E45E"/>
    <w:lvl w:ilvl="0" w:tplc="85BC229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F623585"/>
    <w:multiLevelType w:val="hybridMultilevel"/>
    <w:tmpl w:val="CE5082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5"/>
  </w:num>
  <w:num w:numId="3">
    <w:abstractNumId w:val="16"/>
  </w:num>
  <w:num w:numId="4">
    <w:abstractNumId w:val="17"/>
  </w:num>
  <w:num w:numId="5">
    <w:abstractNumId w:val="40"/>
  </w:num>
  <w:num w:numId="6">
    <w:abstractNumId w:val="30"/>
  </w:num>
  <w:num w:numId="7">
    <w:abstractNumId w:val="42"/>
  </w:num>
  <w:num w:numId="8">
    <w:abstractNumId w:val="20"/>
  </w:num>
  <w:num w:numId="9">
    <w:abstractNumId w:val="4"/>
  </w:num>
  <w:num w:numId="10">
    <w:abstractNumId w:val="49"/>
  </w:num>
  <w:num w:numId="11">
    <w:abstractNumId w:val="43"/>
  </w:num>
  <w:num w:numId="12">
    <w:abstractNumId w:val="48"/>
  </w:num>
  <w:num w:numId="13">
    <w:abstractNumId w:val="11"/>
  </w:num>
  <w:num w:numId="14">
    <w:abstractNumId w:val="18"/>
  </w:num>
  <w:num w:numId="15">
    <w:abstractNumId w:val="14"/>
  </w:num>
  <w:num w:numId="16">
    <w:abstractNumId w:val="5"/>
  </w:num>
  <w:num w:numId="17">
    <w:abstractNumId w:val="13"/>
  </w:num>
  <w:num w:numId="18">
    <w:abstractNumId w:val="31"/>
  </w:num>
  <w:num w:numId="19">
    <w:abstractNumId w:val="50"/>
  </w:num>
  <w:num w:numId="20">
    <w:abstractNumId w:val="41"/>
  </w:num>
  <w:num w:numId="21">
    <w:abstractNumId w:val="55"/>
  </w:num>
  <w:num w:numId="22">
    <w:abstractNumId w:val="28"/>
  </w:num>
  <w:num w:numId="23">
    <w:abstractNumId w:val="46"/>
  </w:num>
  <w:num w:numId="24">
    <w:abstractNumId w:val="34"/>
  </w:num>
  <w:num w:numId="25">
    <w:abstractNumId w:val="33"/>
  </w:num>
  <w:num w:numId="26">
    <w:abstractNumId w:val="8"/>
  </w:num>
  <w:num w:numId="27">
    <w:abstractNumId w:val="37"/>
  </w:num>
  <w:num w:numId="28">
    <w:abstractNumId w:val="36"/>
  </w:num>
  <w:num w:numId="29">
    <w:abstractNumId w:val="12"/>
  </w:num>
  <w:num w:numId="30">
    <w:abstractNumId w:val="38"/>
  </w:num>
  <w:num w:numId="31">
    <w:abstractNumId w:val="25"/>
  </w:num>
  <w:num w:numId="32">
    <w:abstractNumId w:val="0"/>
  </w:num>
  <w:num w:numId="33">
    <w:abstractNumId w:val="53"/>
  </w:num>
  <w:num w:numId="34">
    <w:abstractNumId w:val="22"/>
  </w:num>
  <w:num w:numId="35">
    <w:abstractNumId w:val="29"/>
  </w:num>
  <w:num w:numId="36">
    <w:abstractNumId w:val="39"/>
  </w:num>
  <w:num w:numId="37">
    <w:abstractNumId w:val="47"/>
  </w:num>
  <w:num w:numId="38">
    <w:abstractNumId w:val="21"/>
  </w:num>
  <w:num w:numId="39">
    <w:abstractNumId w:val="54"/>
  </w:num>
  <w:num w:numId="40">
    <w:abstractNumId w:val="19"/>
  </w:num>
  <w:num w:numId="41">
    <w:abstractNumId w:val="32"/>
  </w:num>
  <w:num w:numId="42">
    <w:abstractNumId w:val="7"/>
  </w:num>
  <w:num w:numId="43">
    <w:abstractNumId w:val="51"/>
  </w:num>
  <w:num w:numId="44">
    <w:abstractNumId w:val="45"/>
  </w:num>
  <w:num w:numId="45">
    <w:abstractNumId w:val="15"/>
  </w:num>
  <w:num w:numId="46">
    <w:abstractNumId w:val="10"/>
  </w:num>
  <w:num w:numId="47">
    <w:abstractNumId w:val="32"/>
  </w:num>
  <w:num w:numId="48">
    <w:abstractNumId w:val="32"/>
  </w:num>
  <w:num w:numId="49">
    <w:abstractNumId w:val="32"/>
  </w:num>
  <w:num w:numId="50">
    <w:abstractNumId w:val="32"/>
  </w:num>
  <w:num w:numId="51">
    <w:abstractNumId w:val="32"/>
  </w:num>
  <w:num w:numId="52">
    <w:abstractNumId w:val="32"/>
  </w:num>
  <w:num w:numId="53">
    <w:abstractNumId w:val="32"/>
  </w:num>
  <w:num w:numId="54">
    <w:abstractNumId w:val="32"/>
  </w:num>
  <w:num w:numId="55">
    <w:abstractNumId w:val="32"/>
  </w:num>
  <w:num w:numId="56">
    <w:abstractNumId w:val="32"/>
  </w:num>
  <w:num w:numId="57">
    <w:abstractNumId w:val="32"/>
    <w:lvlOverride w:ilvl="0">
      <w:startOverride w:val="10"/>
    </w:lvlOverride>
  </w:num>
  <w:num w:numId="58">
    <w:abstractNumId w:val="27"/>
  </w:num>
  <w:num w:numId="59">
    <w:abstractNumId w:val="44"/>
  </w:num>
  <w:num w:numId="60">
    <w:abstractNumId w:val="2"/>
  </w:num>
  <w:num w:numId="61">
    <w:abstractNumId w:val="24"/>
  </w:num>
  <w:num w:numId="62">
    <w:abstractNumId w:val="23"/>
  </w:num>
  <w:num w:numId="63">
    <w:abstractNumId w:val="6"/>
  </w:num>
  <w:num w:numId="64">
    <w:abstractNumId w:val="32"/>
  </w:num>
  <w:num w:numId="65">
    <w:abstractNumId w:val="52"/>
  </w:num>
  <w:num w:numId="6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6"/>
  </w:num>
  <w:num w:numId="68">
    <w:abstractNumId w:val="3"/>
  </w:num>
  <w:num w:numId="69">
    <w:abstractNumId w:val="9"/>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m, Nicholas">
    <w15:presenceInfo w15:providerId="AD" w15:userId="S-1-5-21-857694276-804015163-73746184-108495"/>
  </w15:person>
  <w15:person w15:author="Turacoz">
    <w15:presenceInfo w15:providerId="None" w15:userId="Turacoz"/>
  </w15:person>
  <w15:person w15:author="Nishi Mathews">
    <w15:presenceInfo w15:providerId="None" w15:userId="Nishi Mathews"/>
  </w15:person>
  <w15:person w15:author="Mansi Mishra">
    <w15:presenceInfo w15:providerId="None" w15:userId="Mansi Mish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w00a0xx4d2axoe05ta5dxsbvd2pr5fs2ztx&quot;&gt;Patient_Module_PBM_EndNote_Library-Tura-Pune-L-001&lt;record-ids&gt;&lt;item&gt;1&lt;/item&gt;&lt;item&gt;2&lt;/item&gt;&lt;item&gt;3&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1&lt;/item&gt;&lt;item&gt;32&lt;/item&gt;&lt;item&gt;33&lt;/item&gt;&lt;item&gt;34&lt;/item&gt;&lt;item&gt;35&lt;/item&gt;&lt;item&gt;36&lt;/item&gt;&lt;item&gt;37&lt;/item&gt;&lt;item&gt;38&lt;/item&gt;&lt;item&gt;39&lt;/item&gt;&lt;item&gt;41&lt;/item&gt;&lt;item&gt;44&lt;/item&gt;&lt;item&gt;45&lt;/item&gt;&lt;item&gt;46&lt;/item&gt;&lt;item&gt;47&lt;/item&gt;&lt;item&gt;48&lt;/item&gt;&lt;item&gt;49&lt;/item&gt;&lt;item&gt;50&lt;/item&gt;&lt;item&gt;51&lt;/item&gt;&lt;item&gt;52&lt;/item&gt;&lt;item&gt;53&lt;/item&gt;&lt;item&gt;54&lt;/item&gt;&lt;item&gt;55&lt;/item&gt;&lt;item&gt;56&lt;/item&gt;&lt;/record-ids&gt;&lt;/item&gt;&lt;/Libraries&gt;"/>
  </w:docVars>
  <w:rsids>
    <w:rsidRoot w:val="00C85FF2"/>
    <w:rsid w:val="00001625"/>
    <w:rsid w:val="000019C2"/>
    <w:rsid w:val="00001C4A"/>
    <w:rsid w:val="00001D6C"/>
    <w:rsid w:val="00003753"/>
    <w:rsid w:val="000039A5"/>
    <w:rsid w:val="000041EB"/>
    <w:rsid w:val="00004644"/>
    <w:rsid w:val="000052E3"/>
    <w:rsid w:val="00007BB3"/>
    <w:rsid w:val="00010648"/>
    <w:rsid w:val="00011CA0"/>
    <w:rsid w:val="00012D0C"/>
    <w:rsid w:val="0001484A"/>
    <w:rsid w:val="00014BA5"/>
    <w:rsid w:val="00014D85"/>
    <w:rsid w:val="0001543A"/>
    <w:rsid w:val="00016147"/>
    <w:rsid w:val="0001703D"/>
    <w:rsid w:val="0001792E"/>
    <w:rsid w:val="00017BA6"/>
    <w:rsid w:val="00022090"/>
    <w:rsid w:val="000220FB"/>
    <w:rsid w:val="00022253"/>
    <w:rsid w:val="000228EE"/>
    <w:rsid w:val="00022F89"/>
    <w:rsid w:val="00023950"/>
    <w:rsid w:val="00023D26"/>
    <w:rsid w:val="000256AC"/>
    <w:rsid w:val="000257F6"/>
    <w:rsid w:val="00025A92"/>
    <w:rsid w:val="00026B21"/>
    <w:rsid w:val="0002722E"/>
    <w:rsid w:val="00030B85"/>
    <w:rsid w:val="00030D43"/>
    <w:rsid w:val="00031269"/>
    <w:rsid w:val="00032822"/>
    <w:rsid w:val="00032C37"/>
    <w:rsid w:val="0003405F"/>
    <w:rsid w:val="0003456A"/>
    <w:rsid w:val="00034960"/>
    <w:rsid w:val="00035B17"/>
    <w:rsid w:val="000367F0"/>
    <w:rsid w:val="0003791C"/>
    <w:rsid w:val="00037C10"/>
    <w:rsid w:val="000409B4"/>
    <w:rsid w:val="00041579"/>
    <w:rsid w:val="000416DF"/>
    <w:rsid w:val="000424B7"/>
    <w:rsid w:val="00043137"/>
    <w:rsid w:val="00043B38"/>
    <w:rsid w:val="00044473"/>
    <w:rsid w:val="0004575A"/>
    <w:rsid w:val="00046FC3"/>
    <w:rsid w:val="000470AE"/>
    <w:rsid w:val="000476EB"/>
    <w:rsid w:val="0005158D"/>
    <w:rsid w:val="00051A42"/>
    <w:rsid w:val="00051B6C"/>
    <w:rsid w:val="00052B47"/>
    <w:rsid w:val="000531C7"/>
    <w:rsid w:val="00054F53"/>
    <w:rsid w:val="0005599C"/>
    <w:rsid w:val="00055D2E"/>
    <w:rsid w:val="00056441"/>
    <w:rsid w:val="00056A83"/>
    <w:rsid w:val="00057F0C"/>
    <w:rsid w:val="0006163A"/>
    <w:rsid w:val="00062756"/>
    <w:rsid w:val="00062B2A"/>
    <w:rsid w:val="00062E18"/>
    <w:rsid w:val="0006321A"/>
    <w:rsid w:val="00066EB8"/>
    <w:rsid w:val="0007005D"/>
    <w:rsid w:val="0007047D"/>
    <w:rsid w:val="000714B1"/>
    <w:rsid w:val="0007163C"/>
    <w:rsid w:val="00071925"/>
    <w:rsid w:val="00072D8B"/>
    <w:rsid w:val="000732C5"/>
    <w:rsid w:val="000737BF"/>
    <w:rsid w:val="000749A9"/>
    <w:rsid w:val="000751B1"/>
    <w:rsid w:val="00076628"/>
    <w:rsid w:val="000768E4"/>
    <w:rsid w:val="00077108"/>
    <w:rsid w:val="0008080C"/>
    <w:rsid w:val="00080B7D"/>
    <w:rsid w:val="000840AC"/>
    <w:rsid w:val="0008479A"/>
    <w:rsid w:val="00084DB4"/>
    <w:rsid w:val="00084FE9"/>
    <w:rsid w:val="00085455"/>
    <w:rsid w:val="000875B6"/>
    <w:rsid w:val="000876BF"/>
    <w:rsid w:val="00091CB2"/>
    <w:rsid w:val="00092FCC"/>
    <w:rsid w:val="00093130"/>
    <w:rsid w:val="000932AD"/>
    <w:rsid w:val="000939A3"/>
    <w:rsid w:val="00094BE2"/>
    <w:rsid w:val="0009610C"/>
    <w:rsid w:val="0009621E"/>
    <w:rsid w:val="00096D44"/>
    <w:rsid w:val="00097662"/>
    <w:rsid w:val="000A012D"/>
    <w:rsid w:val="000A02AD"/>
    <w:rsid w:val="000A220C"/>
    <w:rsid w:val="000A2D66"/>
    <w:rsid w:val="000A3775"/>
    <w:rsid w:val="000A577A"/>
    <w:rsid w:val="000A6022"/>
    <w:rsid w:val="000A6A0A"/>
    <w:rsid w:val="000A6FE7"/>
    <w:rsid w:val="000A7072"/>
    <w:rsid w:val="000A729E"/>
    <w:rsid w:val="000A77FA"/>
    <w:rsid w:val="000A7ACC"/>
    <w:rsid w:val="000B2E36"/>
    <w:rsid w:val="000B34C2"/>
    <w:rsid w:val="000B3EF9"/>
    <w:rsid w:val="000B50FE"/>
    <w:rsid w:val="000B52C8"/>
    <w:rsid w:val="000B55F6"/>
    <w:rsid w:val="000B6602"/>
    <w:rsid w:val="000B692E"/>
    <w:rsid w:val="000B6B10"/>
    <w:rsid w:val="000C0A6E"/>
    <w:rsid w:val="000C318B"/>
    <w:rsid w:val="000C52B1"/>
    <w:rsid w:val="000C5665"/>
    <w:rsid w:val="000C599A"/>
    <w:rsid w:val="000C6649"/>
    <w:rsid w:val="000D0B4D"/>
    <w:rsid w:val="000D1F0A"/>
    <w:rsid w:val="000D2079"/>
    <w:rsid w:val="000D2AB7"/>
    <w:rsid w:val="000D4985"/>
    <w:rsid w:val="000D542D"/>
    <w:rsid w:val="000E0B2C"/>
    <w:rsid w:val="000E1895"/>
    <w:rsid w:val="000E274D"/>
    <w:rsid w:val="000E327E"/>
    <w:rsid w:val="000E3941"/>
    <w:rsid w:val="000E4425"/>
    <w:rsid w:val="000E53E9"/>
    <w:rsid w:val="000E5B83"/>
    <w:rsid w:val="000E7E13"/>
    <w:rsid w:val="000F1A10"/>
    <w:rsid w:val="000F2215"/>
    <w:rsid w:val="000F27D2"/>
    <w:rsid w:val="000F3781"/>
    <w:rsid w:val="000F4FB4"/>
    <w:rsid w:val="000F6ABD"/>
    <w:rsid w:val="000F702B"/>
    <w:rsid w:val="000F71B6"/>
    <w:rsid w:val="000F7C8B"/>
    <w:rsid w:val="00101143"/>
    <w:rsid w:val="00101422"/>
    <w:rsid w:val="0010192E"/>
    <w:rsid w:val="001019A3"/>
    <w:rsid w:val="00101AAD"/>
    <w:rsid w:val="001048C1"/>
    <w:rsid w:val="001048C9"/>
    <w:rsid w:val="00104F8B"/>
    <w:rsid w:val="001064A8"/>
    <w:rsid w:val="00106A0A"/>
    <w:rsid w:val="00106D61"/>
    <w:rsid w:val="00111E0F"/>
    <w:rsid w:val="00111F63"/>
    <w:rsid w:val="00112749"/>
    <w:rsid w:val="00112CFC"/>
    <w:rsid w:val="00114692"/>
    <w:rsid w:val="001153A4"/>
    <w:rsid w:val="0011564C"/>
    <w:rsid w:val="00115940"/>
    <w:rsid w:val="00117C48"/>
    <w:rsid w:val="00117E47"/>
    <w:rsid w:val="0012172D"/>
    <w:rsid w:val="0012231F"/>
    <w:rsid w:val="00122766"/>
    <w:rsid w:val="00122B64"/>
    <w:rsid w:val="00122E99"/>
    <w:rsid w:val="00123407"/>
    <w:rsid w:val="00123672"/>
    <w:rsid w:val="0012378C"/>
    <w:rsid w:val="0012547B"/>
    <w:rsid w:val="00125614"/>
    <w:rsid w:val="00125EAA"/>
    <w:rsid w:val="00126673"/>
    <w:rsid w:val="0013091C"/>
    <w:rsid w:val="001331A9"/>
    <w:rsid w:val="001334DF"/>
    <w:rsid w:val="0013352D"/>
    <w:rsid w:val="00133C83"/>
    <w:rsid w:val="00134289"/>
    <w:rsid w:val="0013472D"/>
    <w:rsid w:val="00134D64"/>
    <w:rsid w:val="00135E16"/>
    <w:rsid w:val="00136AA9"/>
    <w:rsid w:val="00137502"/>
    <w:rsid w:val="00140D8D"/>
    <w:rsid w:val="00141902"/>
    <w:rsid w:val="00141920"/>
    <w:rsid w:val="00141DA8"/>
    <w:rsid w:val="0014391D"/>
    <w:rsid w:val="00147B55"/>
    <w:rsid w:val="00150176"/>
    <w:rsid w:val="00151D80"/>
    <w:rsid w:val="00152DB0"/>
    <w:rsid w:val="001536E3"/>
    <w:rsid w:val="00154C29"/>
    <w:rsid w:val="00155DFC"/>
    <w:rsid w:val="00157E14"/>
    <w:rsid w:val="00160516"/>
    <w:rsid w:val="00161B4D"/>
    <w:rsid w:val="00162477"/>
    <w:rsid w:val="00162566"/>
    <w:rsid w:val="001628A9"/>
    <w:rsid w:val="001637B2"/>
    <w:rsid w:val="00163DE6"/>
    <w:rsid w:val="0016549B"/>
    <w:rsid w:val="0016689A"/>
    <w:rsid w:val="00166A48"/>
    <w:rsid w:val="00166C71"/>
    <w:rsid w:val="00171206"/>
    <w:rsid w:val="0017206D"/>
    <w:rsid w:val="00174964"/>
    <w:rsid w:val="001755A0"/>
    <w:rsid w:val="001759AE"/>
    <w:rsid w:val="00175DAC"/>
    <w:rsid w:val="0017623F"/>
    <w:rsid w:val="0017634F"/>
    <w:rsid w:val="00180298"/>
    <w:rsid w:val="001809E5"/>
    <w:rsid w:val="0018171F"/>
    <w:rsid w:val="00182171"/>
    <w:rsid w:val="001826AA"/>
    <w:rsid w:val="001839B1"/>
    <w:rsid w:val="001853AB"/>
    <w:rsid w:val="00185BF9"/>
    <w:rsid w:val="0018619D"/>
    <w:rsid w:val="00186954"/>
    <w:rsid w:val="001906A3"/>
    <w:rsid w:val="00190D85"/>
    <w:rsid w:val="00191194"/>
    <w:rsid w:val="00192189"/>
    <w:rsid w:val="0019339E"/>
    <w:rsid w:val="001A141E"/>
    <w:rsid w:val="001A29DF"/>
    <w:rsid w:val="001A2C43"/>
    <w:rsid w:val="001A335E"/>
    <w:rsid w:val="001A56F5"/>
    <w:rsid w:val="001A5F17"/>
    <w:rsid w:val="001A628A"/>
    <w:rsid w:val="001A6A1F"/>
    <w:rsid w:val="001A6B81"/>
    <w:rsid w:val="001A6D01"/>
    <w:rsid w:val="001A76C0"/>
    <w:rsid w:val="001B0277"/>
    <w:rsid w:val="001B07FA"/>
    <w:rsid w:val="001B09FF"/>
    <w:rsid w:val="001B0D9D"/>
    <w:rsid w:val="001B10A5"/>
    <w:rsid w:val="001B11C7"/>
    <w:rsid w:val="001B1BA4"/>
    <w:rsid w:val="001B4964"/>
    <w:rsid w:val="001B524F"/>
    <w:rsid w:val="001B761A"/>
    <w:rsid w:val="001B76B3"/>
    <w:rsid w:val="001B7E54"/>
    <w:rsid w:val="001C16DB"/>
    <w:rsid w:val="001C1717"/>
    <w:rsid w:val="001C1A31"/>
    <w:rsid w:val="001C320F"/>
    <w:rsid w:val="001C3D0F"/>
    <w:rsid w:val="001C4A91"/>
    <w:rsid w:val="001C5130"/>
    <w:rsid w:val="001C576F"/>
    <w:rsid w:val="001C6604"/>
    <w:rsid w:val="001C6FDC"/>
    <w:rsid w:val="001D06DC"/>
    <w:rsid w:val="001D155D"/>
    <w:rsid w:val="001D2811"/>
    <w:rsid w:val="001D3D90"/>
    <w:rsid w:val="001D4A7D"/>
    <w:rsid w:val="001D4E4B"/>
    <w:rsid w:val="001D5A73"/>
    <w:rsid w:val="001D5E68"/>
    <w:rsid w:val="001D6858"/>
    <w:rsid w:val="001D6FF0"/>
    <w:rsid w:val="001D7387"/>
    <w:rsid w:val="001E0D04"/>
    <w:rsid w:val="001E0D65"/>
    <w:rsid w:val="001E1332"/>
    <w:rsid w:val="001E13F1"/>
    <w:rsid w:val="001E16A7"/>
    <w:rsid w:val="001E200C"/>
    <w:rsid w:val="001E263C"/>
    <w:rsid w:val="001E2699"/>
    <w:rsid w:val="001E47FD"/>
    <w:rsid w:val="001E484A"/>
    <w:rsid w:val="001E4B83"/>
    <w:rsid w:val="001E596E"/>
    <w:rsid w:val="001E5CDC"/>
    <w:rsid w:val="001E6EFC"/>
    <w:rsid w:val="001E7ED3"/>
    <w:rsid w:val="001F06B8"/>
    <w:rsid w:val="001F1D1C"/>
    <w:rsid w:val="001F1DEE"/>
    <w:rsid w:val="001F2697"/>
    <w:rsid w:val="001F4C39"/>
    <w:rsid w:val="001F5F36"/>
    <w:rsid w:val="001F64F6"/>
    <w:rsid w:val="001F719D"/>
    <w:rsid w:val="00200ADC"/>
    <w:rsid w:val="0020278A"/>
    <w:rsid w:val="00202915"/>
    <w:rsid w:val="002030FD"/>
    <w:rsid w:val="00203E7C"/>
    <w:rsid w:val="00203EB7"/>
    <w:rsid w:val="002042A3"/>
    <w:rsid w:val="002042BE"/>
    <w:rsid w:val="00204AAE"/>
    <w:rsid w:val="0020542A"/>
    <w:rsid w:val="00206AF6"/>
    <w:rsid w:val="0020767F"/>
    <w:rsid w:val="00210165"/>
    <w:rsid w:val="0021092A"/>
    <w:rsid w:val="00210BEC"/>
    <w:rsid w:val="00211280"/>
    <w:rsid w:val="002118FC"/>
    <w:rsid w:val="00211A4C"/>
    <w:rsid w:val="0021303F"/>
    <w:rsid w:val="002136BE"/>
    <w:rsid w:val="00214CD3"/>
    <w:rsid w:val="002162BB"/>
    <w:rsid w:val="0021698E"/>
    <w:rsid w:val="00216C44"/>
    <w:rsid w:val="00217254"/>
    <w:rsid w:val="0022235B"/>
    <w:rsid w:val="0022317E"/>
    <w:rsid w:val="0022330F"/>
    <w:rsid w:val="002252D8"/>
    <w:rsid w:val="002257A4"/>
    <w:rsid w:val="00225FE4"/>
    <w:rsid w:val="00226ED8"/>
    <w:rsid w:val="00227AAF"/>
    <w:rsid w:val="00227CE9"/>
    <w:rsid w:val="002307DF"/>
    <w:rsid w:val="0023103C"/>
    <w:rsid w:val="002313B3"/>
    <w:rsid w:val="00231E07"/>
    <w:rsid w:val="00232486"/>
    <w:rsid w:val="002334A9"/>
    <w:rsid w:val="00233E40"/>
    <w:rsid w:val="00237DDE"/>
    <w:rsid w:val="002408D5"/>
    <w:rsid w:val="002411C3"/>
    <w:rsid w:val="002414B9"/>
    <w:rsid w:val="0024222B"/>
    <w:rsid w:val="0024240A"/>
    <w:rsid w:val="0024270D"/>
    <w:rsid w:val="002439DE"/>
    <w:rsid w:val="002464E9"/>
    <w:rsid w:val="00247518"/>
    <w:rsid w:val="00247540"/>
    <w:rsid w:val="00247ED8"/>
    <w:rsid w:val="00250C0E"/>
    <w:rsid w:val="002512CD"/>
    <w:rsid w:val="00251EE5"/>
    <w:rsid w:val="00253A3D"/>
    <w:rsid w:val="00254073"/>
    <w:rsid w:val="0025546B"/>
    <w:rsid w:val="0025659D"/>
    <w:rsid w:val="00257674"/>
    <w:rsid w:val="00257EC5"/>
    <w:rsid w:val="002602DD"/>
    <w:rsid w:val="00260405"/>
    <w:rsid w:val="00261669"/>
    <w:rsid w:val="0026223B"/>
    <w:rsid w:val="00263778"/>
    <w:rsid w:val="00263BCE"/>
    <w:rsid w:val="002641B5"/>
    <w:rsid w:val="0026445F"/>
    <w:rsid w:val="00264D24"/>
    <w:rsid w:val="00265609"/>
    <w:rsid w:val="00270525"/>
    <w:rsid w:val="0027167C"/>
    <w:rsid w:val="00271B17"/>
    <w:rsid w:val="00271F24"/>
    <w:rsid w:val="0027340E"/>
    <w:rsid w:val="00274179"/>
    <w:rsid w:val="002741E7"/>
    <w:rsid w:val="0027511F"/>
    <w:rsid w:val="00275D38"/>
    <w:rsid w:val="00276ADE"/>
    <w:rsid w:val="00276D09"/>
    <w:rsid w:val="00276D65"/>
    <w:rsid w:val="002777E3"/>
    <w:rsid w:val="00277CBD"/>
    <w:rsid w:val="0028027C"/>
    <w:rsid w:val="002810F6"/>
    <w:rsid w:val="00281147"/>
    <w:rsid w:val="00281FAE"/>
    <w:rsid w:val="00283905"/>
    <w:rsid w:val="002841B6"/>
    <w:rsid w:val="00285B4C"/>
    <w:rsid w:val="00286EBA"/>
    <w:rsid w:val="002901B4"/>
    <w:rsid w:val="00290DD1"/>
    <w:rsid w:val="00292956"/>
    <w:rsid w:val="00292CAB"/>
    <w:rsid w:val="00293783"/>
    <w:rsid w:val="0029380C"/>
    <w:rsid w:val="0029550A"/>
    <w:rsid w:val="00295EDE"/>
    <w:rsid w:val="002962C4"/>
    <w:rsid w:val="0029660B"/>
    <w:rsid w:val="00297BFA"/>
    <w:rsid w:val="002A0E05"/>
    <w:rsid w:val="002A165F"/>
    <w:rsid w:val="002A16D5"/>
    <w:rsid w:val="002A1DE7"/>
    <w:rsid w:val="002A2545"/>
    <w:rsid w:val="002A38B5"/>
    <w:rsid w:val="002A3F23"/>
    <w:rsid w:val="002A4DD5"/>
    <w:rsid w:val="002A508E"/>
    <w:rsid w:val="002A5976"/>
    <w:rsid w:val="002A63D0"/>
    <w:rsid w:val="002A752E"/>
    <w:rsid w:val="002A7B69"/>
    <w:rsid w:val="002B0D08"/>
    <w:rsid w:val="002B1F32"/>
    <w:rsid w:val="002B5881"/>
    <w:rsid w:val="002B5D9C"/>
    <w:rsid w:val="002B64C0"/>
    <w:rsid w:val="002B7008"/>
    <w:rsid w:val="002C09A8"/>
    <w:rsid w:val="002C0A21"/>
    <w:rsid w:val="002C25A5"/>
    <w:rsid w:val="002C2F3C"/>
    <w:rsid w:val="002C345C"/>
    <w:rsid w:val="002C3AEE"/>
    <w:rsid w:val="002C4DE5"/>
    <w:rsid w:val="002C4F0C"/>
    <w:rsid w:val="002C5126"/>
    <w:rsid w:val="002C59D8"/>
    <w:rsid w:val="002C6F51"/>
    <w:rsid w:val="002D4D2A"/>
    <w:rsid w:val="002D5FC5"/>
    <w:rsid w:val="002D651D"/>
    <w:rsid w:val="002D65EB"/>
    <w:rsid w:val="002D726E"/>
    <w:rsid w:val="002D74BD"/>
    <w:rsid w:val="002D7EDD"/>
    <w:rsid w:val="002E0974"/>
    <w:rsid w:val="002E0D91"/>
    <w:rsid w:val="002E1067"/>
    <w:rsid w:val="002E3A57"/>
    <w:rsid w:val="002E483D"/>
    <w:rsid w:val="002E4B9B"/>
    <w:rsid w:val="002E4E93"/>
    <w:rsid w:val="002E5F3D"/>
    <w:rsid w:val="002E608D"/>
    <w:rsid w:val="002E66ED"/>
    <w:rsid w:val="002E6F0A"/>
    <w:rsid w:val="002E728E"/>
    <w:rsid w:val="002F14CA"/>
    <w:rsid w:val="002F188E"/>
    <w:rsid w:val="002F215B"/>
    <w:rsid w:val="002F2E45"/>
    <w:rsid w:val="002F428E"/>
    <w:rsid w:val="002F4CA2"/>
    <w:rsid w:val="002F6EBC"/>
    <w:rsid w:val="002F784A"/>
    <w:rsid w:val="003002B0"/>
    <w:rsid w:val="00300656"/>
    <w:rsid w:val="003022C4"/>
    <w:rsid w:val="003037C7"/>
    <w:rsid w:val="00304EA6"/>
    <w:rsid w:val="00305532"/>
    <w:rsid w:val="00305FAC"/>
    <w:rsid w:val="00307A66"/>
    <w:rsid w:val="00311EEF"/>
    <w:rsid w:val="00312EF0"/>
    <w:rsid w:val="00313481"/>
    <w:rsid w:val="00313537"/>
    <w:rsid w:val="00314B03"/>
    <w:rsid w:val="00314CBF"/>
    <w:rsid w:val="003156C3"/>
    <w:rsid w:val="00315817"/>
    <w:rsid w:val="00315C60"/>
    <w:rsid w:val="00316BC6"/>
    <w:rsid w:val="00320C30"/>
    <w:rsid w:val="0032400C"/>
    <w:rsid w:val="003242AC"/>
    <w:rsid w:val="003245A9"/>
    <w:rsid w:val="003258CA"/>
    <w:rsid w:val="00325EDB"/>
    <w:rsid w:val="0032677B"/>
    <w:rsid w:val="003267EF"/>
    <w:rsid w:val="003301D5"/>
    <w:rsid w:val="00332949"/>
    <w:rsid w:val="00333129"/>
    <w:rsid w:val="0033340D"/>
    <w:rsid w:val="00334A8B"/>
    <w:rsid w:val="00334DC0"/>
    <w:rsid w:val="00335A2C"/>
    <w:rsid w:val="0033642C"/>
    <w:rsid w:val="00341858"/>
    <w:rsid w:val="00341B24"/>
    <w:rsid w:val="00342102"/>
    <w:rsid w:val="00342196"/>
    <w:rsid w:val="003437C1"/>
    <w:rsid w:val="003438BD"/>
    <w:rsid w:val="00344D02"/>
    <w:rsid w:val="003456B5"/>
    <w:rsid w:val="003464DB"/>
    <w:rsid w:val="00346607"/>
    <w:rsid w:val="00346B43"/>
    <w:rsid w:val="00346E5A"/>
    <w:rsid w:val="00347790"/>
    <w:rsid w:val="003477B0"/>
    <w:rsid w:val="00350AEC"/>
    <w:rsid w:val="00350DB1"/>
    <w:rsid w:val="003515DD"/>
    <w:rsid w:val="00351B8A"/>
    <w:rsid w:val="0035221C"/>
    <w:rsid w:val="0035525B"/>
    <w:rsid w:val="00356651"/>
    <w:rsid w:val="003569C3"/>
    <w:rsid w:val="00356B45"/>
    <w:rsid w:val="003607B5"/>
    <w:rsid w:val="003608D1"/>
    <w:rsid w:val="00360DA5"/>
    <w:rsid w:val="003624F2"/>
    <w:rsid w:val="0036326E"/>
    <w:rsid w:val="00364C5A"/>
    <w:rsid w:val="00364EC7"/>
    <w:rsid w:val="00365EC2"/>
    <w:rsid w:val="003660E1"/>
    <w:rsid w:val="003675B6"/>
    <w:rsid w:val="00367EC0"/>
    <w:rsid w:val="00370050"/>
    <w:rsid w:val="0037044A"/>
    <w:rsid w:val="00370781"/>
    <w:rsid w:val="0037087D"/>
    <w:rsid w:val="00370925"/>
    <w:rsid w:val="00370F7D"/>
    <w:rsid w:val="00371330"/>
    <w:rsid w:val="00372314"/>
    <w:rsid w:val="003726EF"/>
    <w:rsid w:val="003731A3"/>
    <w:rsid w:val="003744AA"/>
    <w:rsid w:val="003745EB"/>
    <w:rsid w:val="00377CCC"/>
    <w:rsid w:val="003810AF"/>
    <w:rsid w:val="00381AE7"/>
    <w:rsid w:val="00382766"/>
    <w:rsid w:val="00382EF8"/>
    <w:rsid w:val="00384C7A"/>
    <w:rsid w:val="00384FCB"/>
    <w:rsid w:val="003852A8"/>
    <w:rsid w:val="00385A19"/>
    <w:rsid w:val="0038713C"/>
    <w:rsid w:val="003872F7"/>
    <w:rsid w:val="0039002A"/>
    <w:rsid w:val="00391EAB"/>
    <w:rsid w:val="00392CF0"/>
    <w:rsid w:val="00393562"/>
    <w:rsid w:val="0039405C"/>
    <w:rsid w:val="003940F4"/>
    <w:rsid w:val="00394333"/>
    <w:rsid w:val="00394B42"/>
    <w:rsid w:val="00395117"/>
    <w:rsid w:val="00395338"/>
    <w:rsid w:val="003971A0"/>
    <w:rsid w:val="00397492"/>
    <w:rsid w:val="00397E97"/>
    <w:rsid w:val="003A155E"/>
    <w:rsid w:val="003A1E79"/>
    <w:rsid w:val="003A2860"/>
    <w:rsid w:val="003A2A9E"/>
    <w:rsid w:val="003A3DF8"/>
    <w:rsid w:val="003A46A0"/>
    <w:rsid w:val="003A5FC3"/>
    <w:rsid w:val="003A7884"/>
    <w:rsid w:val="003A7D7B"/>
    <w:rsid w:val="003A7E50"/>
    <w:rsid w:val="003B1441"/>
    <w:rsid w:val="003B20E1"/>
    <w:rsid w:val="003B2D74"/>
    <w:rsid w:val="003B31B2"/>
    <w:rsid w:val="003B3F8B"/>
    <w:rsid w:val="003B4294"/>
    <w:rsid w:val="003B4731"/>
    <w:rsid w:val="003B6245"/>
    <w:rsid w:val="003B7A2D"/>
    <w:rsid w:val="003C0DB4"/>
    <w:rsid w:val="003C0F3E"/>
    <w:rsid w:val="003C1EB0"/>
    <w:rsid w:val="003C2DB1"/>
    <w:rsid w:val="003C2F7A"/>
    <w:rsid w:val="003C32F8"/>
    <w:rsid w:val="003C61F9"/>
    <w:rsid w:val="003C6B71"/>
    <w:rsid w:val="003D0A1C"/>
    <w:rsid w:val="003D2511"/>
    <w:rsid w:val="003D41AF"/>
    <w:rsid w:val="003D4333"/>
    <w:rsid w:val="003D5A06"/>
    <w:rsid w:val="003D5B0D"/>
    <w:rsid w:val="003D69A5"/>
    <w:rsid w:val="003D78BB"/>
    <w:rsid w:val="003E0883"/>
    <w:rsid w:val="003E17DF"/>
    <w:rsid w:val="003E22C1"/>
    <w:rsid w:val="003E26B1"/>
    <w:rsid w:val="003E3736"/>
    <w:rsid w:val="003E398D"/>
    <w:rsid w:val="003E3D7B"/>
    <w:rsid w:val="003E3DB3"/>
    <w:rsid w:val="003E4371"/>
    <w:rsid w:val="003E4A78"/>
    <w:rsid w:val="003E6C03"/>
    <w:rsid w:val="003E7C3C"/>
    <w:rsid w:val="003F0CE9"/>
    <w:rsid w:val="003F0F2A"/>
    <w:rsid w:val="003F0FD9"/>
    <w:rsid w:val="003F10D7"/>
    <w:rsid w:val="003F365C"/>
    <w:rsid w:val="003F5C30"/>
    <w:rsid w:val="003F71EA"/>
    <w:rsid w:val="004000EE"/>
    <w:rsid w:val="004003DC"/>
    <w:rsid w:val="00400985"/>
    <w:rsid w:val="00401EA8"/>
    <w:rsid w:val="00403560"/>
    <w:rsid w:val="0040373F"/>
    <w:rsid w:val="00403D5C"/>
    <w:rsid w:val="004049FD"/>
    <w:rsid w:val="00405E3E"/>
    <w:rsid w:val="00405EF3"/>
    <w:rsid w:val="00407488"/>
    <w:rsid w:val="004104C1"/>
    <w:rsid w:val="004104E4"/>
    <w:rsid w:val="004113C1"/>
    <w:rsid w:val="00412F8C"/>
    <w:rsid w:val="00413150"/>
    <w:rsid w:val="00413E84"/>
    <w:rsid w:val="004147F2"/>
    <w:rsid w:val="004148D2"/>
    <w:rsid w:val="00420001"/>
    <w:rsid w:val="00420B7F"/>
    <w:rsid w:val="00422AE7"/>
    <w:rsid w:val="00423010"/>
    <w:rsid w:val="00423E3C"/>
    <w:rsid w:val="0042467D"/>
    <w:rsid w:val="0042555C"/>
    <w:rsid w:val="004264BC"/>
    <w:rsid w:val="00426C33"/>
    <w:rsid w:val="00427001"/>
    <w:rsid w:val="00427ED8"/>
    <w:rsid w:val="004305B4"/>
    <w:rsid w:val="00433F4E"/>
    <w:rsid w:val="004340D5"/>
    <w:rsid w:val="00435297"/>
    <w:rsid w:val="004355BD"/>
    <w:rsid w:val="00435CD5"/>
    <w:rsid w:val="0043644B"/>
    <w:rsid w:val="00437198"/>
    <w:rsid w:val="0043794C"/>
    <w:rsid w:val="00441C62"/>
    <w:rsid w:val="00442920"/>
    <w:rsid w:val="00443A3D"/>
    <w:rsid w:val="00445839"/>
    <w:rsid w:val="00445C55"/>
    <w:rsid w:val="00446320"/>
    <w:rsid w:val="004464F7"/>
    <w:rsid w:val="00446847"/>
    <w:rsid w:val="0044726D"/>
    <w:rsid w:val="004476B3"/>
    <w:rsid w:val="00447A9D"/>
    <w:rsid w:val="00450CE1"/>
    <w:rsid w:val="00452F7C"/>
    <w:rsid w:val="00453866"/>
    <w:rsid w:val="00453B06"/>
    <w:rsid w:val="0045434B"/>
    <w:rsid w:val="004545B3"/>
    <w:rsid w:val="00455501"/>
    <w:rsid w:val="00455724"/>
    <w:rsid w:val="00455ADA"/>
    <w:rsid w:val="00456252"/>
    <w:rsid w:val="00457183"/>
    <w:rsid w:val="00457237"/>
    <w:rsid w:val="004573CA"/>
    <w:rsid w:val="00457496"/>
    <w:rsid w:val="00457632"/>
    <w:rsid w:val="00457EC7"/>
    <w:rsid w:val="00461177"/>
    <w:rsid w:val="004615BC"/>
    <w:rsid w:val="0046253E"/>
    <w:rsid w:val="00463BDD"/>
    <w:rsid w:val="00464BF4"/>
    <w:rsid w:val="004670BC"/>
    <w:rsid w:val="00470DFA"/>
    <w:rsid w:val="004734E7"/>
    <w:rsid w:val="0047437D"/>
    <w:rsid w:val="004747F7"/>
    <w:rsid w:val="004759C4"/>
    <w:rsid w:val="00476F4C"/>
    <w:rsid w:val="004810D6"/>
    <w:rsid w:val="004816F2"/>
    <w:rsid w:val="00482ACF"/>
    <w:rsid w:val="00483742"/>
    <w:rsid w:val="004838F2"/>
    <w:rsid w:val="00484D65"/>
    <w:rsid w:val="0048538C"/>
    <w:rsid w:val="0049018F"/>
    <w:rsid w:val="004901B0"/>
    <w:rsid w:val="00490EB0"/>
    <w:rsid w:val="004923AD"/>
    <w:rsid w:val="00492DA1"/>
    <w:rsid w:val="00493C3A"/>
    <w:rsid w:val="00493F38"/>
    <w:rsid w:val="0049412C"/>
    <w:rsid w:val="00494577"/>
    <w:rsid w:val="00495F08"/>
    <w:rsid w:val="00497AFC"/>
    <w:rsid w:val="00497FB9"/>
    <w:rsid w:val="004A073F"/>
    <w:rsid w:val="004A1A85"/>
    <w:rsid w:val="004A22D4"/>
    <w:rsid w:val="004A239B"/>
    <w:rsid w:val="004A4B18"/>
    <w:rsid w:val="004A5221"/>
    <w:rsid w:val="004A53ED"/>
    <w:rsid w:val="004A5A91"/>
    <w:rsid w:val="004A6611"/>
    <w:rsid w:val="004A6B6C"/>
    <w:rsid w:val="004A6E38"/>
    <w:rsid w:val="004A706F"/>
    <w:rsid w:val="004B00E7"/>
    <w:rsid w:val="004B14E1"/>
    <w:rsid w:val="004B1692"/>
    <w:rsid w:val="004B1A66"/>
    <w:rsid w:val="004B2A13"/>
    <w:rsid w:val="004B3AA0"/>
    <w:rsid w:val="004B3E8E"/>
    <w:rsid w:val="004B6767"/>
    <w:rsid w:val="004B6792"/>
    <w:rsid w:val="004B7618"/>
    <w:rsid w:val="004C0033"/>
    <w:rsid w:val="004C0A76"/>
    <w:rsid w:val="004C0E48"/>
    <w:rsid w:val="004C0F98"/>
    <w:rsid w:val="004C2346"/>
    <w:rsid w:val="004C5794"/>
    <w:rsid w:val="004C62CF"/>
    <w:rsid w:val="004C67DE"/>
    <w:rsid w:val="004C6E29"/>
    <w:rsid w:val="004C6E7F"/>
    <w:rsid w:val="004C7478"/>
    <w:rsid w:val="004D0AB6"/>
    <w:rsid w:val="004D2E13"/>
    <w:rsid w:val="004D34F8"/>
    <w:rsid w:val="004D4ED4"/>
    <w:rsid w:val="004D5194"/>
    <w:rsid w:val="004D51B6"/>
    <w:rsid w:val="004D5806"/>
    <w:rsid w:val="004E01E7"/>
    <w:rsid w:val="004E0E75"/>
    <w:rsid w:val="004E622C"/>
    <w:rsid w:val="004E6829"/>
    <w:rsid w:val="004F04CC"/>
    <w:rsid w:val="004F0597"/>
    <w:rsid w:val="004F09B9"/>
    <w:rsid w:val="004F2406"/>
    <w:rsid w:val="004F2508"/>
    <w:rsid w:val="004F3A62"/>
    <w:rsid w:val="004F3F00"/>
    <w:rsid w:val="004F47D9"/>
    <w:rsid w:val="004F5174"/>
    <w:rsid w:val="004F5C6D"/>
    <w:rsid w:val="004F6879"/>
    <w:rsid w:val="004F6DC1"/>
    <w:rsid w:val="004F6F42"/>
    <w:rsid w:val="004F76F0"/>
    <w:rsid w:val="004F7BE2"/>
    <w:rsid w:val="0050135C"/>
    <w:rsid w:val="00501B11"/>
    <w:rsid w:val="00502339"/>
    <w:rsid w:val="00502DB7"/>
    <w:rsid w:val="005035DE"/>
    <w:rsid w:val="005058D0"/>
    <w:rsid w:val="00505B39"/>
    <w:rsid w:val="00506741"/>
    <w:rsid w:val="00512077"/>
    <w:rsid w:val="00513169"/>
    <w:rsid w:val="00515FAF"/>
    <w:rsid w:val="005215B1"/>
    <w:rsid w:val="005215C1"/>
    <w:rsid w:val="00521873"/>
    <w:rsid w:val="00521BA5"/>
    <w:rsid w:val="00522342"/>
    <w:rsid w:val="00522A72"/>
    <w:rsid w:val="0052327C"/>
    <w:rsid w:val="005233AF"/>
    <w:rsid w:val="005236AE"/>
    <w:rsid w:val="00523C53"/>
    <w:rsid w:val="005244FB"/>
    <w:rsid w:val="00524C48"/>
    <w:rsid w:val="005262CE"/>
    <w:rsid w:val="005269D4"/>
    <w:rsid w:val="00527571"/>
    <w:rsid w:val="00527819"/>
    <w:rsid w:val="00527C89"/>
    <w:rsid w:val="0053013A"/>
    <w:rsid w:val="00530C4E"/>
    <w:rsid w:val="00530F02"/>
    <w:rsid w:val="005316A5"/>
    <w:rsid w:val="00531879"/>
    <w:rsid w:val="00533621"/>
    <w:rsid w:val="00533AA5"/>
    <w:rsid w:val="00533AC1"/>
    <w:rsid w:val="00533AF2"/>
    <w:rsid w:val="00533C35"/>
    <w:rsid w:val="00534785"/>
    <w:rsid w:val="00535215"/>
    <w:rsid w:val="005365D4"/>
    <w:rsid w:val="00536B98"/>
    <w:rsid w:val="005371BF"/>
    <w:rsid w:val="00540590"/>
    <w:rsid w:val="005423D1"/>
    <w:rsid w:val="00542D62"/>
    <w:rsid w:val="00542E69"/>
    <w:rsid w:val="005430E6"/>
    <w:rsid w:val="00550E7C"/>
    <w:rsid w:val="00553040"/>
    <w:rsid w:val="005535E0"/>
    <w:rsid w:val="00554AC8"/>
    <w:rsid w:val="00556257"/>
    <w:rsid w:val="00557143"/>
    <w:rsid w:val="0055771D"/>
    <w:rsid w:val="00560B36"/>
    <w:rsid w:val="0056223E"/>
    <w:rsid w:val="00562D3D"/>
    <w:rsid w:val="00563184"/>
    <w:rsid w:val="00563273"/>
    <w:rsid w:val="00564EA7"/>
    <w:rsid w:val="00565467"/>
    <w:rsid w:val="00565891"/>
    <w:rsid w:val="00565D8A"/>
    <w:rsid w:val="00566881"/>
    <w:rsid w:val="005670FE"/>
    <w:rsid w:val="00567911"/>
    <w:rsid w:val="00567947"/>
    <w:rsid w:val="00567C1C"/>
    <w:rsid w:val="00570952"/>
    <w:rsid w:val="00570DAF"/>
    <w:rsid w:val="0057200C"/>
    <w:rsid w:val="00572C59"/>
    <w:rsid w:val="0057447F"/>
    <w:rsid w:val="00576AA0"/>
    <w:rsid w:val="00577756"/>
    <w:rsid w:val="00577AB1"/>
    <w:rsid w:val="00577B8D"/>
    <w:rsid w:val="005823F5"/>
    <w:rsid w:val="00582BDE"/>
    <w:rsid w:val="0058321C"/>
    <w:rsid w:val="005837CA"/>
    <w:rsid w:val="00583C55"/>
    <w:rsid w:val="0058404B"/>
    <w:rsid w:val="005869E2"/>
    <w:rsid w:val="00590405"/>
    <w:rsid w:val="0059068B"/>
    <w:rsid w:val="00590E5E"/>
    <w:rsid w:val="00591705"/>
    <w:rsid w:val="005930DD"/>
    <w:rsid w:val="0059462D"/>
    <w:rsid w:val="005952A7"/>
    <w:rsid w:val="00596294"/>
    <w:rsid w:val="005962E9"/>
    <w:rsid w:val="00596C20"/>
    <w:rsid w:val="005970F0"/>
    <w:rsid w:val="005A13EF"/>
    <w:rsid w:val="005A1BBC"/>
    <w:rsid w:val="005A1EC5"/>
    <w:rsid w:val="005A2AC3"/>
    <w:rsid w:val="005A3128"/>
    <w:rsid w:val="005A5A80"/>
    <w:rsid w:val="005A6D7E"/>
    <w:rsid w:val="005A6DC0"/>
    <w:rsid w:val="005A776B"/>
    <w:rsid w:val="005B0D0E"/>
    <w:rsid w:val="005B15E9"/>
    <w:rsid w:val="005C0426"/>
    <w:rsid w:val="005C1521"/>
    <w:rsid w:val="005C1F08"/>
    <w:rsid w:val="005C3965"/>
    <w:rsid w:val="005C3E16"/>
    <w:rsid w:val="005C3EB9"/>
    <w:rsid w:val="005C3F53"/>
    <w:rsid w:val="005C7D7A"/>
    <w:rsid w:val="005D0B5A"/>
    <w:rsid w:val="005D0B79"/>
    <w:rsid w:val="005D0EB7"/>
    <w:rsid w:val="005D28D4"/>
    <w:rsid w:val="005D2CC3"/>
    <w:rsid w:val="005D38B8"/>
    <w:rsid w:val="005D5C7A"/>
    <w:rsid w:val="005D6017"/>
    <w:rsid w:val="005D7171"/>
    <w:rsid w:val="005D7FF2"/>
    <w:rsid w:val="005E0937"/>
    <w:rsid w:val="005E0C5E"/>
    <w:rsid w:val="005E1647"/>
    <w:rsid w:val="005E1DCD"/>
    <w:rsid w:val="005E271A"/>
    <w:rsid w:val="005E2951"/>
    <w:rsid w:val="005E3089"/>
    <w:rsid w:val="005E46A7"/>
    <w:rsid w:val="005E4DD1"/>
    <w:rsid w:val="005E676B"/>
    <w:rsid w:val="005E67B7"/>
    <w:rsid w:val="005E6ACF"/>
    <w:rsid w:val="005E748D"/>
    <w:rsid w:val="005F0A41"/>
    <w:rsid w:val="005F23D3"/>
    <w:rsid w:val="005F341F"/>
    <w:rsid w:val="005F4F5D"/>
    <w:rsid w:val="005F6478"/>
    <w:rsid w:val="005F6EE7"/>
    <w:rsid w:val="005F70AB"/>
    <w:rsid w:val="005F73CC"/>
    <w:rsid w:val="005F7A4B"/>
    <w:rsid w:val="005F7B12"/>
    <w:rsid w:val="00600200"/>
    <w:rsid w:val="00600286"/>
    <w:rsid w:val="0060072E"/>
    <w:rsid w:val="006022C7"/>
    <w:rsid w:val="00602C1B"/>
    <w:rsid w:val="006053CF"/>
    <w:rsid w:val="0060651E"/>
    <w:rsid w:val="0060679B"/>
    <w:rsid w:val="00610878"/>
    <w:rsid w:val="0061240A"/>
    <w:rsid w:val="00612628"/>
    <w:rsid w:val="006128EE"/>
    <w:rsid w:val="006132EB"/>
    <w:rsid w:val="006139AB"/>
    <w:rsid w:val="006139CE"/>
    <w:rsid w:val="00613FC5"/>
    <w:rsid w:val="00615B24"/>
    <w:rsid w:val="00615C98"/>
    <w:rsid w:val="00615D25"/>
    <w:rsid w:val="00615F18"/>
    <w:rsid w:val="00617CDE"/>
    <w:rsid w:val="0062078E"/>
    <w:rsid w:val="00620928"/>
    <w:rsid w:val="00620FCE"/>
    <w:rsid w:val="00622DC0"/>
    <w:rsid w:val="00623E64"/>
    <w:rsid w:val="00625BC0"/>
    <w:rsid w:val="0062681B"/>
    <w:rsid w:val="00627A9E"/>
    <w:rsid w:val="0063080D"/>
    <w:rsid w:val="006309E2"/>
    <w:rsid w:val="00630F24"/>
    <w:rsid w:val="00632D75"/>
    <w:rsid w:val="0063695F"/>
    <w:rsid w:val="006372A2"/>
    <w:rsid w:val="00637E2E"/>
    <w:rsid w:val="00640F74"/>
    <w:rsid w:val="00641792"/>
    <w:rsid w:val="006419DF"/>
    <w:rsid w:val="00641CC1"/>
    <w:rsid w:val="00642763"/>
    <w:rsid w:val="006429B1"/>
    <w:rsid w:val="006448CF"/>
    <w:rsid w:val="006449F0"/>
    <w:rsid w:val="00645097"/>
    <w:rsid w:val="006453A5"/>
    <w:rsid w:val="006463EC"/>
    <w:rsid w:val="00647117"/>
    <w:rsid w:val="00647C30"/>
    <w:rsid w:val="00647EE8"/>
    <w:rsid w:val="00654333"/>
    <w:rsid w:val="00654745"/>
    <w:rsid w:val="00656B0E"/>
    <w:rsid w:val="00660D75"/>
    <w:rsid w:val="00660DAA"/>
    <w:rsid w:val="00661990"/>
    <w:rsid w:val="00661E4D"/>
    <w:rsid w:val="0066310A"/>
    <w:rsid w:val="00665205"/>
    <w:rsid w:val="00666FB1"/>
    <w:rsid w:val="0066705F"/>
    <w:rsid w:val="00667990"/>
    <w:rsid w:val="00671823"/>
    <w:rsid w:val="0067276C"/>
    <w:rsid w:val="00672897"/>
    <w:rsid w:val="0067313E"/>
    <w:rsid w:val="006767B8"/>
    <w:rsid w:val="00676A72"/>
    <w:rsid w:val="006773E2"/>
    <w:rsid w:val="0067792C"/>
    <w:rsid w:val="00677B8D"/>
    <w:rsid w:val="00677C1A"/>
    <w:rsid w:val="00680100"/>
    <w:rsid w:val="006807F6"/>
    <w:rsid w:val="00680A92"/>
    <w:rsid w:val="0068167A"/>
    <w:rsid w:val="0068238D"/>
    <w:rsid w:val="00682DD2"/>
    <w:rsid w:val="00682F95"/>
    <w:rsid w:val="00683706"/>
    <w:rsid w:val="00683785"/>
    <w:rsid w:val="006845FD"/>
    <w:rsid w:val="006862AE"/>
    <w:rsid w:val="00690266"/>
    <w:rsid w:val="00692B88"/>
    <w:rsid w:val="00693D80"/>
    <w:rsid w:val="0069419F"/>
    <w:rsid w:val="00694B5A"/>
    <w:rsid w:val="00696EF7"/>
    <w:rsid w:val="006A2119"/>
    <w:rsid w:val="006A2128"/>
    <w:rsid w:val="006A2D5D"/>
    <w:rsid w:val="006A3114"/>
    <w:rsid w:val="006A35FA"/>
    <w:rsid w:val="006A3EDA"/>
    <w:rsid w:val="006A407C"/>
    <w:rsid w:val="006A6A7A"/>
    <w:rsid w:val="006B115A"/>
    <w:rsid w:val="006B1FDD"/>
    <w:rsid w:val="006B6269"/>
    <w:rsid w:val="006B70B5"/>
    <w:rsid w:val="006C1038"/>
    <w:rsid w:val="006C41DE"/>
    <w:rsid w:val="006C4EF7"/>
    <w:rsid w:val="006C67DC"/>
    <w:rsid w:val="006C7979"/>
    <w:rsid w:val="006C7DBB"/>
    <w:rsid w:val="006D30A3"/>
    <w:rsid w:val="006D3B59"/>
    <w:rsid w:val="006D5394"/>
    <w:rsid w:val="006D6A74"/>
    <w:rsid w:val="006D7929"/>
    <w:rsid w:val="006E0C7F"/>
    <w:rsid w:val="006E0F41"/>
    <w:rsid w:val="006E218D"/>
    <w:rsid w:val="006E2ABB"/>
    <w:rsid w:val="006E36EF"/>
    <w:rsid w:val="006E5869"/>
    <w:rsid w:val="006E5CCF"/>
    <w:rsid w:val="006E5D5D"/>
    <w:rsid w:val="006E5D7D"/>
    <w:rsid w:val="006E7672"/>
    <w:rsid w:val="006E78DE"/>
    <w:rsid w:val="006E797E"/>
    <w:rsid w:val="006F0199"/>
    <w:rsid w:val="006F059B"/>
    <w:rsid w:val="006F0791"/>
    <w:rsid w:val="006F12E5"/>
    <w:rsid w:val="006F2A01"/>
    <w:rsid w:val="006F2A35"/>
    <w:rsid w:val="006F35E0"/>
    <w:rsid w:val="006F580C"/>
    <w:rsid w:val="006F6074"/>
    <w:rsid w:val="006F681F"/>
    <w:rsid w:val="006F6D1F"/>
    <w:rsid w:val="00700B66"/>
    <w:rsid w:val="0070462E"/>
    <w:rsid w:val="00705297"/>
    <w:rsid w:val="007058B2"/>
    <w:rsid w:val="00707653"/>
    <w:rsid w:val="00710BE1"/>
    <w:rsid w:val="00711018"/>
    <w:rsid w:val="0071121E"/>
    <w:rsid w:val="00711DC3"/>
    <w:rsid w:val="00713B4E"/>
    <w:rsid w:val="00713DCA"/>
    <w:rsid w:val="007145C6"/>
    <w:rsid w:val="0071461B"/>
    <w:rsid w:val="00714D1D"/>
    <w:rsid w:val="00720567"/>
    <w:rsid w:val="00721E51"/>
    <w:rsid w:val="007229CB"/>
    <w:rsid w:val="00722C3B"/>
    <w:rsid w:val="0072315E"/>
    <w:rsid w:val="00723611"/>
    <w:rsid w:val="00723637"/>
    <w:rsid w:val="00724C01"/>
    <w:rsid w:val="00724FEB"/>
    <w:rsid w:val="007258CD"/>
    <w:rsid w:val="00725CDF"/>
    <w:rsid w:val="007263ED"/>
    <w:rsid w:val="00726463"/>
    <w:rsid w:val="007266C1"/>
    <w:rsid w:val="007268BA"/>
    <w:rsid w:val="007276CA"/>
    <w:rsid w:val="00727EEE"/>
    <w:rsid w:val="00730527"/>
    <w:rsid w:val="00730D83"/>
    <w:rsid w:val="00730EBF"/>
    <w:rsid w:val="00731B3E"/>
    <w:rsid w:val="0073215B"/>
    <w:rsid w:val="0073270D"/>
    <w:rsid w:val="007329D9"/>
    <w:rsid w:val="007345AB"/>
    <w:rsid w:val="007345F6"/>
    <w:rsid w:val="00734F58"/>
    <w:rsid w:val="00735027"/>
    <w:rsid w:val="00735AC4"/>
    <w:rsid w:val="00736674"/>
    <w:rsid w:val="00736EE2"/>
    <w:rsid w:val="007372E4"/>
    <w:rsid w:val="00737649"/>
    <w:rsid w:val="0074106E"/>
    <w:rsid w:val="007411D4"/>
    <w:rsid w:val="00741540"/>
    <w:rsid w:val="007418DB"/>
    <w:rsid w:val="00741DC1"/>
    <w:rsid w:val="00741E72"/>
    <w:rsid w:val="00743CBA"/>
    <w:rsid w:val="00746047"/>
    <w:rsid w:val="007503A7"/>
    <w:rsid w:val="007518DF"/>
    <w:rsid w:val="00752868"/>
    <w:rsid w:val="00752E99"/>
    <w:rsid w:val="00753DAF"/>
    <w:rsid w:val="007547A1"/>
    <w:rsid w:val="00754B5B"/>
    <w:rsid w:val="00757750"/>
    <w:rsid w:val="00757FE7"/>
    <w:rsid w:val="007609B8"/>
    <w:rsid w:val="00760E7F"/>
    <w:rsid w:val="00763498"/>
    <w:rsid w:val="0076524D"/>
    <w:rsid w:val="007673B1"/>
    <w:rsid w:val="007709F1"/>
    <w:rsid w:val="007728E3"/>
    <w:rsid w:val="00772B0B"/>
    <w:rsid w:val="00772D94"/>
    <w:rsid w:val="007751BA"/>
    <w:rsid w:val="0077599C"/>
    <w:rsid w:val="0077613C"/>
    <w:rsid w:val="00776D35"/>
    <w:rsid w:val="00777D9B"/>
    <w:rsid w:val="00780570"/>
    <w:rsid w:val="00782929"/>
    <w:rsid w:val="00782C34"/>
    <w:rsid w:val="00784A85"/>
    <w:rsid w:val="00784CE5"/>
    <w:rsid w:val="0078512E"/>
    <w:rsid w:val="00785599"/>
    <w:rsid w:val="007857D5"/>
    <w:rsid w:val="00785B38"/>
    <w:rsid w:val="0078758E"/>
    <w:rsid w:val="007920B0"/>
    <w:rsid w:val="007939B2"/>
    <w:rsid w:val="00793CC1"/>
    <w:rsid w:val="00793F34"/>
    <w:rsid w:val="00794058"/>
    <w:rsid w:val="007961E5"/>
    <w:rsid w:val="00796392"/>
    <w:rsid w:val="0079680D"/>
    <w:rsid w:val="00796B62"/>
    <w:rsid w:val="00797093"/>
    <w:rsid w:val="00797253"/>
    <w:rsid w:val="007976A4"/>
    <w:rsid w:val="00797897"/>
    <w:rsid w:val="007A01A0"/>
    <w:rsid w:val="007A0A2C"/>
    <w:rsid w:val="007A0BC7"/>
    <w:rsid w:val="007A0FAF"/>
    <w:rsid w:val="007A12EC"/>
    <w:rsid w:val="007A3266"/>
    <w:rsid w:val="007A412E"/>
    <w:rsid w:val="007A49B6"/>
    <w:rsid w:val="007A506D"/>
    <w:rsid w:val="007A5744"/>
    <w:rsid w:val="007A5788"/>
    <w:rsid w:val="007A6014"/>
    <w:rsid w:val="007A6CB3"/>
    <w:rsid w:val="007B2334"/>
    <w:rsid w:val="007B2EA7"/>
    <w:rsid w:val="007B4A18"/>
    <w:rsid w:val="007B550C"/>
    <w:rsid w:val="007B7028"/>
    <w:rsid w:val="007B7338"/>
    <w:rsid w:val="007C0169"/>
    <w:rsid w:val="007C0E10"/>
    <w:rsid w:val="007C0FAB"/>
    <w:rsid w:val="007C19A9"/>
    <w:rsid w:val="007C1A92"/>
    <w:rsid w:val="007C2085"/>
    <w:rsid w:val="007C20B2"/>
    <w:rsid w:val="007C22E3"/>
    <w:rsid w:val="007C243E"/>
    <w:rsid w:val="007C2CBD"/>
    <w:rsid w:val="007C36BA"/>
    <w:rsid w:val="007C44EF"/>
    <w:rsid w:val="007C4E86"/>
    <w:rsid w:val="007C57E3"/>
    <w:rsid w:val="007D06EF"/>
    <w:rsid w:val="007D09AD"/>
    <w:rsid w:val="007D1F4F"/>
    <w:rsid w:val="007D398E"/>
    <w:rsid w:val="007D4584"/>
    <w:rsid w:val="007D47E1"/>
    <w:rsid w:val="007D56FC"/>
    <w:rsid w:val="007D5873"/>
    <w:rsid w:val="007E09BD"/>
    <w:rsid w:val="007E207D"/>
    <w:rsid w:val="007E2A0F"/>
    <w:rsid w:val="007E324D"/>
    <w:rsid w:val="007E357B"/>
    <w:rsid w:val="007E5005"/>
    <w:rsid w:val="007E50FD"/>
    <w:rsid w:val="007E74A7"/>
    <w:rsid w:val="007E7B49"/>
    <w:rsid w:val="007F1551"/>
    <w:rsid w:val="007F166A"/>
    <w:rsid w:val="007F217A"/>
    <w:rsid w:val="007F2951"/>
    <w:rsid w:val="007F3E68"/>
    <w:rsid w:val="007F3FAE"/>
    <w:rsid w:val="007F5317"/>
    <w:rsid w:val="007F57FE"/>
    <w:rsid w:val="007F6605"/>
    <w:rsid w:val="007F7C98"/>
    <w:rsid w:val="00800253"/>
    <w:rsid w:val="008003CF"/>
    <w:rsid w:val="00801151"/>
    <w:rsid w:val="008012B3"/>
    <w:rsid w:val="00802D9B"/>
    <w:rsid w:val="00803121"/>
    <w:rsid w:val="00803335"/>
    <w:rsid w:val="008034DF"/>
    <w:rsid w:val="00805E74"/>
    <w:rsid w:val="008061C0"/>
    <w:rsid w:val="00806552"/>
    <w:rsid w:val="008068A3"/>
    <w:rsid w:val="00806970"/>
    <w:rsid w:val="0080736A"/>
    <w:rsid w:val="00807DEA"/>
    <w:rsid w:val="00810E3A"/>
    <w:rsid w:val="008125A8"/>
    <w:rsid w:val="008140E8"/>
    <w:rsid w:val="00814E72"/>
    <w:rsid w:val="00820286"/>
    <w:rsid w:val="0082084F"/>
    <w:rsid w:val="00820850"/>
    <w:rsid w:val="00821B06"/>
    <w:rsid w:val="00822624"/>
    <w:rsid w:val="00822E48"/>
    <w:rsid w:val="00824516"/>
    <w:rsid w:val="00824B41"/>
    <w:rsid w:val="008307B7"/>
    <w:rsid w:val="008307E5"/>
    <w:rsid w:val="00830BBB"/>
    <w:rsid w:val="00830E2A"/>
    <w:rsid w:val="0083118C"/>
    <w:rsid w:val="00831B4F"/>
    <w:rsid w:val="00831CDF"/>
    <w:rsid w:val="00833EAD"/>
    <w:rsid w:val="00834907"/>
    <w:rsid w:val="0083493D"/>
    <w:rsid w:val="008357C7"/>
    <w:rsid w:val="0083638E"/>
    <w:rsid w:val="00837995"/>
    <w:rsid w:val="00840157"/>
    <w:rsid w:val="00842637"/>
    <w:rsid w:val="00842EDE"/>
    <w:rsid w:val="0084354E"/>
    <w:rsid w:val="00843769"/>
    <w:rsid w:val="00843A2D"/>
    <w:rsid w:val="00843E15"/>
    <w:rsid w:val="00844577"/>
    <w:rsid w:val="0084464F"/>
    <w:rsid w:val="008447BA"/>
    <w:rsid w:val="0084527A"/>
    <w:rsid w:val="008454FC"/>
    <w:rsid w:val="008455E7"/>
    <w:rsid w:val="00845BB4"/>
    <w:rsid w:val="00846706"/>
    <w:rsid w:val="0084678A"/>
    <w:rsid w:val="00846E8C"/>
    <w:rsid w:val="00847E15"/>
    <w:rsid w:val="00850764"/>
    <w:rsid w:val="008508F9"/>
    <w:rsid w:val="00850E53"/>
    <w:rsid w:val="00852289"/>
    <w:rsid w:val="00853A0B"/>
    <w:rsid w:val="00856968"/>
    <w:rsid w:val="00856C59"/>
    <w:rsid w:val="0085740E"/>
    <w:rsid w:val="00860E45"/>
    <w:rsid w:val="008622CA"/>
    <w:rsid w:val="0086256A"/>
    <w:rsid w:val="00862916"/>
    <w:rsid w:val="00862A67"/>
    <w:rsid w:val="00862BB5"/>
    <w:rsid w:val="00862CCF"/>
    <w:rsid w:val="00863096"/>
    <w:rsid w:val="0086388A"/>
    <w:rsid w:val="0086436C"/>
    <w:rsid w:val="00865B07"/>
    <w:rsid w:val="008668ED"/>
    <w:rsid w:val="00866F70"/>
    <w:rsid w:val="008676F6"/>
    <w:rsid w:val="00870634"/>
    <w:rsid w:val="0087130A"/>
    <w:rsid w:val="0087196F"/>
    <w:rsid w:val="008720A5"/>
    <w:rsid w:val="008722CE"/>
    <w:rsid w:val="00872DF7"/>
    <w:rsid w:val="00873106"/>
    <w:rsid w:val="008746DF"/>
    <w:rsid w:val="0087477A"/>
    <w:rsid w:val="00874FAB"/>
    <w:rsid w:val="00874FB6"/>
    <w:rsid w:val="00874FCC"/>
    <w:rsid w:val="00875063"/>
    <w:rsid w:val="008758D1"/>
    <w:rsid w:val="00875A9B"/>
    <w:rsid w:val="00880B45"/>
    <w:rsid w:val="00880B70"/>
    <w:rsid w:val="0088155C"/>
    <w:rsid w:val="00883C3F"/>
    <w:rsid w:val="00884D98"/>
    <w:rsid w:val="00885368"/>
    <w:rsid w:val="00885FD6"/>
    <w:rsid w:val="00886D21"/>
    <w:rsid w:val="00887165"/>
    <w:rsid w:val="008873FC"/>
    <w:rsid w:val="00887955"/>
    <w:rsid w:val="008902E3"/>
    <w:rsid w:val="00890365"/>
    <w:rsid w:val="008918B7"/>
    <w:rsid w:val="00893C70"/>
    <w:rsid w:val="0089464E"/>
    <w:rsid w:val="00894BE1"/>
    <w:rsid w:val="00895C93"/>
    <w:rsid w:val="008969C1"/>
    <w:rsid w:val="00896F82"/>
    <w:rsid w:val="0089740E"/>
    <w:rsid w:val="00897AB6"/>
    <w:rsid w:val="00897F7C"/>
    <w:rsid w:val="008A1711"/>
    <w:rsid w:val="008A1B33"/>
    <w:rsid w:val="008A299C"/>
    <w:rsid w:val="008A3110"/>
    <w:rsid w:val="008A3FFB"/>
    <w:rsid w:val="008A585D"/>
    <w:rsid w:val="008A60F3"/>
    <w:rsid w:val="008A6F05"/>
    <w:rsid w:val="008A7611"/>
    <w:rsid w:val="008B0C4A"/>
    <w:rsid w:val="008B0CDC"/>
    <w:rsid w:val="008B3296"/>
    <w:rsid w:val="008B352B"/>
    <w:rsid w:val="008B3BC3"/>
    <w:rsid w:val="008B40E3"/>
    <w:rsid w:val="008B47AB"/>
    <w:rsid w:val="008B52AE"/>
    <w:rsid w:val="008B5C7E"/>
    <w:rsid w:val="008B5D7C"/>
    <w:rsid w:val="008B604E"/>
    <w:rsid w:val="008C0A50"/>
    <w:rsid w:val="008C452C"/>
    <w:rsid w:val="008C4726"/>
    <w:rsid w:val="008C6BFC"/>
    <w:rsid w:val="008C709C"/>
    <w:rsid w:val="008C710E"/>
    <w:rsid w:val="008D0383"/>
    <w:rsid w:val="008D0B3F"/>
    <w:rsid w:val="008D1018"/>
    <w:rsid w:val="008D250B"/>
    <w:rsid w:val="008D32C5"/>
    <w:rsid w:val="008D38B0"/>
    <w:rsid w:val="008D3CA3"/>
    <w:rsid w:val="008D472A"/>
    <w:rsid w:val="008D5020"/>
    <w:rsid w:val="008D52D0"/>
    <w:rsid w:val="008D6D99"/>
    <w:rsid w:val="008D7609"/>
    <w:rsid w:val="008E1252"/>
    <w:rsid w:val="008E189A"/>
    <w:rsid w:val="008E190D"/>
    <w:rsid w:val="008E1A69"/>
    <w:rsid w:val="008E1EA3"/>
    <w:rsid w:val="008E207D"/>
    <w:rsid w:val="008E21E8"/>
    <w:rsid w:val="008E29B1"/>
    <w:rsid w:val="008E3964"/>
    <w:rsid w:val="008E42CB"/>
    <w:rsid w:val="008E5672"/>
    <w:rsid w:val="008F08E0"/>
    <w:rsid w:val="008F1DE8"/>
    <w:rsid w:val="008F2B2E"/>
    <w:rsid w:val="008F3D8E"/>
    <w:rsid w:val="008F4147"/>
    <w:rsid w:val="008F4326"/>
    <w:rsid w:val="008F45B8"/>
    <w:rsid w:val="008F5980"/>
    <w:rsid w:val="008F5E31"/>
    <w:rsid w:val="008F635C"/>
    <w:rsid w:val="00900650"/>
    <w:rsid w:val="009023A1"/>
    <w:rsid w:val="009032B8"/>
    <w:rsid w:val="00903DB2"/>
    <w:rsid w:val="00905D6E"/>
    <w:rsid w:val="0090612C"/>
    <w:rsid w:val="00907309"/>
    <w:rsid w:val="009074F8"/>
    <w:rsid w:val="00907869"/>
    <w:rsid w:val="009100D1"/>
    <w:rsid w:val="00910B02"/>
    <w:rsid w:val="00911936"/>
    <w:rsid w:val="00913798"/>
    <w:rsid w:val="00913C39"/>
    <w:rsid w:val="00915063"/>
    <w:rsid w:val="0091529D"/>
    <w:rsid w:val="009203EC"/>
    <w:rsid w:val="009208FF"/>
    <w:rsid w:val="00921586"/>
    <w:rsid w:val="00921BDC"/>
    <w:rsid w:val="00922EB6"/>
    <w:rsid w:val="00925A08"/>
    <w:rsid w:val="00926685"/>
    <w:rsid w:val="00926876"/>
    <w:rsid w:val="00926F5F"/>
    <w:rsid w:val="00927C52"/>
    <w:rsid w:val="00930047"/>
    <w:rsid w:val="009304BD"/>
    <w:rsid w:val="00930EB1"/>
    <w:rsid w:val="00931981"/>
    <w:rsid w:val="00931AA0"/>
    <w:rsid w:val="00934E85"/>
    <w:rsid w:val="00935158"/>
    <w:rsid w:val="00936C5D"/>
    <w:rsid w:val="00937543"/>
    <w:rsid w:val="009400EE"/>
    <w:rsid w:val="00940B83"/>
    <w:rsid w:val="009411F0"/>
    <w:rsid w:val="009428F0"/>
    <w:rsid w:val="00946125"/>
    <w:rsid w:val="00951F36"/>
    <w:rsid w:val="0095381D"/>
    <w:rsid w:val="009538F7"/>
    <w:rsid w:val="00953BB3"/>
    <w:rsid w:val="00955CD7"/>
    <w:rsid w:val="0095676A"/>
    <w:rsid w:val="00957B73"/>
    <w:rsid w:val="00961D94"/>
    <w:rsid w:val="00963342"/>
    <w:rsid w:val="00964222"/>
    <w:rsid w:val="009665AC"/>
    <w:rsid w:val="009668C6"/>
    <w:rsid w:val="00966AB6"/>
    <w:rsid w:val="00966BD2"/>
    <w:rsid w:val="00967CBB"/>
    <w:rsid w:val="00967D86"/>
    <w:rsid w:val="009705B0"/>
    <w:rsid w:val="00971B8D"/>
    <w:rsid w:val="00973D03"/>
    <w:rsid w:val="00975439"/>
    <w:rsid w:val="009757CB"/>
    <w:rsid w:val="00975A34"/>
    <w:rsid w:val="00977675"/>
    <w:rsid w:val="0098139A"/>
    <w:rsid w:val="009815D1"/>
    <w:rsid w:val="00982A98"/>
    <w:rsid w:val="00984262"/>
    <w:rsid w:val="00984DCF"/>
    <w:rsid w:val="0098550B"/>
    <w:rsid w:val="009859EA"/>
    <w:rsid w:val="00985A86"/>
    <w:rsid w:val="009879C8"/>
    <w:rsid w:val="00990616"/>
    <w:rsid w:val="00991C18"/>
    <w:rsid w:val="009929FB"/>
    <w:rsid w:val="0099360A"/>
    <w:rsid w:val="00994C27"/>
    <w:rsid w:val="00994EF0"/>
    <w:rsid w:val="00995E6B"/>
    <w:rsid w:val="0099641C"/>
    <w:rsid w:val="00996D75"/>
    <w:rsid w:val="009972D9"/>
    <w:rsid w:val="009976BF"/>
    <w:rsid w:val="009A0BA5"/>
    <w:rsid w:val="009A0EFB"/>
    <w:rsid w:val="009A18B0"/>
    <w:rsid w:val="009A1A24"/>
    <w:rsid w:val="009A1BB3"/>
    <w:rsid w:val="009A2DBE"/>
    <w:rsid w:val="009A4729"/>
    <w:rsid w:val="009A4F3C"/>
    <w:rsid w:val="009A58CF"/>
    <w:rsid w:val="009A6524"/>
    <w:rsid w:val="009A6ABB"/>
    <w:rsid w:val="009A6B75"/>
    <w:rsid w:val="009A7DB9"/>
    <w:rsid w:val="009B14A4"/>
    <w:rsid w:val="009B1845"/>
    <w:rsid w:val="009B3A16"/>
    <w:rsid w:val="009B45AC"/>
    <w:rsid w:val="009B503A"/>
    <w:rsid w:val="009B5D90"/>
    <w:rsid w:val="009B5E1B"/>
    <w:rsid w:val="009B7C8D"/>
    <w:rsid w:val="009C009F"/>
    <w:rsid w:val="009C05A9"/>
    <w:rsid w:val="009C1DE7"/>
    <w:rsid w:val="009C1FB0"/>
    <w:rsid w:val="009C2D7A"/>
    <w:rsid w:val="009C3997"/>
    <w:rsid w:val="009C498C"/>
    <w:rsid w:val="009C6B2E"/>
    <w:rsid w:val="009C7CFD"/>
    <w:rsid w:val="009C7FA9"/>
    <w:rsid w:val="009D0DEF"/>
    <w:rsid w:val="009D14C9"/>
    <w:rsid w:val="009D24AB"/>
    <w:rsid w:val="009D27F9"/>
    <w:rsid w:val="009D2C58"/>
    <w:rsid w:val="009D2D9D"/>
    <w:rsid w:val="009D370E"/>
    <w:rsid w:val="009D3BBB"/>
    <w:rsid w:val="009D4A54"/>
    <w:rsid w:val="009D4CCC"/>
    <w:rsid w:val="009D5671"/>
    <w:rsid w:val="009D604D"/>
    <w:rsid w:val="009D618C"/>
    <w:rsid w:val="009D6568"/>
    <w:rsid w:val="009D67B7"/>
    <w:rsid w:val="009D7AFD"/>
    <w:rsid w:val="009E0CCB"/>
    <w:rsid w:val="009E2D2F"/>
    <w:rsid w:val="009E4F0E"/>
    <w:rsid w:val="009E5098"/>
    <w:rsid w:val="009E525D"/>
    <w:rsid w:val="009E5773"/>
    <w:rsid w:val="009E58A9"/>
    <w:rsid w:val="009E7194"/>
    <w:rsid w:val="009F02C3"/>
    <w:rsid w:val="009F06F9"/>
    <w:rsid w:val="009F07E0"/>
    <w:rsid w:val="009F14A4"/>
    <w:rsid w:val="009F3D01"/>
    <w:rsid w:val="009F51A2"/>
    <w:rsid w:val="009F5C60"/>
    <w:rsid w:val="009F613E"/>
    <w:rsid w:val="009F6412"/>
    <w:rsid w:val="009F6DB0"/>
    <w:rsid w:val="009F7958"/>
    <w:rsid w:val="00A00D9D"/>
    <w:rsid w:val="00A0144F"/>
    <w:rsid w:val="00A0151E"/>
    <w:rsid w:val="00A018BF"/>
    <w:rsid w:val="00A01FCD"/>
    <w:rsid w:val="00A047B2"/>
    <w:rsid w:val="00A057B3"/>
    <w:rsid w:val="00A07EEA"/>
    <w:rsid w:val="00A110CF"/>
    <w:rsid w:val="00A111C9"/>
    <w:rsid w:val="00A1229E"/>
    <w:rsid w:val="00A12E4C"/>
    <w:rsid w:val="00A1348E"/>
    <w:rsid w:val="00A14AFF"/>
    <w:rsid w:val="00A1501F"/>
    <w:rsid w:val="00A158E4"/>
    <w:rsid w:val="00A15DF5"/>
    <w:rsid w:val="00A160D4"/>
    <w:rsid w:val="00A1653D"/>
    <w:rsid w:val="00A1670E"/>
    <w:rsid w:val="00A20018"/>
    <w:rsid w:val="00A2165C"/>
    <w:rsid w:val="00A224F2"/>
    <w:rsid w:val="00A22788"/>
    <w:rsid w:val="00A229A9"/>
    <w:rsid w:val="00A2389C"/>
    <w:rsid w:val="00A23E8B"/>
    <w:rsid w:val="00A244A1"/>
    <w:rsid w:val="00A24BD2"/>
    <w:rsid w:val="00A26D5C"/>
    <w:rsid w:val="00A27863"/>
    <w:rsid w:val="00A30EA1"/>
    <w:rsid w:val="00A31906"/>
    <w:rsid w:val="00A32732"/>
    <w:rsid w:val="00A32C1B"/>
    <w:rsid w:val="00A32FA9"/>
    <w:rsid w:val="00A337ED"/>
    <w:rsid w:val="00A368BE"/>
    <w:rsid w:val="00A36E5A"/>
    <w:rsid w:val="00A377D3"/>
    <w:rsid w:val="00A37E98"/>
    <w:rsid w:val="00A40C93"/>
    <w:rsid w:val="00A429AB"/>
    <w:rsid w:val="00A43D3F"/>
    <w:rsid w:val="00A445FD"/>
    <w:rsid w:val="00A45134"/>
    <w:rsid w:val="00A45162"/>
    <w:rsid w:val="00A454C3"/>
    <w:rsid w:val="00A457A1"/>
    <w:rsid w:val="00A46614"/>
    <w:rsid w:val="00A51175"/>
    <w:rsid w:val="00A51CE0"/>
    <w:rsid w:val="00A52338"/>
    <w:rsid w:val="00A53D0D"/>
    <w:rsid w:val="00A53F4D"/>
    <w:rsid w:val="00A542D7"/>
    <w:rsid w:val="00A56A06"/>
    <w:rsid w:val="00A615A9"/>
    <w:rsid w:val="00A63ADA"/>
    <w:rsid w:val="00A63E09"/>
    <w:rsid w:val="00A63F13"/>
    <w:rsid w:val="00A65EA2"/>
    <w:rsid w:val="00A660A5"/>
    <w:rsid w:val="00A66338"/>
    <w:rsid w:val="00A702A5"/>
    <w:rsid w:val="00A70EE6"/>
    <w:rsid w:val="00A723B1"/>
    <w:rsid w:val="00A724D2"/>
    <w:rsid w:val="00A72CE1"/>
    <w:rsid w:val="00A73DBC"/>
    <w:rsid w:val="00A74DFF"/>
    <w:rsid w:val="00A752E6"/>
    <w:rsid w:val="00A75B86"/>
    <w:rsid w:val="00A76E92"/>
    <w:rsid w:val="00A77F98"/>
    <w:rsid w:val="00A804E0"/>
    <w:rsid w:val="00A81E98"/>
    <w:rsid w:val="00A821B3"/>
    <w:rsid w:val="00A825F4"/>
    <w:rsid w:val="00A827F5"/>
    <w:rsid w:val="00A862CA"/>
    <w:rsid w:val="00A8656E"/>
    <w:rsid w:val="00A868DF"/>
    <w:rsid w:val="00A8721B"/>
    <w:rsid w:val="00A87E9A"/>
    <w:rsid w:val="00A901E1"/>
    <w:rsid w:val="00A911B0"/>
    <w:rsid w:val="00A918AB"/>
    <w:rsid w:val="00A92042"/>
    <w:rsid w:val="00A92D1A"/>
    <w:rsid w:val="00A9491E"/>
    <w:rsid w:val="00A96B10"/>
    <w:rsid w:val="00A96D95"/>
    <w:rsid w:val="00A9780A"/>
    <w:rsid w:val="00A97DE5"/>
    <w:rsid w:val="00AA2810"/>
    <w:rsid w:val="00AA5B4A"/>
    <w:rsid w:val="00AA6449"/>
    <w:rsid w:val="00AA751D"/>
    <w:rsid w:val="00AA7A59"/>
    <w:rsid w:val="00AB01E7"/>
    <w:rsid w:val="00AB0FC2"/>
    <w:rsid w:val="00AB17E3"/>
    <w:rsid w:val="00AB18EF"/>
    <w:rsid w:val="00AB1E3F"/>
    <w:rsid w:val="00AB2A42"/>
    <w:rsid w:val="00AB4B3C"/>
    <w:rsid w:val="00AB54F8"/>
    <w:rsid w:val="00AB64BB"/>
    <w:rsid w:val="00AB73E9"/>
    <w:rsid w:val="00AC1277"/>
    <w:rsid w:val="00AC152F"/>
    <w:rsid w:val="00AC1699"/>
    <w:rsid w:val="00AC1EB6"/>
    <w:rsid w:val="00AC206F"/>
    <w:rsid w:val="00AC2B23"/>
    <w:rsid w:val="00AC3521"/>
    <w:rsid w:val="00AC4B6D"/>
    <w:rsid w:val="00AC73CD"/>
    <w:rsid w:val="00AC7AD1"/>
    <w:rsid w:val="00AD3537"/>
    <w:rsid w:val="00AD55EF"/>
    <w:rsid w:val="00AD5681"/>
    <w:rsid w:val="00AD6E26"/>
    <w:rsid w:val="00AD7FAE"/>
    <w:rsid w:val="00AE0E53"/>
    <w:rsid w:val="00AE1A01"/>
    <w:rsid w:val="00AE203D"/>
    <w:rsid w:val="00AE2457"/>
    <w:rsid w:val="00AE3EE6"/>
    <w:rsid w:val="00AE4629"/>
    <w:rsid w:val="00AE4829"/>
    <w:rsid w:val="00AE4984"/>
    <w:rsid w:val="00AE4DCB"/>
    <w:rsid w:val="00AE74C7"/>
    <w:rsid w:val="00AF3063"/>
    <w:rsid w:val="00AF3657"/>
    <w:rsid w:val="00AF422F"/>
    <w:rsid w:val="00AF7123"/>
    <w:rsid w:val="00AF7EB8"/>
    <w:rsid w:val="00B000CF"/>
    <w:rsid w:val="00B001DF"/>
    <w:rsid w:val="00B0103B"/>
    <w:rsid w:val="00B0104F"/>
    <w:rsid w:val="00B0162D"/>
    <w:rsid w:val="00B02B79"/>
    <w:rsid w:val="00B031EE"/>
    <w:rsid w:val="00B0388B"/>
    <w:rsid w:val="00B0390A"/>
    <w:rsid w:val="00B04090"/>
    <w:rsid w:val="00B04A91"/>
    <w:rsid w:val="00B04D6E"/>
    <w:rsid w:val="00B0630D"/>
    <w:rsid w:val="00B06883"/>
    <w:rsid w:val="00B1263D"/>
    <w:rsid w:val="00B14903"/>
    <w:rsid w:val="00B17871"/>
    <w:rsid w:val="00B22271"/>
    <w:rsid w:val="00B22294"/>
    <w:rsid w:val="00B22952"/>
    <w:rsid w:val="00B22DAD"/>
    <w:rsid w:val="00B22E16"/>
    <w:rsid w:val="00B24D0C"/>
    <w:rsid w:val="00B2576B"/>
    <w:rsid w:val="00B26079"/>
    <w:rsid w:val="00B271A3"/>
    <w:rsid w:val="00B30AB4"/>
    <w:rsid w:val="00B31C0C"/>
    <w:rsid w:val="00B31F4D"/>
    <w:rsid w:val="00B32C2C"/>
    <w:rsid w:val="00B34732"/>
    <w:rsid w:val="00B34960"/>
    <w:rsid w:val="00B35F46"/>
    <w:rsid w:val="00B36B47"/>
    <w:rsid w:val="00B3728E"/>
    <w:rsid w:val="00B4026C"/>
    <w:rsid w:val="00B402B9"/>
    <w:rsid w:val="00B41591"/>
    <w:rsid w:val="00B43827"/>
    <w:rsid w:val="00B43F37"/>
    <w:rsid w:val="00B44775"/>
    <w:rsid w:val="00B44E89"/>
    <w:rsid w:val="00B4519C"/>
    <w:rsid w:val="00B46DD5"/>
    <w:rsid w:val="00B5058C"/>
    <w:rsid w:val="00B516F0"/>
    <w:rsid w:val="00B51A0C"/>
    <w:rsid w:val="00B528AE"/>
    <w:rsid w:val="00B53B22"/>
    <w:rsid w:val="00B53EC8"/>
    <w:rsid w:val="00B54BAC"/>
    <w:rsid w:val="00B54D0C"/>
    <w:rsid w:val="00B5521F"/>
    <w:rsid w:val="00B5723E"/>
    <w:rsid w:val="00B6074E"/>
    <w:rsid w:val="00B607D3"/>
    <w:rsid w:val="00B62734"/>
    <w:rsid w:val="00B62E85"/>
    <w:rsid w:val="00B65223"/>
    <w:rsid w:val="00B65ED6"/>
    <w:rsid w:val="00B668F8"/>
    <w:rsid w:val="00B66B70"/>
    <w:rsid w:val="00B71E73"/>
    <w:rsid w:val="00B727B3"/>
    <w:rsid w:val="00B72B95"/>
    <w:rsid w:val="00B74CCD"/>
    <w:rsid w:val="00B777A6"/>
    <w:rsid w:val="00B77831"/>
    <w:rsid w:val="00B818CA"/>
    <w:rsid w:val="00B8399A"/>
    <w:rsid w:val="00B846D2"/>
    <w:rsid w:val="00B85453"/>
    <w:rsid w:val="00B85DC5"/>
    <w:rsid w:val="00B87FF7"/>
    <w:rsid w:val="00B90401"/>
    <w:rsid w:val="00B918C3"/>
    <w:rsid w:val="00B92339"/>
    <w:rsid w:val="00B92805"/>
    <w:rsid w:val="00B93F61"/>
    <w:rsid w:val="00B94943"/>
    <w:rsid w:val="00B94951"/>
    <w:rsid w:val="00B950FA"/>
    <w:rsid w:val="00B9530F"/>
    <w:rsid w:val="00B9542B"/>
    <w:rsid w:val="00B964B0"/>
    <w:rsid w:val="00BA107A"/>
    <w:rsid w:val="00BA2470"/>
    <w:rsid w:val="00BA2EE5"/>
    <w:rsid w:val="00BA4D98"/>
    <w:rsid w:val="00BA605B"/>
    <w:rsid w:val="00BA6B99"/>
    <w:rsid w:val="00BA7740"/>
    <w:rsid w:val="00BA7990"/>
    <w:rsid w:val="00BA7E62"/>
    <w:rsid w:val="00BB010F"/>
    <w:rsid w:val="00BB1FAC"/>
    <w:rsid w:val="00BB28C0"/>
    <w:rsid w:val="00BB28CC"/>
    <w:rsid w:val="00BB3B06"/>
    <w:rsid w:val="00BB4942"/>
    <w:rsid w:val="00BB4AC9"/>
    <w:rsid w:val="00BB4DD6"/>
    <w:rsid w:val="00BB6375"/>
    <w:rsid w:val="00BB66F1"/>
    <w:rsid w:val="00BC19DE"/>
    <w:rsid w:val="00BC1B82"/>
    <w:rsid w:val="00BC30E6"/>
    <w:rsid w:val="00BC332F"/>
    <w:rsid w:val="00BC3780"/>
    <w:rsid w:val="00BC47B9"/>
    <w:rsid w:val="00BC4D0A"/>
    <w:rsid w:val="00BC527F"/>
    <w:rsid w:val="00BC5AFC"/>
    <w:rsid w:val="00BC62CC"/>
    <w:rsid w:val="00BD1CC7"/>
    <w:rsid w:val="00BD21CE"/>
    <w:rsid w:val="00BD3123"/>
    <w:rsid w:val="00BD3197"/>
    <w:rsid w:val="00BD3255"/>
    <w:rsid w:val="00BD37BE"/>
    <w:rsid w:val="00BD3D5E"/>
    <w:rsid w:val="00BD4FC8"/>
    <w:rsid w:val="00BD70FF"/>
    <w:rsid w:val="00BD79EE"/>
    <w:rsid w:val="00BE0752"/>
    <w:rsid w:val="00BE3F56"/>
    <w:rsid w:val="00BE50E1"/>
    <w:rsid w:val="00BE54D6"/>
    <w:rsid w:val="00BE58E4"/>
    <w:rsid w:val="00BE5B58"/>
    <w:rsid w:val="00BE6385"/>
    <w:rsid w:val="00BE6595"/>
    <w:rsid w:val="00BE6E0A"/>
    <w:rsid w:val="00BE7C5E"/>
    <w:rsid w:val="00BF02C2"/>
    <w:rsid w:val="00BF28CB"/>
    <w:rsid w:val="00BF41D0"/>
    <w:rsid w:val="00BF4940"/>
    <w:rsid w:val="00BF494B"/>
    <w:rsid w:val="00BF5467"/>
    <w:rsid w:val="00BF6174"/>
    <w:rsid w:val="00BF63EC"/>
    <w:rsid w:val="00BF6690"/>
    <w:rsid w:val="00C0126F"/>
    <w:rsid w:val="00C01828"/>
    <w:rsid w:val="00C03BC2"/>
    <w:rsid w:val="00C05C85"/>
    <w:rsid w:val="00C05E31"/>
    <w:rsid w:val="00C05F5C"/>
    <w:rsid w:val="00C06D05"/>
    <w:rsid w:val="00C112B0"/>
    <w:rsid w:val="00C11A9D"/>
    <w:rsid w:val="00C11CB9"/>
    <w:rsid w:val="00C12B87"/>
    <w:rsid w:val="00C12C26"/>
    <w:rsid w:val="00C13365"/>
    <w:rsid w:val="00C13837"/>
    <w:rsid w:val="00C1397B"/>
    <w:rsid w:val="00C14428"/>
    <w:rsid w:val="00C1445F"/>
    <w:rsid w:val="00C15747"/>
    <w:rsid w:val="00C16335"/>
    <w:rsid w:val="00C17923"/>
    <w:rsid w:val="00C207CA"/>
    <w:rsid w:val="00C20C47"/>
    <w:rsid w:val="00C20D27"/>
    <w:rsid w:val="00C214E5"/>
    <w:rsid w:val="00C22182"/>
    <w:rsid w:val="00C229AC"/>
    <w:rsid w:val="00C22DB2"/>
    <w:rsid w:val="00C245A0"/>
    <w:rsid w:val="00C24B24"/>
    <w:rsid w:val="00C25708"/>
    <w:rsid w:val="00C257BD"/>
    <w:rsid w:val="00C25FAC"/>
    <w:rsid w:val="00C26552"/>
    <w:rsid w:val="00C2712C"/>
    <w:rsid w:val="00C30032"/>
    <w:rsid w:val="00C30B21"/>
    <w:rsid w:val="00C3143A"/>
    <w:rsid w:val="00C316CC"/>
    <w:rsid w:val="00C32DC2"/>
    <w:rsid w:val="00C346F4"/>
    <w:rsid w:val="00C34DF6"/>
    <w:rsid w:val="00C354B0"/>
    <w:rsid w:val="00C40A92"/>
    <w:rsid w:val="00C42B7B"/>
    <w:rsid w:val="00C438B7"/>
    <w:rsid w:val="00C44624"/>
    <w:rsid w:val="00C447B9"/>
    <w:rsid w:val="00C447C2"/>
    <w:rsid w:val="00C44C10"/>
    <w:rsid w:val="00C450CF"/>
    <w:rsid w:val="00C45105"/>
    <w:rsid w:val="00C45977"/>
    <w:rsid w:val="00C46308"/>
    <w:rsid w:val="00C509F4"/>
    <w:rsid w:val="00C50FFE"/>
    <w:rsid w:val="00C52134"/>
    <w:rsid w:val="00C52D96"/>
    <w:rsid w:val="00C53565"/>
    <w:rsid w:val="00C53EB3"/>
    <w:rsid w:val="00C562B3"/>
    <w:rsid w:val="00C60A02"/>
    <w:rsid w:val="00C60AA2"/>
    <w:rsid w:val="00C60F50"/>
    <w:rsid w:val="00C62960"/>
    <w:rsid w:val="00C62F09"/>
    <w:rsid w:val="00C63AAF"/>
    <w:rsid w:val="00C645B7"/>
    <w:rsid w:val="00C6738D"/>
    <w:rsid w:val="00C70281"/>
    <w:rsid w:val="00C70DE6"/>
    <w:rsid w:val="00C720BD"/>
    <w:rsid w:val="00C74759"/>
    <w:rsid w:val="00C75433"/>
    <w:rsid w:val="00C76376"/>
    <w:rsid w:val="00C8032F"/>
    <w:rsid w:val="00C80D7C"/>
    <w:rsid w:val="00C80F20"/>
    <w:rsid w:val="00C81934"/>
    <w:rsid w:val="00C82490"/>
    <w:rsid w:val="00C82FC6"/>
    <w:rsid w:val="00C8342F"/>
    <w:rsid w:val="00C844F0"/>
    <w:rsid w:val="00C844FF"/>
    <w:rsid w:val="00C85FF2"/>
    <w:rsid w:val="00C860D6"/>
    <w:rsid w:val="00C86E68"/>
    <w:rsid w:val="00C87E1C"/>
    <w:rsid w:val="00C908CB"/>
    <w:rsid w:val="00C916DC"/>
    <w:rsid w:val="00C921EA"/>
    <w:rsid w:val="00C924F9"/>
    <w:rsid w:val="00C93419"/>
    <w:rsid w:val="00C93D40"/>
    <w:rsid w:val="00C943BA"/>
    <w:rsid w:val="00C94536"/>
    <w:rsid w:val="00C95C6E"/>
    <w:rsid w:val="00C9720D"/>
    <w:rsid w:val="00CA1A5E"/>
    <w:rsid w:val="00CA2C11"/>
    <w:rsid w:val="00CA4D5B"/>
    <w:rsid w:val="00CA515B"/>
    <w:rsid w:val="00CA6A79"/>
    <w:rsid w:val="00CB086B"/>
    <w:rsid w:val="00CB0918"/>
    <w:rsid w:val="00CB0A58"/>
    <w:rsid w:val="00CB0CA5"/>
    <w:rsid w:val="00CB293F"/>
    <w:rsid w:val="00CB4C8F"/>
    <w:rsid w:val="00CB4EA7"/>
    <w:rsid w:val="00CB5183"/>
    <w:rsid w:val="00CB6291"/>
    <w:rsid w:val="00CB7203"/>
    <w:rsid w:val="00CB75EA"/>
    <w:rsid w:val="00CC070B"/>
    <w:rsid w:val="00CC074F"/>
    <w:rsid w:val="00CC3456"/>
    <w:rsid w:val="00CC4A16"/>
    <w:rsid w:val="00CC645D"/>
    <w:rsid w:val="00CD13BD"/>
    <w:rsid w:val="00CD1A25"/>
    <w:rsid w:val="00CD2CB0"/>
    <w:rsid w:val="00CD387E"/>
    <w:rsid w:val="00CD50BF"/>
    <w:rsid w:val="00CD515D"/>
    <w:rsid w:val="00CD59AC"/>
    <w:rsid w:val="00CD63A5"/>
    <w:rsid w:val="00CD6634"/>
    <w:rsid w:val="00CD72E1"/>
    <w:rsid w:val="00CD72F3"/>
    <w:rsid w:val="00CE0788"/>
    <w:rsid w:val="00CE086E"/>
    <w:rsid w:val="00CE20CE"/>
    <w:rsid w:val="00CE2BFA"/>
    <w:rsid w:val="00CE2FA6"/>
    <w:rsid w:val="00CE3116"/>
    <w:rsid w:val="00CE3839"/>
    <w:rsid w:val="00CE3C50"/>
    <w:rsid w:val="00CE4DDE"/>
    <w:rsid w:val="00CE58E7"/>
    <w:rsid w:val="00CE6041"/>
    <w:rsid w:val="00CE6B78"/>
    <w:rsid w:val="00CE746D"/>
    <w:rsid w:val="00CF134C"/>
    <w:rsid w:val="00CF158D"/>
    <w:rsid w:val="00CF21FF"/>
    <w:rsid w:val="00CF22AE"/>
    <w:rsid w:val="00CF2981"/>
    <w:rsid w:val="00CF3165"/>
    <w:rsid w:val="00CF4462"/>
    <w:rsid w:val="00CF45BD"/>
    <w:rsid w:val="00CF4FDE"/>
    <w:rsid w:val="00CF522A"/>
    <w:rsid w:val="00CF7607"/>
    <w:rsid w:val="00CF7D39"/>
    <w:rsid w:val="00D00CE8"/>
    <w:rsid w:val="00D02839"/>
    <w:rsid w:val="00D02F07"/>
    <w:rsid w:val="00D05C8C"/>
    <w:rsid w:val="00D05F66"/>
    <w:rsid w:val="00D062C7"/>
    <w:rsid w:val="00D063FD"/>
    <w:rsid w:val="00D073CA"/>
    <w:rsid w:val="00D07B4B"/>
    <w:rsid w:val="00D118D8"/>
    <w:rsid w:val="00D11AC3"/>
    <w:rsid w:val="00D12A77"/>
    <w:rsid w:val="00D142A1"/>
    <w:rsid w:val="00D1547E"/>
    <w:rsid w:val="00D15720"/>
    <w:rsid w:val="00D161F4"/>
    <w:rsid w:val="00D16832"/>
    <w:rsid w:val="00D20BEE"/>
    <w:rsid w:val="00D21122"/>
    <w:rsid w:val="00D21415"/>
    <w:rsid w:val="00D2204A"/>
    <w:rsid w:val="00D2385D"/>
    <w:rsid w:val="00D24321"/>
    <w:rsid w:val="00D2466C"/>
    <w:rsid w:val="00D25538"/>
    <w:rsid w:val="00D25A5E"/>
    <w:rsid w:val="00D25C0D"/>
    <w:rsid w:val="00D2698C"/>
    <w:rsid w:val="00D26CAD"/>
    <w:rsid w:val="00D27724"/>
    <w:rsid w:val="00D27A73"/>
    <w:rsid w:val="00D27CAB"/>
    <w:rsid w:val="00D27E27"/>
    <w:rsid w:val="00D30789"/>
    <w:rsid w:val="00D31AC5"/>
    <w:rsid w:val="00D31C1C"/>
    <w:rsid w:val="00D3672B"/>
    <w:rsid w:val="00D36CF0"/>
    <w:rsid w:val="00D40548"/>
    <w:rsid w:val="00D40E6A"/>
    <w:rsid w:val="00D423B9"/>
    <w:rsid w:val="00D44A1B"/>
    <w:rsid w:val="00D45A08"/>
    <w:rsid w:val="00D45B14"/>
    <w:rsid w:val="00D46147"/>
    <w:rsid w:val="00D46620"/>
    <w:rsid w:val="00D47349"/>
    <w:rsid w:val="00D504C0"/>
    <w:rsid w:val="00D52DB3"/>
    <w:rsid w:val="00D5465E"/>
    <w:rsid w:val="00D557EF"/>
    <w:rsid w:val="00D55BBD"/>
    <w:rsid w:val="00D56EA1"/>
    <w:rsid w:val="00D5722B"/>
    <w:rsid w:val="00D57B87"/>
    <w:rsid w:val="00D62A4C"/>
    <w:rsid w:val="00D62B04"/>
    <w:rsid w:val="00D643E6"/>
    <w:rsid w:val="00D657CE"/>
    <w:rsid w:val="00D66CFA"/>
    <w:rsid w:val="00D70490"/>
    <w:rsid w:val="00D728C3"/>
    <w:rsid w:val="00D72B46"/>
    <w:rsid w:val="00D734FE"/>
    <w:rsid w:val="00D73CF7"/>
    <w:rsid w:val="00D761C5"/>
    <w:rsid w:val="00D777D7"/>
    <w:rsid w:val="00D77B2A"/>
    <w:rsid w:val="00D807F2"/>
    <w:rsid w:val="00D80EA0"/>
    <w:rsid w:val="00D81053"/>
    <w:rsid w:val="00D8323D"/>
    <w:rsid w:val="00D83783"/>
    <w:rsid w:val="00D857EB"/>
    <w:rsid w:val="00D859ED"/>
    <w:rsid w:val="00D86549"/>
    <w:rsid w:val="00D86569"/>
    <w:rsid w:val="00D86663"/>
    <w:rsid w:val="00D91DCB"/>
    <w:rsid w:val="00D91ED4"/>
    <w:rsid w:val="00D93779"/>
    <w:rsid w:val="00D938C2"/>
    <w:rsid w:val="00D94A9F"/>
    <w:rsid w:val="00D94AF9"/>
    <w:rsid w:val="00D958C9"/>
    <w:rsid w:val="00D958DE"/>
    <w:rsid w:val="00D963A9"/>
    <w:rsid w:val="00D973DB"/>
    <w:rsid w:val="00DA0918"/>
    <w:rsid w:val="00DA2097"/>
    <w:rsid w:val="00DA3392"/>
    <w:rsid w:val="00DA3899"/>
    <w:rsid w:val="00DA3920"/>
    <w:rsid w:val="00DA4C89"/>
    <w:rsid w:val="00DA5BCE"/>
    <w:rsid w:val="00DA5DEA"/>
    <w:rsid w:val="00DA6DA7"/>
    <w:rsid w:val="00DA7434"/>
    <w:rsid w:val="00DA7E2F"/>
    <w:rsid w:val="00DA7F16"/>
    <w:rsid w:val="00DB2467"/>
    <w:rsid w:val="00DB28B0"/>
    <w:rsid w:val="00DB4652"/>
    <w:rsid w:val="00DB4A91"/>
    <w:rsid w:val="00DB4E96"/>
    <w:rsid w:val="00DB5610"/>
    <w:rsid w:val="00DB6FA9"/>
    <w:rsid w:val="00DB7F0A"/>
    <w:rsid w:val="00DB7FE9"/>
    <w:rsid w:val="00DC1ECB"/>
    <w:rsid w:val="00DC2A43"/>
    <w:rsid w:val="00DC32C7"/>
    <w:rsid w:val="00DC414C"/>
    <w:rsid w:val="00DC43A5"/>
    <w:rsid w:val="00DC5384"/>
    <w:rsid w:val="00DD1169"/>
    <w:rsid w:val="00DD124E"/>
    <w:rsid w:val="00DD19D1"/>
    <w:rsid w:val="00DD1BE0"/>
    <w:rsid w:val="00DD229B"/>
    <w:rsid w:val="00DD29B9"/>
    <w:rsid w:val="00DD4F2C"/>
    <w:rsid w:val="00DE005E"/>
    <w:rsid w:val="00DE05D7"/>
    <w:rsid w:val="00DE223A"/>
    <w:rsid w:val="00DE2B84"/>
    <w:rsid w:val="00DE5320"/>
    <w:rsid w:val="00DE6E75"/>
    <w:rsid w:val="00DE6E78"/>
    <w:rsid w:val="00DF1777"/>
    <w:rsid w:val="00DF1BE2"/>
    <w:rsid w:val="00DF2012"/>
    <w:rsid w:val="00DF2D7C"/>
    <w:rsid w:val="00DF4CD8"/>
    <w:rsid w:val="00DF5297"/>
    <w:rsid w:val="00DF63DB"/>
    <w:rsid w:val="00DF659D"/>
    <w:rsid w:val="00DF68B4"/>
    <w:rsid w:val="00DF7EEC"/>
    <w:rsid w:val="00E001DE"/>
    <w:rsid w:val="00E00353"/>
    <w:rsid w:val="00E00EDF"/>
    <w:rsid w:val="00E0114D"/>
    <w:rsid w:val="00E01AA0"/>
    <w:rsid w:val="00E03C39"/>
    <w:rsid w:val="00E05782"/>
    <w:rsid w:val="00E1044D"/>
    <w:rsid w:val="00E10BF9"/>
    <w:rsid w:val="00E11350"/>
    <w:rsid w:val="00E119FA"/>
    <w:rsid w:val="00E11D05"/>
    <w:rsid w:val="00E11EDC"/>
    <w:rsid w:val="00E12E7C"/>
    <w:rsid w:val="00E13D79"/>
    <w:rsid w:val="00E140B9"/>
    <w:rsid w:val="00E14B07"/>
    <w:rsid w:val="00E15D10"/>
    <w:rsid w:val="00E15EB6"/>
    <w:rsid w:val="00E17B5B"/>
    <w:rsid w:val="00E208C9"/>
    <w:rsid w:val="00E20DFD"/>
    <w:rsid w:val="00E22009"/>
    <w:rsid w:val="00E228ED"/>
    <w:rsid w:val="00E23198"/>
    <w:rsid w:val="00E26A62"/>
    <w:rsid w:val="00E270FF"/>
    <w:rsid w:val="00E27197"/>
    <w:rsid w:val="00E30202"/>
    <w:rsid w:val="00E30A1B"/>
    <w:rsid w:val="00E311E3"/>
    <w:rsid w:val="00E31404"/>
    <w:rsid w:val="00E31431"/>
    <w:rsid w:val="00E31DA6"/>
    <w:rsid w:val="00E32C49"/>
    <w:rsid w:val="00E3357D"/>
    <w:rsid w:val="00E33826"/>
    <w:rsid w:val="00E33BC1"/>
    <w:rsid w:val="00E37262"/>
    <w:rsid w:val="00E3796E"/>
    <w:rsid w:val="00E401EC"/>
    <w:rsid w:val="00E435C0"/>
    <w:rsid w:val="00E43818"/>
    <w:rsid w:val="00E43EEA"/>
    <w:rsid w:val="00E44D83"/>
    <w:rsid w:val="00E47265"/>
    <w:rsid w:val="00E5030B"/>
    <w:rsid w:val="00E503BA"/>
    <w:rsid w:val="00E50BDE"/>
    <w:rsid w:val="00E511DF"/>
    <w:rsid w:val="00E5152E"/>
    <w:rsid w:val="00E53453"/>
    <w:rsid w:val="00E534C0"/>
    <w:rsid w:val="00E53C66"/>
    <w:rsid w:val="00E53F94"/>
    <w:rsid w:val="00E60108"/>
    <w:rsid w:val="00E60A37"/>
    <w:rsid w:val="00E61443"/>
    <w:rsid w:val="00E63A6D"/>
    <w:rsid w:val="00E6480B"/>
    <w:rsid w:val="00E6556E"/>
    <w:rsid w:val="00E655E2"/>
    <w:rsid w:val="00E65ABD"/>
    <w:rsid w:val="00E66661"/>
    <w:rsid w:val="00E66C46"/>
    <w:rsid w:val="00E67055"/>
    <w:rsid w:val="00E704FE"/>
    <w:rsid w:val="00E716FF"/>
    <w:rsid w:val="00E7181D"/>
    <w:rsid w:val="00E71887"/>
    <w:rsid w:val="00E71901"/>
    <w:rsid w:val="00E72A54"/>
    <w:rsid w:val="00E73846"/>
    <w:rsid w:val="00E752A3"/>
    <w:rsid w:val="00E75A34"/>
    <w:rsid w:val="00E75D6C"/>
    <w:rsid w:val="00E76CCC"/>
    <w:rsid w:val="00E77569"/>
    <w:rsid w:val="00E80083"/>
    <w:rsid w:val="00E807C3"/>
    <w:rsid w:val="00E80C67"/>
    <w:rsid w:val="00E82B56"/>
    <w:rsid w:val="00E83446"/>
    <w:rsid w:val="00E8508B"/>
    <w:rsid w:val="00E8549F"/>
    <w:rsid w:val="00E854A0"/>
    <w:rsid w:val="00E85CB7"/>
    <w:rsid w:val="00E85CD4"/>
    <w:rsid w:val="00E869A9"/>
    <w:rsid w:val="00E86F63"/>
    <w:rsid w:val="00E90D11"/>
    <w:rsid w:val="00E91F1A"/>
    <w:rsid w:val="00E94A29"/>
    <w:rsid w:val="00E9565A"/>
    <w:rsid w:val="00E965D2"/>
    <w:rsid w:val="00E96758"/>
    <w:rsid w:val="00E96C5D"/>
    <w:rsid w:val="00E96FCB"/>
    <w:rsid w:val="00E97CF4"/>
    <w:rsid w:val="00EA03C9"/>
    <w:rsid w:val="00EA2CFE"/>
    <w:rsid w:val="00EA39B5"/>
    <w:rsid w:val="00EA3BAC"/>
    <w:rsid w:val="00EA491D"/>
    <w:rsid w:val="00EA5243"/>
    <w:rsid w:val="00EA5A3A"/>
    <w:rsid w:val="00EA662B"/>
    <w:rsid w:val="00EA6A26"/>
    <w:rsid w:val="00EB0433"/>
    <w:rsid w:val="00EB0495"/>
    <w:rsid w:val="00EB0547"/>
    <w:rsid w:val="00EB0B1D"/>
    <w:rsid w:val="00EB2A54"/>
    <w:rsid w:val="00EB31AE"/>
    <w:rsid w:val="00EB5C47"/>
    <w:rsid w:val="00EB6BFC"/>
    <w:rsid w:val="00EC0418"/>
    <w:rsid w:val="00EC084A"/>
    <w:rsid w:val="00EC0E34"/>
    <w:rsid w:val="00EC1C4B"/>
    <w:rsid w:val="00EC27B9"/>
    <w:rsid w:val="00EC2978"/>
    <w:rsid w:val="00EC499C"/>
    <w:rsid w:val="00EC4E01"/>
    <w:rsid w:val="00EC4ED1"/>
    <w:rsid w:val="00EC5E27"/>
    <w:rsid w:val="00EC6B0C"/>
    <w:rsid w:val="00EC7160"/>
    <w:rsid w:val="00EC74C6"/>
    <w:rsid w:val="00EC7DC1"/>
    <w:rsid w:val="00ED2080"/>
    <w:rsid w:val="00ED2CED"/>
    <w:rsid w:val="00ED322E"/>
    <w:rsid w:val="00ED33F8"/>
    <w:rsid w:val="00ED3ECB"/>
    <w:rsid w:val="00ED46B8"/>
    <w:rsid w:val="00ED4BF0"/>
    <w:rsid w:val="00ED4BF6"/>
    <w:rsid w:val="00ED6BD8"/>
    <w:rsid w:val="00ED6F36"/>
    <w:rsid w:val="00ED769A"/>
    <w:rsid w:val="00EE06F0"/>
    <w:rsid w:val="00EE0B0B"/>
    <w:rsid w:val="00EE2CA3"/>
    <w:rsid w:val="00EE3EFB"/>
    <w:rsid w:val="00EE5054"/>
    <w:rsid w:val="00EE5EE0"/>
    <w:rsid w:val="00EE6145"/>
    <w:rsid w:val="00EE69C7"/>
    <w:rsid w:val="00EE7506"/>
    <w:rsid w:val="00EF11B1"/>
    <w:rsid w:val="00EF15D5"/>
    <w:rsid w:val="00EF1C2B"/>
    <w:rsid w:val="00EF238E"/>
    <w:rsid w:val="00EF3B84"/>
    <w:rsid w:val="00EF5555"/>
    <w:rsid w:val="00EF5C1A"/>
    <w:rsid w:val="00EF62F0"/>
    <w:rsid w:val="00EF79DD"/>
    <w:rsid w:val="00EF7A99"/>
    <w:rsid w:val="00F00253"/>
    <w:rsid w:val="00F018E4"/>
    <w:rsid w:val="00F039CF"/>
    <w:rsid w:val="00F04865"/>
    <w:rsid w:val="00F05EAD"/>
    <w:rsid w:val="00F06D3E"/>
    <w:rsid w:val="00F07075"/>
    <w:rsid w:val="00F0766E"/>
    <w:rsid w:val="00F07EFF"/>
    <w:rsid w:val="00F1061C"/>
    <w:rsid w:val="00F1078C"/>
    <w:rsid w:val="00F111AE"/>
    <w:rsid w:val="00F11EF2"/>
    <w:rsid w:val="00F12536"/>
    <w:rsid w:val="00F1404C"/>
    <w:rsid w:val="00F14C58"/>
    <w:rsid w:val="00F15DE9"/>
    <w:rsid w:val="00F17F20"/>
    <w:rsid w:val="00F217D2"/>
    <w:rsid w:val="00F21A38"/>
    <w:rsid w:val="00F21A6D"/>
    <w:rsid w:val="00F22240"/>
    <w:rsid w:val="00F231EF"/>
    <w:rsid w:val="00F24A77"/>
    <w:rsid w:val="00F2535E"/>
    <w:rsid w:val="00F2641A"/>
    <w:rsid w:val="00F26E0A"/>
    <w:rsid w:val="00F270B8"/>
    <w:rsid w:val="00F278CA"/>
    <w:rsid w:val="00F279A0"/>
    <w:rsid w:val="00F30CB1"/>
    <w:rsid w:val="00F32C5F"/>
    <w:rsid w:val="00F36974"/>
    <w:rsid w:val="00F40F67"/>
    <w:rsid w:val="00F41118"/>
    <w:rsid w:val="00F417E1"/>
    <w:rsid w:val="00F440BF"/>
    <w:rsid w:val="00F470C0"/>
    <w:rsid w:val="00F472D0"/>
    <w:rsid w:val="00F505C4"/>
    <w:rsid w:val="00F50E10"/>
    <w:rsid w:val="00F520D6"/>
    <w:rsid w:val="00F52AAD"/>
    <w:rsid w:val="00F53105"/>
    <w:rsid w:val="00F53DB7"/>
    <w:rsid w:val="00F554ED"/>
    <w:rsid w:val="00F56803"/>
    <w:rsid w:val="00F57C54"/>
    <w:rsid w:val="00F57C83"/>
    <w:rsid w:val="00F61135"/>
    <w:rsid w:val="00F63D81"/>
    <w:rsid w:val="00F67401"/>
    <w:rsid w:val="00F679C9"/>
    <w:rsid w:val="00F67BD8"/>
    <w:rsid w:val="00F67CB5"/>
    <w:rsid w:val="00F71FA0"/>
    <w:rsid w:val="00F72B3D"/>
    <w:rsid w:val="00F73336"/>
    <w:rsid w:val="00F73BC3"/>
    <w:rsid w:val="00F74E92"/>
    <w:rsid w:val="00F75717"/>
    <w:rsid w:val="00F75B0E"/>
    <w:rsid w:val="00F76EED"/>
    <w:rsid w:val="00F82819"/>
    <w:rsid w:val="00F836F6"/>
    <w:rsid w:val="00F8397B"/>
    <w:rsid w:val="00F83A48"/>
    <w:rsid w:val="00F84009"/>
    <w:rsid w:val="00F84282"/>
    <w:rsid w:val="00F84564"/>
    <w:rsid w:val="00F84634"/>
    <w:rsid w:val="00F86D8A"/>
    <w:rsid w:val="00F8743C"/>
    <w:rsid w:val="00F90B29"/>
    <w:rsid w:val="00F91082"/>
    <w:rsid w:val="00F91686"/>
    <w:rsid w:val="00F920DB"/>
    <w:rsid w:val="00F93BB8"/>
    <w:rsid w:val="00F95D59"/>
    <w:rsid w:val="00F960C0"/>
    <w:rsid w:val="00F96E96"/>
    <w:rsid w:val="00F97EC4"/>
    <w:rsid w:val="00FA05CF"/>
    <w:rsid w:val="00FA0FA7"/>
    <w:rsid w:val="00FA154F"/>
    <w:rsid w:val="00FA34C1"/>
    <w:rsid w:val="00FA41A8"/>
    <w:rsid w:val="00FA4BBA"/>
    <w:rsid w:val="00FA7406"/>
    <w:rsid w:val="00FB0A7B"/>
    <w:rsid w:val="00FB0DB1"/>
    <w:rsid w:val="00FB0F5A"/>
    <w:rsid w:val="00FB13D9"/>
    <w:rsid w:val="00FB1E3F"/>
    <w:rsid w:val="00FB2675"/>
    <w:rsid w:val="00FB3EB4"/>
    <w:rsid w:val="00FB4617"/>
    <w:rsid w:val="00FB4864"/>
    <w:rsid w:val="00FC0064"/>
    <w:rsid w:val="00FC0AE0"/>
    <w:rsid w:val="00FC297E"/>
    <w:rsid w:val="00FC2BF7"/>
    <w:rsid w:val="00FC2D50"/>
    <w:rsid w:val="00FC42B8"/>
    <w:rsid w:val="00FC435E"/>
    <w:rsid w:val="00FC5654"/>
    <w:rsid w:val="00FC5DDD"/>
    <w:rsid w:val="00FC7D0C"/>
    <w:rsid w:val="00FD14F4"/>
    <w:rsid w:val="00FD16DD"/>
    <w:rsid w:val="00FD1DFB"/>
    <w:rsid w:val="00FD2261"/>
    <w:rsid w:val="00FD2985"/>
    <w:rsid w:val="00FD2E0A"/>
    <w:rsid w:val="00FD3D2D"/>
    <w:rsid w:val="00FD5E8A"/>
    <w:rsid w:val="00FD5F80"/>
    <w:rsid w:val="00FD7C8E"/>
    <w:rsid w:val="00FE07A7"/>
    <w:rsid w:val="00FE1747"/>
    <w:rsid w:val="00FE1BD1"/>
    <w:rsid w:val="00FE2FBE"/>
    <w:rsid w:val="00FE3DCD"/>
    <w:rsid w:val="00FE408A"/>
    <w:rsid w:val="00FE4973"/>
    <w:rsid w:val="00FE55A7"/>
    <w:rsid w:val="00FE6A3D"/>
    <w:rsid w:val="00FE7315"/>
    <w:rsid w:val="00FE790C"/>
    <w:rsid w:val="00FE7F79"/>
    <w:rsid w:val="00FF1ACC"/>
    <w:rsid w:val="00FF50F0"/>
    <w:rsid w:val="00FF5165"/>
    <w:rsid w:val="00FF542E"/>
    <w:rsid w:val="00FF5AFA"/>
    <w:rsid w:val="00FF5F41"/>
    <w:rsid w:val="00FF60A2"/>
    <w:rsid w:val="00FF7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4BB28F"/>
  <w15:chartTrackingRefBased/>
  <w15:docId w15:val="{DC36EB1F-4929-4C7C-8787-9F3D694CB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EEE"/>
  </w:style>
  <w:style w:type="paragraph" w:styleId="Heading1">
    <w:name w:val="heading 1"/>
    <w:basedOn w:val="Normal"/>
    <w:next w:val="Normal"/>
    <w:link w:val="Heading1Char"/>
    <w:uiPriority w:val="9"/>
    <w:qFormat/>
    <w:rsid w:val="00DA4C89"/>
    <w:pPr>
      <w:keepNext/>
      <w:keepLines/>
      <w:numPr>
        <w:numId w:val="41"/>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F6DB0"/>
    <w:pPr>
      <w:keepNext/>
      <w:keepLines/>
      <w:numPr>
        <w:ilvl w:val="1"/>
        <w:numId w:val="41"/>
      </w:numPr>
      <w:spacing w:before="40" w:after="0"/>
      <w:outlineLvl w:val="1"/>
    </w:pPr>
    <w:rPr>
      <w:rFonts w:eastAsiaTheme="majorEastAsia" w:cstheme="majorBidi"/>
      <w:b/>
      <w:i/>
      <w:color w:val="2F5496" w:themeColor="accent1" w:themeShade="BF"/>
      <w:szCs w:val="26"/>
    </w:rPr>
  </w:style>
  <w:style w:type="paragraph" w:styleId="Heading3">
    <w:name w:val="heading 3"/>
    <w:basedOn w:val="Normal"/>
    <w:next w:val="Normal"/>
    <w:link w:val="Heading3Char"/>
    <w:uiPriority w:val="9"/>
    <w:unhideWhenUsed/>
    <w:qFormat/>
    <w:rsid w:val="00072D8B"/>
    <w:pPr>
      <w:keepNext/>
      <w:keepLines/>
      <w:numPr>
        <w:ilvl w:val="2"/>
        <w:numId w:val="41"/>
      </w:numPr>
      <w:spacing w:before="40" w:after="0"/>
      <w:ind w:left="72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C94536"/>
    <w:pPr>
      <w:keepNext/>
      <w:keepLines/>
      <w:numPr>
        <w:ilvl w:val="3"/>
        <w:numId w:val="41"/>
      </w:numPr>
      <w:tabs>
        <w:tab w:val="num" w:pos="360"/>
      </w:tabs>
      <w:spacing w:before="40" w:after="0"/>
      <w:ind w:left="0" w:firstLine="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FD1DFB"/>
    <w:pPr>
      <w:keepNext/>
      <w:keepLines/>
      <w:numPr>
        <w:ilvl w:val="4"/>
        <w:numId w:val="41"/>
      </w:numPr>
      <w:tabs>
        <w:tab w:val="num" w:pos="360"/>
      </w:tabs>
      <w:spacing w:before="40" w:after="0"/>
      <w:ind w:left="0"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1DFB"/>
    <w:pPr>
      <w:keepNext/>
      <w:keepLines/>
      <w:numPr>
        <w:ilvl w:val="5"/>
        <w:numId w:val="41"/>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D1DFB"/>
    <w:pPr>
      <w:keepNext/>
      <w:keepLines/>
      <w:numPr>
        <w:ilvl w:val="6"/>
        <w:numId w:val="41"/>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D1DFB"/>
    <w:pPr>
      <w:keepNext/>
      <w:keepLines/>
      <w:numPr>
        <w:ilvl w:val="7"/>
        <w:numId w:val="41"/>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1DFB"/>
    <w:pPr>
      <w:keepNext/>
      <w:keepLines/>
      <w:numPr>
        <w:ilvl w:val="8"/>
        <w:numId w:val="4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D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D08"/>
    <w:rPr>
      <w:rFonts w:ascii="Segoe UI" w:hAnsi="Segoe UI" w:cs="Segoe UI"/>
      <w:sz w:val="18"/>
      <w:szCs w:val="18"/>
    </w:rPr>
  </w:style>
  <w:style w:type="character" w:styleId="Hyperlink">
    <w:name w:val="Hyperlink"/>
    <w:basedOn w:val="DefaultParagraphFont"/>
    <w:uiPriority w:val="99"/>
    <w:unhideWhenUsed/>
    <w:rsid w:val="002B0D08"/>
    <w:rPr>
      <w:color w:val="0563C1" w:themeColor="hyperlink"/>
      <w:u w:val="single"/>
    </w:rPr>
  </w:style>
  <w:style w:type="paragraph" w:styleId="CommentText">
    <w:name w:val="annotation text"/>
    <w:basedOn w:val="Normal"/>
    <w:link w:val="CommentTextChar"/>
    <w:uiPriority w:val="99"/>
    <w:unhideWhenUsed/>
    <w:rsid w:val="002B0D08"/>
    <w:pPr>
      <w:spacing w:line="240" w:lineRule="auto"/>
    </w:pPr>
    <w:rPr>
      <w:sz w:val="20"/>
      <w:szCs w:val="20"/>
      <w:lang w:val="en-IN"/>
    </w:rPr>
  </w:style>
  <w:style w:type="character" w:customStyle="1" w:styleId="CommentTextChar">
    <w:name w:val="Comment Text Char"/>
    <w:basedOn w:val="DefaultParagraphFont"/>
    <w:link w:val="CommentText"/>
    <w:uiPriority w:val="99"/>
    <w:rsid w:val="002B0D08"/>
    <w:rPr>
      <w:sz w:val="20"/>
      <w:szCs w:val="20"/>
      <w:lang w:val="en-IN"/>
    </w:rPr>
  </w:style>
  <w:style w:type="character" w:customStyle="1" w:styleId="Heading1Char">
    <w:name w:val="Heading 1 Char"/>
    <w:basedOn w:val="DefaultParagraphFont"/>
    <w:link w:val="Heading1"/>
    <w:uiPriority w:val="9"/>
    <w:rsid w:val="00DA4C89"/>
    <w:rPr>
      <w:rFonts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2B0D08"/>
    <w:pPr>
      <w:outlineLvl w:val="9"/>
    </w:pPr>
  </w:style>
  <w:style w:type="paragraph" w:styleId="TOC1">
    <w:name w:val="toc 1"/>
    <w:basedOn w:val="Normal"/>
    <w:next w:val="Normal"/>
    <w:autoRedefine/>
    <w:uiPriority w:val="39"/>
    <w:unhideWhenUsed/>
    <w:rsid w:val="002B0D08"/>
    <w:pPr>
      <w:spacing w:before="120" w:after="0" w:line="256" w:lineRule="auto"/>
    </w:pPr>
    <w:rPr>
      <w:rFonts w:cstheme="minorHAnsi"/>
      <w:b/>
      <w:bCs/>
      <w:i/>
      <w:iCs/>
      <w:szCs w:val="24"/>
      <w:lang w:val="en-IN"/>
    </w:rPr>
  </w:style>
  <w:style w:type="paragraph" w:styleId="TOC2">
    <w:name w:val="toc 2"/>
    <w:basedOn w:val="Normal"/>
    <w:next w:val="Normal"/>
    <w:autoRedefine/>
    <w:uiPriority w:val="39"/>
    <w:unhideWhenUsed/>
    <w:rsid w:val="002B0D08"/>
    <w:pPr>
      <w:spacing w:before="120" w:after="0" w:line="256" w:lineRule="auto"/>
      <w:ind w:left="220"/>
    </w:pPr>
    <w:rPr>
      <w:rFonts w:cstheme="minorHAnsi"/>
      <w:b/>
      <w:bCs/>
      <w:lang w:val="en-IN"/>
    </w:rPr>
  </w:style>
  <w:style w:type="character" w:styleId="CommentReference">
    <w:name w:val="annotation reference"/>
    <w:basedOn w:val="DefaultParagraphFont"/>
    <w:uiPriority w:val="99"/>
    <w:semiHidden/>
    <w:unhideWhenUsed/>
    <w:rsid w:val="002B0D08"/>
    <w:rPr>
      <w:sz w:val="16"/>
      <w:szCs w:val="16"/>
    </w:rPr>
  </w:style>
  <w:style w:type="character" w:customStyle="1" w:styleId="Heading2Char">
    <w:name w:val="Heading 2 Char"/>
    <w:basedOn w:val="DefaultParagraphFont"/>
    <w:link w:val="Heading2"/>
    <w:uiPriority w:val="9"/>
    <w:rsid w:val="009F6DB0"/>
    <w:rPr>
      <w:rFonts w:eastAsiaTheme="majorEastAsia" w:cstheme="majorBidi"/>
      <w:b/>
      <w:i/>
      <w:color w:val="2F5496" w:themeColor="accent1" w:themeShade="BF"/>
      <w:szCs w:val="26"/>
    </w:rPr>
  </w:style>
  <w:style w:type="paragraph" w:customStyle="1" w:styleId="EndNoteBibliographyTitle">
    <w:name w:val="EndNote Bibliography Title"/>
    <w:basedOn w:val="Normal"/>
    <w:link w:val="EndNoteBibliographyTitleChar"/>
    <w:rsid w:val="00457632"/>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457632"/>
    <w:rPr>
      <w:rFonts w:cs="Times New Roman"/>
      <w:noProof/>
    </w:rPr>
  </w:style>
  <w:style w:type="paragraph" w:customStyle="1" w:styleId="EndNoteBibliography">
    <w:name w:val="EndNote Bibliography"/>
    <w:basedOn w:val="Normal"/>
    <w:link w:val="EndNoteBibliographyChar"/>
    <w:rsid w:val="00457632"/>
    <w:pPr>
      <w:spacing w:line="240" w:lineRule="auto"/>
      <w:jc w:val="both"/>
    </w:pPr>
    <w:rPr>
      <w:rFonts w:cs="Times New Roman"/>
      <w:noProof/>
    </w:rPr>
  </w:style>
  <w:style w:type="character" w:customStyle="1" w:styleId="EndNoteBibliographyChar">
    <w:name w:val="EndNote Bibliography Char"/>
    <w:basedOn w:val="DefaultParagraphFont"/>
    <w:link w:val="EndNoteBibliography"/>
    <w:rsid w:val="00457632"/>
    <w:rPr>
      <w:rFonts w:cs="Times New Roman"/>
      <w:noProof/>
    </w:rPr>
  </w:style>
  <w:style w:type="character" w:customStyle="1" w:styleId="Heading3Char">
    <w:name w:val="Heading 3 Char"/>
    <w:basedOn w:val="DefaultParagraphFont"/>
    <w:link w:val="Heading3"/>
    <w:uiPriority w:val="9"/>
    <w:rsid w:val="00072D8B"/>
    <w:rPr>
      <w:rFonts w:eastAsiaTheme="majorEastAsia" w:cstheme="majorBidi"/>
      <w:b/>
      <w:i/>
      <w:szCs w:val="24"/>
    </w:rPr>
  </w:style>
  <w:style w:type="character" w:customStyle="1" w:styleId="Heading4Char">
    <w:name w:val="Heading 4 Char"/>
    <w:basedOn w:val="DefaultParagraphFont"/>
    <w:link w:val="Heading4"/>
    <w:uiPriority w:val="9"/>
    <w:rsid w:val="00C94536"/>
    <w:rPr>
      <w:rFonts w:eastAsiaTheme="majorEastAsia" w:cstheme="majorBidi"/>
      <w:b/>
      <w:iCs/>
      <w:sz w:val="22"/>
    </w:rPr>
  </w:style>
  <w:style w:type="paragraph" w:styleId="CommentSubject">
    <w:name w:val="annotation subject"/>
    <w:basedOn w:val="CommentText"/>
    <w:next w:val="CommentText"/>
    <w:link w:val="CommentSubjectChar"/>
    <w:uiPriority w:val="99"/>
    <w:semiHidden/>
    <w:unhideWhenUsed/>
    <w:rsid w:val="006A6A7A"/>
    <w:rPr>
      <w:b/>
      <w:bCs/>
      <w:lang w:val="en-US"/>
    </w:rPr>
  </w:style>
  <w:style w:type="character" w:customStyle="1" w:styleId="CommentSubjectChar">
    <w:name w:val="Comment Subject Char"/>
    <w:basedOn w:val="CommentTextChar"/>
    <w:link w:val="CommentSubject"/>
    <w:uiPriority w:val="99"/>
    <w:semiHidden/>
    <w:rsid w:val="006A6A7A"/>
    <w:rPr>
      <w:b/>
      <w:bCs/>
      <w:sz w:val="20"/>
      <w:szCs w:val="20"/>
      <w:lang w:val="en-IN"/>
    </w:rPr>
  </w:style>
  <w:style w:type="paragraph" w:styleId="TOC3">
    <w:name w:val="toc 3"/>
    <w:basedOn w:val="Normal"/>
    <w:next w:val="Normal"/>
    <w:autoRedefine/>
    <w:uiPriority w:val="39"/>
    <w:unhideWhenUsed/>
    <w:rsid w:val="00FD1DFB"/>
    <w:pPr>
      <w:tabs>
        <w:tab w:val="left" w:pos="1320"/>
        <w:tab w:val="right" w:leader="dot" w:pos="9350"/>
      </w:tabs>
      <w:spacing w:after="100"/>
      <w:ind w:left="480"/>
    </w:pPr>
  </w:style>
  <w:style w:type="character" w:styleId="UnresolvedMention">
    <w:name w:val="Unresolved Mention"/>
    <w:basedOn w:val="DefaultParagraphFont"/>
    <w:uiPriority w:val="99"/>
    <w:unhideWhenUsed/>
    <w:rsid w:val="00423E3C"/>
    <w:rPr>
      <w:color w:val="605E5C"/>
      <w:shd w:val="clear" w:color="auto" w:fill="E1DFDD"/>
    </w:rPr>
  </w:style>
  <w:style w:type="paragraph" w:customStyle="1" w:styleId="BodyA">
    <w:name w:val="Body A"/>
    <w:link w:val="BodyAChar"/>
    <w:rsid w:val="00780570"/>
    <w:pPr>
      <w:pBdr>
        <w:top w:val="nil"/>
        <w:left w:val="nil"/>
        <w:bottom w:val="nil"/>
        <w:right w:val="nil"/>
        <w:between w:val="nil"/>
        <w:bar w:val="nil"/>
      </w:pBdr>
    </w:pPr>
    <w:rPr>
      <w:rFonts w:ascii="Calibri" w:eastAsia="Calibri" w:hAnsi="Calibri" w:cs="Calibri"/>
      <w:color w:val="000000"/>
      <w:sz w:val="22"/>
      <w:u w:color="000000"/>
      <w:bdr w:val="nil"/>
      <w14:textOutline w14:w="12700" w14:cap="flat" w14:cmpd="sng" w14:algn="ctr">
        <w14:noFill/>
        <w14:prstDash w14:val="solid"/>
        <w14:miter w14:lim="400000"/>
      </w14:textOutline>
    </w:rPr>
  </w:style>
  <w:style w:type="character" w:customStyle="1" w:styleId="BodyAChar">
    <w:name w:val="Body A Char"/>
    <w:basedOn w:val="DefaultParagraphFont"/>
    <w:link w:val="BodyA"/>
    <w:rsid w:val="00780570"/>
    <w:rPr>
      <w:rFonts w:ascii="Calibri" w:eastAsia="Calibri" w:hAnsi="Calibri" w:cs="Calibri"/>
      <w:color w:val="000000"/>
      <w:sz w:val="22"/>
      <w:u w:color="000000"/>
      <w:bdr w:val="nil"/>
      <w14:textOutline w14:w="12700" w14:cap="flat" w14:cmpd="sng" w14:algn="ctr">
        <w14:noFill/>
        <w14:prstDash w14:val="solid"/>
        <w14:miter w14:lim="400000"/>
      </w14:textOutline>
    </w:rPr>
  </w:style>
  <w:style w:type="character" w:customStyle="1" w:styleId="normaltextrun">
    <w:name w:val="normaltextrun"/>
    <w:basedOn w:val="DefaultParagraphFont"/>
    <w:rsid w:val="009F6DB0"/>
  </w:style>
  <w:style w:type="character" w:customStyle="1" w:styleId="eop">
    <w:name w:val="eop"/>
    <w:basedOn w:val="DefaultParagraphFont"/>
    <w:rsid w:val="009F6DB0"/>
  </w:style>
  <w:style w:type="paragraph" w:customStyle="1" w:styleId="paragraph">
    <w:name w:val="paragraph"/>
    <w:basedOn w:val="Normal"/>
    <w:rsid w:val="009F6DB0"/>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D83783"/>
    <w:pPr>
      <w:spacing w:after="200" w:line="240" w:lineRule="auto"/>
    </w:pPr>
    <w:rPr>
      <w:i/>
      <w:iCs/>
      <w:color w:val="44546A" w:themeColor="text2"/>
      <w:sz w:val="18"/>
      <w:szCs w:val="18"/>
    </w:rPr>
  </w:style>
  <w:style w:type="table" w:styleId="TableGrid">
    <w:name w:val="Table Grid"/>
    <w:basedOn w:val="TableNormal"/>
    <w:uiPriority w:val="39"/>
    <w:rsid w:val="003E2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E2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24B24"/>
    <w:pPr>
      <w:ind w:left="720"/>
      <w:contextualSpacing/>
    </w:pPr>
  </w:style>
  <w:style w:type="paragraph" w:styleId="Header">
    <w:name w:val="header"/>
    <w:basedOn w:val="Normal"/>
    <w:link w:val="HeaderChar"/>
    <w:uiPriority w:val="99"/>
    <w:unhideWhenUsed/>
    <w:rsid w:val="00AD7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AE"/>
  </w:style>
  <w:style w:type="paragraph" w:styleId="Footer">
    <w:name w:val="footer"/>
    <w:basedOn w:val="Normal"/>
    <w:link w:val="FooterChar"/>
    <w:uiPriority w:val="99"/>
    <w:unhideWhenUsed/>
    <w:rsid w:val="00AD7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AE"/>
  </w:style>
  <w:style w:type="paragraph" w:styleId="Title">
    <w:name w:val="Title"/>
    <w:basedOn w:val="Normal"/>
    <w:next w:val="Normal"/>
    <w:link w:val="TitleChar"/>
    <w:uiPriority w:val="10"/>
    <w:qFormat/>
    <w:rsid w:val="00AD7FAE"/>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D7FAE"/>
    <w:rPr>
      <w:rFonts w:eastAsiaTheme="majorEastAsia" w:cstheme="majorBidi"/>
      <w:spacing w:val="-10"/>
      <w:kern w:val="28"/>
      <w:sz w:val="56"/>
      <w:szCs w:val="56"/>
    </w:rPr>
  </w:style>
  <w:style w:type="character" w:styleId="FollowedHyperlink">
    <w:name w:val="FollowedHyperlink"/>
    <w:basedOn w:val="DefaultParagraphFont"/>
    <w:uiPriority w:val="99"/>
    <w:semiHidden/>
    <w:unhideWhenUsed/>
    <w:rsid w:val="00427ED8"/>
    <w:rPr>
      <w:color w:val="954F72" w:themeColor="followedHyperlink"/>
      <w:u w:val="single"/>
    </w:rPr>
  </w:style>
  <w:style w:type="table" w:styleId="GridTable4-Accent1">
    <w:name w:val="Grid Table 4 Accent 1"/>
    <w:basedOn w:val="TableNormal"/>
    <w:uiPriority w:val="49"/>
    <w:rsid w:val="00647EE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F0C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150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4A6B6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Default">
    <w:name w:val="Default"/>
    <w:rsid w:val="00D073CA"/>
    <w:pPr>
      <w:autoSpaceDE w:val="0"/>
      <w:autoSpaceDN w:val="0"/>
      <w:adjustRightInd w:val="0"/>
      <w:spacing w:after="0" w:line="240" w:lineRule="auto"/>
    </w:pPr>
    <w:rPr>
      <w:rFonts w:ascii="Myriad Pro" w:hAnsi="Myriad Pro" w:cs="Myriad Pro"/>
      <w:color w:val="000000"/>
      <w:szCs w:val="24"/>
    </w:rPr>
  </w:style>
  <w:style w:type="paragraph" w:customStyle="1" w:styleId="Pa2">
    <w:name w:val="Pa2"/>
    <w:basedOn w:val="Default"/>
    <w:next w:val="Default"/>
    <w:uiPriority w:val="99"/>
    <w:rsid w:val="00032822"/>
    <w:pPr>
      <w:spacing w:line="201" w:lineRule="atLeast"/>
    </w:pPr>
    <w:rPr>
      <w:rFonts w:cstheme="minorBidi"/>
      <w:color w:val="auto"/>
    </w:rPr>
  </w:style>
  <w:style w:type="character" w:customStyle="1" w:styleId="A10">
    <w:name w:val="A10"/>
    <w:uiPriority w:val="99"/>
    <w:rsid w:val="00032822"/>
    <w:rPr>
      <w:rFonts w:cs="Myriad Pro"/>
      <w:color w:val="000000"/>
      <w:sz w:val="18"/>
      <w:szCs w:val="18"/>
    </w:rPr>
  </w:style>
  <w:style w:type="paragraph" w:styleId="Revision">
    <w:name w:val="Revision"/>
    <w:hidden/>
    <w:uiPriority w:val="99"/>
    <w:semiHidden/>
    <w:rsid w:val="00CA6A79"/>
    <w:pPr>
      <w:spacing w:after="0" w:line="240" w:lineRule="auto"/>
    </w:pPr>
  </w:style>
  <w:style w:type="character" w:customStyle="1" w:styleId="Heading5Char">
    <w:name w:val="Heading 5 Char"/>
    <w:basedOn w:val="DefaultParagraphFont"/>
    <w:link w:val="Heading5"/>
    <w:uiPriority w:val="9"/>
    <w:semiHidden/>
    <w:rsid w:val="00FD1DFB"/>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semiHidden/>
    <w:unhideWhenUsed/>
    <w:rsid w:val="007547A1"/>
    <w:pPr>
      <w:spacing w:after="0"/>
    </w:pPr>
  </w:style>
  <w:style w:type="character" w:customStyle="1" w:styleId="Heading6Char">
    <w:name w:val="Heading 6 Char"/>
    <w:basedOn w:val="DefaultParagraphFont"/>
    <w:link w:val="Heading6"/>
    <w:uiPriority w:val="9"/>
    <w:semiHidden/>
    <w:rsid w:val="00FD1DF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D1DF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D1D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1DFB"/>
    <w:rPr>
      <w:rFonts w:asciiTheme="majorHAnsi" w:eastAsiaTheme="majorEastAsia" w:hAnsiTheme="majorHAnsi" w:cstheme="majorBidi"/>
      <w:i/>
      <w:iCs/>
      <w:color w:val="272727" w:themeColor="text1" w:themeTint="D8"/>
      <w:sz w:val="21"/>
      <w:szCs w:val="21"/>
    </w:rPr>
  </w:style>
  <w:style w:type="table" w:styleId="ListTable1Light-Accent2">
    <w:name w:val="List Table 1 Light Accent 2"/>
    <w:basedOn w:val="TableNormal"/>
    <w:uiPriority w:val="46"/>
    <w:rsid w:val="00E401E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5Dark-Accent2">
    <w:name w:val="List Table 5 Dark Accent 2"/>
    <w:basedOn w:val="TableNormal"/>
    <w:uiPriority w:val="50"/>
    <w:rsid w:val="00E401E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2">
    <w:name w:val="Grid Table 1 Light Accent 2"/>
    <w:basedOn w:val="TableNormal"/>
    <w:uiPriority w:val="46"/>
    <w:rsid w:val="00E401E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7D398E"/>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B5723E"/>
    <w:pPr>
      <w:spacing w:before="100" w:beforeAutospacing="1" w:after="100" w:afterAutospacing="1" w:line="240" w:lineRule="auto"/>
    </w:pPr>
    <w:rPr>
      <w:rFonts w:eastAsiaTheme="minorEastAsia" w:cs="Times New Roman"/>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67724">
      <w:bodyDiv w:val="1"/>
      <w:marLeft w:val="0"/>
      <w:marRight w:val="0"/>
      <w:marTop w:val="0"/>
      <w:marBottom w:val="0"/>
      <w:divBdr>
        <w:top w:val="none" w:sz="0" w:space="0" w:color="auto"/>
        <w:left w:val="none" w:sz="0" w:space="0" w:color="auto"/>
        <w:bottom w:val="none" w:sz="0" w:space="0" w:color="auto"/>
        <w:right w:val="none" w:sz="0" w:space="0" w:color="auto"/>
      </w:divBdr>
    </w:div>
    <w:div w:id="1309017589">
      <w:bodyDiv w:val="1"/>
      <w:marLeft w:val="0"/>
      <w:marRight w:val="0"/>
      <w:marTop w:val="0"/>
      <w:marBottom w:val="0"/>
      <w:divBdr>
        <w:top w:val="none" w:sz="0" w:space="0" w:color="auto"/>
        <w:left w:val="none" w:sz="0" w:space="0" w:color="auto"/>
        <w:bottom w:val="none" w:sz="0" w:space="0" w:color="auto"/>
        <w:right w:val="none" w:sz="0" w:space="0" w:color="auto"/>
      </w:divBdr>
    </w:div>
    <w:div w:id="168154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jpeg"/><Relationship Id="rId47" Type="http://schemas.openxmlformats.org/officeDocument/2006/relationships/hyperlink" Target="https://www.google.com/url?sa=i&amp;url=http%3A%2F%2Fidday.icon-test.com%2F&amp;psig=AOvVaw2jcc4w04h5TobZ6t394lfO&amp;ust=1615646403877000&amp;source=images&amp;cd=vfe&amp;ved=0CAkQjhxqFwoTCMDgvNz9qu8CFQAAAAAdAAAAABAD" TargetMode="External"/><Relationship Id="rId63" Type="http://schemas.openxmlformats.org/officeDocument/2006/relationships/hyperlink" Target="https://sabm.org/wp-content/uploads/2019/02/A-Patients-Guide-to-PBM-2019.pdf" TargetMode="External"/><Relationship Id="rId68" Type="http://schemas.openxmlformats.org/officeDocument/2006/relationships/hyperlink" Target="https://www.sabm.org/wp-content/uploads/2018/08/SABM-Choosing-Wisely-List.pdf" TargetMode="External"/><Relationship Id="rId16" Type="http://schemas.microsoft.com/office/2016/09/relationships/commentsIds" Target="commentsId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oleObject" Target="embeddings/oleObject1.bin"/><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s://www.safetyandquality.gov.au/national-priorities/pbm-collaborative" TargetMode="External"/><Relationship Id="rId58" Type="http://schemas.openxmlformats.org/officeDocument/2006/relationships/hyperlink" Target="https://www.hopkinsmedicine.org/bloodless_medicine_surgery/" TargetMode="External"/><Relationship Id="rId66" Type="http://schemas.openxmlformats.org/officeDocument/2006/relationships/hyperlink" Target="https://sabm.org/wp-content/uploads/SABM-PBMAW-2020-Poster.pdf"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www.unchealthcare.org/app/files/public/701/pdf-mclendon-labs-transfusion-informedconsentfaq.pdf" TargetMode="External"/><Relationship Id="rId19" Type="http://schemas.openxmlformats.org/officeDocument/2006/relationships/image" Target="media/image5.jpe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jpg"/><Relationship Id="rId48" Type="http://schemas.openxmlformats.org/officeDocument/2006/relationships/hyperlink" Target="https://www.google.com/url?sa=i&amp;url=https%3A%2F%2Fgutscharity.org.uk%2F2019%2F11%2Firon-deficiency-day-2019%2F&amp;psig=AOvVaw1rfbNJsn0OcgmD1i5V8Prf&amp;ust=1615646215816000&amp;source=images&amp;cd=vfe&amp;ved=0CAkQjhxqFwoTCKDb7oP9qu8CFQAAAAAdAAAAABAD" TargetMode="External"/><Relationship Id="rId56" Type="http://schemas.openxmlformats.org/officeDocument/2006/relationships/hyperlink" Target="https://www.jointcommission.org/assets/1/6/National_Summit_Overuse.pdf" TargetMode="External"/><Relationship Id="rId64" Type="http://schemas.openxmlformats.org/officeDocument/2006/relationships/hyperlink" Target="https://www.jointcommission.org/-/media/tjc/documents/accred-and-cert/survey-process-and-survey-activity-guide/2020-patient-blood-mgmt-organization-rpg.pdf" TargetMode="External"/><Relationship Id="rId69" Type="http://schemas.openxmlformats.org/officeDocument/2006/relationships/hyperlink" Target="https://www.sabm.org/wp-content/uploads/2018/08/SABM-Choosing-Wisely-List.pdf"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mailto:nlimry@zuelligpharma.com"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18/08/relationships/commentsExtensible" Target="commentsExtensible.xml"/><Relationship Id="rId25" Type="http://schemas.openxmlformats.org/officeDocument/2006/relationships/image" Target="media/image11.sv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www.google.com/url?sa=i&amp;url=http%3A%2F%2Fidday.icon-test.com%2F&amp;psig=AOvVaw2jcc4w04h5TobZ6t394lfO&amp;ust=1615646403877000&amp;source=images&amp;cd=vfe&amp;ved=0CAkQjhxqFwoTCMDgvNz9qu8CFQAAAAAdAAAAABAD" TargetMode="External"/><Relationship Id="rId59" Type="http://schemas.openxmlformats.org/officeDocument/2006/relationships/hyperlink" Target="https://www.nice.org.uk/guidance/ng24/resources/blood-transfusion-1837331897029" TargetMode="External"/><Relationship Id="rId67" Type="http://schemas.openxmlformats.org/officeDocument/2006/relationships/hyperlink" Target="https://sabm.org/wp-content/uploads/SABM-PBMAW-2020-Poster.pdf" TargetMode="External"/><Relationship Id="rId20" Type="http://schemas.openxmlformats.org/officeDocument/2006/relationships/image" Target="media/image6.jpeg"/><Relationship Id="rId41" Type="http://schemas.openxmlformats.org/officeDocument/2006/relationships/image" Target="media/image26.jpg"/><Relationship Id="rId54" Type="http://schemas.openxmlformats.org/officeDocument/2006/relationships/hyperlink" Target="https://www.englewoodhealth.org/service/bloodless-medicine-and-surgery" TargetMode="External"/><Relationship Id="rId62" Type="http://schemas.openxmlformats.org/officeDocument/2006/relationships/hyperlink" Target="https://sabm.org/wp-content/uploads/2019/02/A-Patients-Guide-to-PBM-2019.pdf" TargetMode="External"/><Relationship Id="rId70" Type="http://schemas.openxmlformats.org/officeDocument/2006/relationships/hyperlink" Target="https://www.researchgate.net/publication/317179242_Supporting_Patient_Blood_Management_PBM_in_the_EU_-_A_Practical_Implementation_Guide_for_Hospital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google.com/url?sa=i&amp;url=https%3A%2F%2Fgutscharity.org.uk%2F2019%2F11%2Firon-deficiency-day-2019%2F&amp;psig=AOvVaw1rfbNJsn0OcgmD1i5V8Prf&amp;ust=1615646215816000&amp;source=images&amp;cd=vfe&amp;ved=0CAkQjhxqFwoTCKDb7oP9qu8CFQAAAAAdAAAAABAD" TargetMode="External"/><Relationship Id="rId57" Type="http://schemas.openxmlformats.org/officeDocument/2006/relationships/hyperlink" Target="https://doi.org/10.1182/blood-2013-06-508325"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emf"/><Relationship Id="rId52" Type="http://schemas.openxmlformats.org/officeDocument/2006/relationships/image" Target="media/image33.png"/><Relationship Id="rId60" Type="http://schemas.openxmlformats.org/officeDocument/2006/relationships/hyperlink" Target="https://www.unchealthcare.org/app/files/public/701/pdf-mclendon-labs-transfusion-informedconsentfaq.pdf" TargetMode="External"/><Relationship Id="rId65" Type="http://schemas.openxmlformats.org/officeDocument/2006/relationships/hyperlink" Target="https://www.sabm.org/wp-content/uploads/SABM-Standards-2019.pdf" TargetMode="External"/><Relationship Id="rId73" Type="http://schemas.openxmlformats.org/officeDocument/2006/relationships/hyperlink" Target="mailto:nlimry@zuelligpharma.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4.jpe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hyperlink" Target="https://irondeficiencyday.com/" TargetMode="External"/><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www.researchgate.net/publication/317179242_Supporting_Patient_Blood_Management_PBM_in_the_EU_-_A_Practical_Implementation_Guide_for_Hospitals" TargetMode="External"/><Relationship Id="rId2" Type="http://schemas.openxmlformats.org/officeDocument/2006/relationships/customXml" Target="../customXml/item2.xml"/><Relationship Id="rId29" Type="http://schemas.openxmlformats.org/officeDocument/2006/relationships/image" Target="media/image1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FEC2EE816B7E148A7E2B686CB2EA1CE" ma:contentTypeVersion="7" ma:contentTypeDescription="Create a new document." ma:contentTypeScope="" ma:versionID="558ddfff3c2e14fe906b5db4ba3cf1c9">
  <xsd:schema xmlns:xsd="http://www.w3.org/2001/XMLSchema" xmlns:xs="http://www.w3.org/2001/XMLSchema" xmlns:p="http://schemas.microsoft.com/office/2006/metadata/properties" xmlns:ns3="f627cca5-df96-404e-9c3b-bf97166df6b4" xmlns:ns4="39aae016-9a39-4e48-ae02-3426e0cbd0c0" targetNamespace="http://schemas.microsoft.com/office/2006/metadata/properties" ma:root="true" ma:fieldsID="9ea11b8ae60cacf3c58fec4c8c75d2d8" ns3:_="" ns4:_="">
    <xsd:import namespace="f627cca5-df96-404e-9c3b-bf97166df6b4"/>
    <xsd:import namespace="39aae016-9a39-4e48-ae02-3426e0cbd0c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27cca5-df96-404e-9c3b-bf97166df6b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ae016-9a39-4e48-ae02-3426e0cbd0c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6A74F-C85A-4676-BA88-C5B03B563625}">
  <ds:schemaRefs>
    <ds:schemaRef ds:uri="http://schemas.microsoft.com/sharepoint/v3/contenttype/forms"/>
  </ds:schemaRefs>
</ds:datastoreItem>
</file>

<file path=customXml/itemProps2.xml><?xml version="1.0" encoding="utf-8"?>
<ds:datastoreItem xmlns:ds="http://schemas.openxmlformats.org/officeDocument/2006/customXml" ds:itemID="{302F38FC-EBF5-4933-AA31-09507C06DA9C}">
  <ds:schemaRefs>
    <ds:schemaRef ds:uri="http://schemas.openxmlformats.org/officeDocument/2006/bibliography"/>
  </ds:schemaRefs>
</ds:datastoreItem>
</file>

<file path=customXml/itemProps3.xml><?xml version="1.0" encoding="utf-8"?>
<ds:datastoreItem xmlns:ds="http://schemas.openxmlformats.org/officeDocument/2006/customXml" ds:itemID="{FFB692CC-E990-4989-83AB-F819B97225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27BD8F-A651-4629-94C5-FB407B15E9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27cca5-df96-404e-9c3b-bf97166df6b4"/>
    <ds:schemaRef ds:uri="39aae016-9a39-4e48-ae02-3426e0cbd0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34</Pages>
  <Words>17805</Words>
  <Characters>101489</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 Mathews</dc:creator>
  <cp:keywords/>
  <dc:description/>
  <cp:lastModifiedBy>Turacoz Reviewer</cp:lastModifiedBy>
  <cp:revision>46</cp:revision>
  <dcterms:created xsi:type="dcterms:W3CDTF">2021-03-15T05:00:00Z</dcterms:created>
  <dcterms:modified xsi:type="dcterms:W3CDTF">2021-10-25T09:17:00Z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0x010100FFEC2EE816B7E148A7E2B686CB2EA1CE</vt:lpwstr>
  </property>
</Properties>
</file>