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52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Junbo (Jacob) Lian</w:t>
      </w:r>
    </w:p>
    <w:p>
      <w:pPr>
        <w:spacing w:after="20" w:before="0" w:line="252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Ph.D. Student, Institute of Operations Research and Analytics (IORA), National University of Singapore</w:t>
      </w:r>
    </w:p>
    <w:p>
      <w:pPr>
        <w:spacing w:after="60" w:before="0" w:line="252"/>
        <w:jc w:val="center"/>
      </w:pPr>
      <w:hyperlink w:history="1" r:id="rIdatofnvp2qnufhfum_prwn">
        <w:r>
          <w:rPr>
            <w:rFonts w:ascii="Times New Roman" w:cs="Times New Roman" w:eastAsia="Times New Roman" w:hAnsi="Times New Roman"/>
            <w:color w:val="1F3A68"/>
            <w:sz w:val="20"/>
            <w:szCs w:val="20"/>
          </w:rPr>
          <w:t xml:space="preserve">jacoblian@u.northwestern.edu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  |   </w:t>
      </w:r>
      <w:hyperlink w:history="1" r:id="rId3oux7g-2mgl1iu0n3oojb">
        <w:r>
          <w:rPr>
            <w:rFonts w:ascii="Times New Roman" w:cs="Times New Roman" w:eastAsia="Times New Roman" w:hAnsi="Times New Roman"/>
            <w:color w:val="1F3A68"/>
            <w:sz w:val="20"/>
            <w:szCs w:val="20"/>
          </w:rPr>
          <w:t xml:space="preserve">junbolian.github.io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  |   </w:t>
      </w:r>
      <w:hyperlink w:history="1" r:id="rIdy670rv0hy3_jjhmhqn2hx">
        <w:r>
          <w:rPr>
            <w:rFonts w:ascii="Times New Roman" w:cs="Times New Roman" w:eastAsia="Times New Roman" w:hAnsi="Times New Roman"/>
            <w:color w:val="1F3A68"/>
            <w:sz w:val="20"/>
            <w:szCs w:val="20"/>
          </w:rPr>
          <w:t xml:space="preserve">Google Scholar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  |   </w:t>
      </w:r>
      <w:hyperlink w:history="1" r:id="rIdhcnnky1xn_bfwbhdyineu">
        <w:r>
          <w:rPr>
            <w:rFonts w:ascii="Times New Roman" w:cs="Times New Roman" w:eastAsia="Times New Roman" w:hAnsi="Times New Roman"/>
            <w:color w:val="1F3A68"/>
            <w:sz w:val="20"/>
            <w:szCs w:val="20"/>
          </w:rPr>
          <w:t xml:space="preserve">ORCID</w:t>
        </w:r>
      </w:hyperlink>
    </w:p>
    <w:p>
      <w:pPr>
        <w:keepNext/>
        <w:pBdr>
          <w:bottom w:val="single" w:color="000000" w:sz="6" w:space="2"/>
        </w:pBdr>
        <w:spacing w:after="7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RESEARCH INTERESTS</w:t>
      </w:r>
    </w:p>
    <w:p>
      <w:pPr>
        <w:spacing w:after="20" w:before="0" w:line="252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Retail pricing; inventory management; large language models for operations research.</w:t>
      </w:r>
    </w:p>
    <w:p>
      <w:pPr>
        <w:keepNext/>
        <w:pBdr>
          <w:bottom w:val="single" w:color="000000" w:sz="6" w:space="2"/>
        </w:pBdr>
        <w:spacing w:after="7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EDUCATION</w:t>
      </w:r>
    </w:p>
    <w:p>
      <w:pPr>
        <w:keepNext/>
        <w:tabs>
          <w:tab w:val="right" w:pos="9840"/>
        </w:tabs>
        <w:spacing w:after="0" w:before="100" w:line="25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National University of Singapore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Singapore	Jan 2027 – present</w:t>
      </w:r>
    </w:p>
    <w:p>
      <w:pPr>
        <w:spacing w:after="0" w:before="0" w:line="252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Ph.D. in Operations Research and Analytics, Institute of Operations Research and Analytics (IORA)</w:t>
      </w:r>
    </w:p>
    <w:p>
      <w:pPr>
        <w:spacing w:after="0" w:before="0" w:line="252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Advisors: Chung-Piaw Teo and Hanzhang Qin</w:t>
      </w:r>
    </w:p>
    <w:p>
      <w:pPr>
        <w:spacing w:after="0" w:before="0" w:line="252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NUS Research Scholarship</w:t>
      </w:r>
    </w:p>
    <w:p>
      <w:pPr>
        <w:keepNext/>
        <w:tabs>
          <w:tab w:val="right" w:pos="9840"/>
        </w:tabs>
        <w:spacing w:after="0" w:before="100" w:line="25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Northwestern University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Evanston, IL, USA	Sep 2025 – Dec 2026</w:t>
      </w:r>
    </w:p>
    <w:p>
      <w:pPr>
        <w:spacing w:after="0" w:before="0" w:line="252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M.S. in Machine Learning and Data Science</w:t>
      </w:r>
    </w:p>
    <w:p>
      <w:pPr>
        <w:keepNext/>
        <w:tabs>
          <w:tab w:val="right" w:pos="9840"/>
        </w:tabs>
        <w:spacing w:after="0" w:before="100" w:line="25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Zhejiang A&amp;F University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Hangzhou, China	Sep 2021 – Jun 2025</w:t>
      </w:r>
    </w:p>
    <w:p>
      <w:pPr>
        <w:spacing w:after="0" w:before="0" w:line="252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B.S. in Data Science and Big Data Technology</w:t>
      </w:r>
    </w:p>
    <w:p>
      <w:pPr>
        <w:spacing w:after="0" w:before="0" w:line="252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National Scholarship, Ministry of Education of China (top 0.2% of students nationwide), 2024</w:t>
      </w:r>
    </w:p>
    <w:p>
      <w:pPr>
        <w:spacing w:after="0" w:before="0" w:line="252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Outstanding Undergraduate Thesis, 2025</w:t>
      </w:r>
    </w:p>
    <w:p>
      <w:pPr>
        <w:keepNext/>
        <w:pBdr>
          <w:bottom w:val="single" w:color="000000" w:sz="6" w:space="2"/>
        </w:pBdr>
        <w:spacing w:after="7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RESEARCH</w:t>
      </w:r>
    </w:p>
    <w:p>
      <w:pPr>
        <w:keepNext/>
        <w:spacing w:after="40" w:before="80" w:line="252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Refereed Conference Publications</w:t>
      </w:r>
    </w:p>
    <w:p>
      <w:pPr>
        <w:keepNext/>
        <w:spacing w:after="0" w:before="0" w:line="252"/>
        <w:ind w:left="360" w:hanging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“ReLoop: Structured Modeling and Behavioral Verification for Reliable LLM-Based Optimization” (with Yujun Sun, Huiling Chen, Chaoyu Zhang, Hanzhang Qin, and Chung-Piaw Teo).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Advances in Neural Information Processing Systems (NeurIPS)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2026.</w:t>
      </w:r>
    </w:p>
    <w:p>
      <w:pPr>
        <w:spacing w:after="50" w:before="0" w:line="252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Presented at the POMS International Conference in China, Xi'an, 2026.</w:t>
      </w:r>
    </w:p>
    <w:p>
      <w:pPr>
        <w:keepNext/>
        <w:spacing w:after="40" w:before="80" w:line="252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Working Papers</w:t>
      </w:r>
    </w:p>
    <w:p>
      <w:pPr>
        <w:keepNext w:val="false"/>
        <w:spacing w:after="60" w:before="0" w:line="252"/>
        <w:ind w:left="360" w:hanging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“Partial Price Transparency and Demand Learning in Retail Price Competition” (with Hanzhang Qin and Chung-Piaw Teo). SSRN Working Paper No. 7620880.</w:t>
      </w:r>
    </w:p>
    <w:p>
      <w:pPr>
        <w:keepNext w:val="false"/>
        <w:spacing w:after="60" w:before="0" w:line="252"/>
        <w:ind w:left="360" w:hanging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“Admission Without Answers: Label-Free Certification and Experience Learning for LLM-Based Optimization Modeling” (with Huiling Chen, Hanzhang Qin, and Chung-Piaw Teo). arXiv:2608.15565.</w:t>
      </w:r>
    </w:p>
    <w:p>
      <w:pPr>
        <w:keepNext w:val="false"/>
        <w:spacing w:after="60" w:before="0" w:line="252"/>
        <w:ind w:left="360" w:hanging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“Reliable Execution and Reusable Certification of Dual-Sourcing Inventory Policies” (sole author). SSRN Working Paper No. 7446638.</w:t>
      </w:r>
    </w:p>
    <w:p>
      <w:pPr>
        <w:keepNext/>
        <w:spacing w:after="40" w:before="80" w:line="252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Work in Progress</w:t>
      </w:r>
    </w:p>
    <w:p>
      <w:pPr>
        <w:keepNext/>
        <w:spacing w:after="0" w:before="0" w:line="252"/>
        <w:ind w:left="360" w:hanging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“Repricing a Large Assortment Without Demand Curves” (with Hanzhang Qin and Chung-Piaw Teo). Manuscript in preparation.</w:t>
      </w:r>
    </w:p>
    <w:p>
      <w:pPr>
        <w:spacing w:after="50" w:before="0" w:line="252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Store-level field experiment at Wenzhou Buyi Pharmacy Chain scheduled to begin in March 2027.</w:t>
      </w:r>
    </w:p>
    <w:p>
      <w:pPr>
        <w:keepNext/>
        <w:spacing w:after="40" w:before="80" w:line="252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Selected Other Publications (machine learning and computational intelligence)</w:t>
      </w:r>
    </w:p>
    <w:p>
      <w:pPr>
        <w:keepNext w:val="false"/>
        <w:spacing w:after="60" w:before="0" w:line="252"/>
        <w:ind w:left="360" w:hanging="3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Lian, J.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H. Chen, K. Ouyang, Y. Zhang, R. Zhong, H. Chen. 2026. Twisted convolutional networks (TCNs): Enhancing feature interactions for non-spatial data classification.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Neural Networks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: 108451.</w:t>
      </w:r>
    </w:p>
    <w:p>
      <w:pPr>
        <w:keepNext w:val="false"/>
        <w:spacing w:after="60" w:before="0" w:line="252"/>
        <w:ind w:left="360" w:hanging="3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Lian, J.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K. Ouyang, Y. Zhang, R. Zhong, H. Chen, Z. Zheng, Y. Sun, H. Chen. 2026. Competitive cluster elimination (CCE) for large-scale swarm optimization.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Applied Soft Computing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forthcoming.</w:t>
      </w:r>
    </w:p>
    <w:p>
      <w:pPr>
        <w:keepNext w:val="false"/>
        <w:spacing w:after="60" w:before="0" w:line="252"/>
        <w:ind w:left="360" w:hanging="3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Lian, J.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G. Hui, L. Ma, T. Zhu, X. Wu, A. A. Heidari, Y. Chen, H. Chen. 2024. Parrot optimizer: Algorithm and applications to medical problems.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Computers in Biology and Medicine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172: 108064.</w:t>
      </w:r>
    </w:p>
    <w:p>
      <w:pPr>
        <w:spacing w:after="20" w:before="0" w:line="252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 complete list of publications is available on Google Scholar.</w:t>
      </w:r>
    </w:p>
    <w:p>
      <w:pPr>
        <w:keepNext/>
        <w:pBdr>
          <w:bottom w:val="single" w:color="000000" w:sz="6" w:space="2"/>
        </w:pBdr>
        <w:spacing w:after="7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HONORS AND AWARDS</w:t>
      </w:r>
    </w:p>
    <w:p>
      <w:pPr>
        <w:keepNext/>
        <w:tabs>
          <w:tab w:val="right" w:pos="9840"/>
        </w:tabs>
        <w:spacing w:after="20" w:before="0" w:line="252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Gold Medal, 19th “Challenge Cup” Science and Technology Works Competition, Zhejiang Province	2025</w:t>
      </w:r>
    </w:p>
    <w:p>
      <w:pPr>
        <w:keepNext/>
        <w:tabs>
          <w:tab w:val="right" w:pos="9840"/>
        </w:tabs>
        <w:spacing w:after="20" w:before="0" w:line="252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First Prize, National Big Data Challenge Competition of College Students	2022</w:t>
      </w:r>
    </w:p>
    <w:p>
      <w:pPr>
        <w:keepNext w:val="false"/>
        <w:tabs>
          <w:tab w:val="right" w:pos="9840"/>
        </w:tabs>
        <w:spacing w:after="20" w:before="0" w:line="252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Two ESI Hot Papers (top 0.1%) and four ESI Highly Cited Papers (top 1%), Clarivate	2024–2026</w:t>
      </w:r>
    </w:p>
    <w:p>
      <w:pPr>
        <w:keepNext/>
        <w:pBdr>
          <w:bottom w:val="single" w:color="000000" w:sz="6" w:space="2"/>
        </w:pBdr>
        <w:spacing w:after="7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CONFERENCE PRESENTATIONS</w:t>
      </w:r>
    </w:p>
    <w:p>
      <w:pPr>
        <w:tabs>
          <w:tab w:val="right" w:pos="9840"/>
        </w:tabs>
        <w:spacing w:after="20" w:before="0" w:line="252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Conference on Neural Information Processing Systems (NeurIPS), poster	2026</w:t>
      </w:r>
    </w:p>
    <w:p>
      <w:pPr>
        <w:tabs>
          <w:tab w:val="right" w:pos="9840"/>
        </w:tabs>
        <w:spacing w:after="20" w:before="0" w:line="252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POMS International Conference in China, Xi'an	2026</w:t>
      </w:r>
    </w:p>
    <w:p>
      <w:pPr>
        <w:keepNext/>
        <w:pBdr>
          <w:bottom w:val="single" w:color="000000" w:sz="6" w:space="2"/>
        </w:pBdr>
        <w:spacing w:after="7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INDUSTRY EXPERIENCE</w:t>
      </w:r>
    </w:p>
    <w:p>
      <w:pPr>
        <w:keepNext/>
        <w:tabs>
          <w:tab w:val="right" w:pos="9840"/>
        </w:tabs>
        <w:spacing w:after="0" w:before="100" w:line="25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Wenzhou Buyi Pharmacy Chain Co., Ltd.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Wenzhou, China	Jan 2025 – present</w:t>
      </w:r>
    </w:p>
    <w:p>
      <w:pPr>
        <w:spacing w:after="20" w:before="0" w:line="252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Chief Analytics Officer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Lead analytics at a national top-100 pharmacy retailer with about 160 directly operated stores and online channels.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the company's pricing system, including a classification of about 28,000 SKUs and repricing rules for online and offline channels.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Designed an assortment rationalization tool covering 5,719 drug SKUs (five-level category taxonomy, rule-based delisting with protection rules); the tool is now run by company staff.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Prepared the store network evaluation for senior management on store closing and opening decisions, and designed the store-level repricing field experiment planned for 2027.</w:t>
      </w:r>
    </w:p>
    <w:p>
      <w:pPr>
        <w:keepNext/>
        <w:tabs>
          <w:tab w:val="right" w:pos="9840"/>
        </w:tabs>
        <w:spacing w:after="0" w:before="100" w:line="25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Hangzhou Bossway Testing Technology Co., Ltd.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Hangzhou, China	Oct 2022 – Jun 2024</w:t>
      </w:r>
    </w:p>
    <w:p>
      <w:pPr>
        <w:spacing w:after="20" w:before="0" w:line="252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Co-Founder and General Manager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Commercialized a sensor-based mold detection system for Chinese herbal medicine; covered by three national media outlets.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First-named inventor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on four Chinese invention patent filings in sensor-based quality inspection, including granted patent CN116465862B (2025).</w:t>
      </w:r>
    </w:p>
    <w:p>
      <w:pPr>
        <w:keepNext/>
        <w:pBdr>
          <w:bottom w:val="single" w:color="000000" w:sz="6" w:space="2"/>
        </w:pBdr>
        <w:spacing w:after="7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PROFESSIONAL SERVICE</w:t>
      </w:r>
    </w:p>
    <w:p>
      <w:pPr>
        <w:spacing w:after="20" w:before="0" w:line="25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Ad hoc referee: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IEEE Transactions on Evolutionary Computation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Knowledge-Based Systems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Expert Systems with Applications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Engineering Applications of Artificial Intelligence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Applied Soft Computing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Swarm and Evolutionary Computation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Neurocomputing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ISPRS Journal of Photogrammetry and Remote Sensing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Journal of Advanced Research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Computers in Biology and Medicine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Scientific Reports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Journal of Big Data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and 18 other journals.</w:t>
      </w:r>
    </w:p>
    <w:p>
      <w:pPr>
        <w:keepNext/>
        <w:pBdr>
          <w:bottom w:val="single" w:color="000000" w:sz="6" w:space="2"/>
        </w:pBdr>
        <w:spacing w:after="7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SKILLS</w:t>
      </w:r>
    </w:p>
    <w:p>
      <w:pPr>
        <w:spacing w:after="20" w:before="0" w:line="25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Computing: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Python, SQL, R, MATLAB, C/C++, Gurobi, LaTeX.  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Languages: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Chinese (native), English (fluent).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Junbo Lian, CV, page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tofnvp2qnufhfum_prwn" Type="http://schemas.openxmlformats.org/officeDocument/2006/relationships/hyperlink" Target="mailto:jacoblian@u.northwestern.edu" TargetMode="External"/><Relationship Id="rId3oux7g-2mgl1iu0n3oojb" Type="http://schemas.openxmlformats.org/officeDocument/2006/relationships/hyperlink" Target="https://junbolian.github.io" TargetMode="External"/><Relationship Id="rIdy670rv0hy3_jjhmhqn2hx" Type="http://schemas.openxmlformats.org/officeDocument/2006/relationships/hyperlink" Target="https://scholar.google.com/citations?user=swfyyjkAAAAJ" TargetMode="External"/><Relationship Id="rIdhcnnky1xn_bfwbhdyineu" Type="http://schemas.openxmlformats.org/officeDocument/2006/relationships/hyperlink" Target="https://orcid.org/0000-0001-7602-0022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Junbo (Jacob) Lian</dc:title>
  <dc:creator>Junbo Lian</dc:creator>
  <cp:lastModifiedBy>Un-named</cp:lastModifiedBy>
  <cp:revision>1</cp:revision>
  <dcterms:created xsi:type="dcterms:W3CDTF">2026-10-17T04:56:11.218Z</dcterms:created>
  <dcterms:modified xsi:type="dcterms:W3CDTF">2026-10-17T04:56:11.219Z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