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FCE72" w14:textId="4E71211C" w:rsidR="006B70DB" w:rsidRPr="00257503" w:rsidRDefault="006B70DB" w:rsidP="00A87B44">
      <w:pPr>
        <w:jc w:val="center"/>
        <w:rPr>
          <w:rFonts w:ascii="楷体_GB2312" w:eastAsia="楷体_GB2312" w:hAnsi="Courier New"/>
          <w:b/>
          <w:bCs/>
          <w:sz w:val="48"/>
          <w:szCs w:val="48"/>
        </w:rPr>
      </w:pPr>
      <w:bookmarkStart w:id="0" w:name="_Toc532312042"/>
      <w:r w:rsidRPr="003F4048">
        <w:rPr>
          <w:rFonts w:eastAsia="楷体_GB2312"/>
          <w:noProof/>
          <w:sz w:val="28"/>
          <w:szCs w:val="28"/>
        </w:rPr>
        <w:drawing>
          <wp:inline distT="0" distB="0" distL="0" distR="0" wp14:anchorId="679FF325" wp14:editId="362B68EA">
            <wp:extent cx="3825240" cy="1440180"/>
            <wp:effectExtent l="0" t="0" r="3810" b="7620"/>
            <wp:docPr id="2" name="图片 2" descr="201406234219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623421935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240" cy="1440180"/>
                    </a:xfrm>
                    <a:prstGeom prst="rect">
                      <a:avLst/>
                    </a:prstGeom>
                    <a:noFill/>
                    <a:ln>
                      <a:noFill/>
                    </a:ln>
                  </pic:spPr>
                </pic:pic>
              </a:graphicData>
            </a:graphic>
          </wp:inline>
        </w:drawing>
      </w:r>
    </w:p>
    <w:p w14:paraId="70DFDCDA" w14:textId="77777777" w:rsidR="006B70DB" w:rsidRPr="001735BB" w:rsidRDefault="006B70DB" w:rsidP="006B70DB">
      <w:pPr>
        <w:pStyle w:val="ac"/>
        <w:spacing w:line="480" w:lineRule="auto"/>
        <w:jc w:val="center"/>
        <w:rPr>
          <w:rFonts w:ascii="楷体_GB2312" w:eastAsia="楷体_GB2312"/>
          <w:b/>
          <w:bCs/>
          <w:sz w:val="44"/>
          <w:szCs w:val="44"/>
        </w:rPr>
      </w:pPr>
      <w:r>
        <w:rPr>
          <w:rFonts w:ascii="楷体_GB2312" w:eastAsia="楷体_GB2312" w:hint="eastAsia"/>
          <w:b/>
          <w:bCs/>
          <w:sz w:val="44"/>
          <w:szCs w:val="44"/>
        </w:rPr>
        <w:t xml:space="preserve">　大学生心理健康教育</w:t>
      </w:r>
      <w:r w:rsidRPr="001735BB">
        <w:rPr>
          <w:rFonts w:ascii="楷体_GB2312" w:eastAsia="楷体_GB2312" w:hint="eastAsia"/>
          <w:b/>
          <w:bCs/>
          <w:sz w:val="44"/>
          <w:szCs w:val="44"/>
        </w:rPr>
        <w:t>课程</w:t>
      </w:r>
      <w:r>
        <w:rPr>
          <w:rFonts w:ascii="楷体_GB2312" w:eastAsia="楷体_GB2312" w:hint="eastAsia"/>
          <w:b/>
          <w:bCs/>
          <w:sz w:val="44"/>
          <w:szCs w:val="44"/>
        </w:rPr>
        <w:t>考查论文</w:t>
      </w:r>
    </w:p>
    <w:p w14:paraId="572897B2" w14:textId="77777777" w:rsidR="006B70DB" w:rsidRPr="00E135D9" w:rsidRDefault="006B70DB" w:rsidP="006B70DB">
      <w:pPr>
        <w:jc w:val="center"/>
        <w:rPr>
          <w:b/>
        </w:rPr>
      </w:pPr>
    </w:p>
    <w:p w14:paraId="4B507549" w14:textId="77777777" w:rsidR="006B70DB" w:rsidRDefault="006B70DB" w:rsidP="006B70DB"/>
    <w:p w14:paraId="68B04164" w14:textId="77777777" w:rsidR="006B70DB" w:rsidRDefault="006B70DB" w:rsidP="006B70DB"/>
    <w:p w14:paraId="4CC98B4B" w14:textId="77777777" w:rsidR="006B70DB" w:rsidRDefault="006B70DB" w:rsidP="006B70DB"/>
    <w:p w14:paraId="6AF1A0A6" w14:textId="77777777" w:rsidR="006B70DB" w:rsidRDefault="006B70DB" w:rsidP="006B70DB">
      <w:pPr>
        <w:pStyle w:val="ac"/>
        <w:spacing w:line="480" w:lineRule="auto"/>
        <w:rPr>
          <w:rFonts w:ascii="楷体_GB2312" w:eastAsia="楷体_GB2312" w:hAnsi="宋体" w:cs="宋体"/>
          <w:b/>
          <w:bCs/>
          <w:color w:val="000000"/>
          <w:kern w:val="0"/>
          <w:sz w:val="36"/>
        </w:rPr>
      </w:pPr>
    </w:p>
    <w:p w14:paraId="52ACE96E" w14:textId="16BB39CF" w:rsidR="006B70DB" w:rsidRPr="0043168E" w:rsidRDefault="006B70DB" w:rsidP="006B70DB">
      <w:pPr>
        <w:pStyle w:val="ac"/>
        <w:spacing w:line="480" w:lineRule="auto"/>
        <w:rPr>
          <w:rFonts w:ascii="楷体_GB2312" w:eastAsia="楷体_GB2312"/>
          <w:b/>
          <w:bCs/>
          <w:sz w:val="28"/>
        </w:rPr>
      </w:pPr>
      <w:r w:rsidRPr="0043168E">
        <w:rPr>
          <w:rFonts w:ascii="楷体_GB2312" w:eastAsia="楷体_GB2312" w:hAnsi="华文仿宋" w:hint="eastAsia"/>
          <w:b/>
          <w:color w:val="000000"/>
          <w:sz w:val="36"/>
          <w:szCs w:val="36"/>
        </w:rPr>
        <w:t>题目</w:t>
      </w:r>
      <w:r>
        <w:rPr>
          <w:rFonts w:ascii="楷体_GB2312" w:eastAsia="楷体_GB2312" w:hAnsi="华文仿宋" w:hint="eastAsia"/>
          <w:b/>
          <w:color w:val="000000"/>
          <w:sz w:val="36"/>
          <w:szCs w:val="36"/>
        </w:rPr>
        <w:t>：</w:t>
      </w:r>
      <w:r w:rsidRPr="00EA78D6">
        <w:rPr>
          <w:rFonts w:ascii="楷体_GB2312" w:eastAsia="楷体_GB2312" w:hint="eastAsia"/>
          <w:b/>
          <w:bCs/>
          <w:sz w:val="28"/>
          <w:szCs w:val="28"/>
          <w:u w:val="single"/>
        </w:rPr>
        <w:t xml:space="preserve"> </w:t>
      </w:r>
      <w:r>
        <w:rPr>
          <w:rFonts w:ascii="楷体_GB2312" w:eastAsia="楷体_GB2312" w:hint="eastAsia"/>
          <w:b/>
          <w:bCs/>
          <w:sz w:val="28"/>
          <w:szCs w:val="28"/>
          <w:u w:val="single"/>
        </w:rPr>
        <w:t xml:space="preserve">     大学生心理健康教育课程问题研究               </w:t>
      </w:r>
    </w:p>
    <w:p w14:paraId="4E83F4CE" w14:textId="77777777" w:rsidR="006B70DB" w:rsidRPr="00D679B8" w:rsidRDefault="006B70DB" w:rsidP="006B70DB"/>
    <w:p w14:paraId="3753667E" w14:textId="77777777" w:rsidR="006B70DB" w:rsidRDefault="006B70DB" w:rsidP="006B70DB">
      <w:pPr>
        <w:pStyle w:val="ac"/>
        <w:spacing w:line="480" w:lineRule="auto"/>
        <w:ind w:firstLineChars="890" w:firstLine="2492"/>
        <w:rPr>
          <w:rFonts w:ascii="楷体_GB2312" w:eastAsia="楷体_GB2312"/>
          <w:b/>
          <w:bCs/>
          <w:sz w:val="28"/>
        </w:rPr>
      </w:pPr>
    </w:p>
    <w:p w14:paraId="158FB995" w14:textId="4DBA6B98" w:rsidR="006B70DB" w:rsidRPr="00EA716B" w:rsidRDefault="006B70DB" w:rsidP="006B70DB">
      <w:pPr>
        <w:pStyle w:val="ac"/>
        <w:spacing w:line="480" w:lineRule="auto"/>
        <w:ind w:firstLineChars="700" w:firstLine="1960"/>
        <w:rPr>
          <w:rFonts w:hAnsi="宋体"/>
          <w:b/>
          <w:bCs/>
          <w:sz w:val="24"/>
          <w:szCs w:val="24"/>
          <w:u w:val="single"/>
        </w:rPr>
      </w:pPr>
      <w:r>
        <w:rPr>
          <w:rFonts w:ascii="楷体_GB2312" w:eastAsia="楷体_GB2312" w:hint="eastAsia"/>
          <w:b/>
          <w:bCs/>
          <w:sz w:val="28"/>
        </w:rPr>
        <w:t>学    院</w:t>
      </w:r>
      <w:r w:rsidRPr="00EA78D6">
        <w:rPr>
          <w:rFonts w:ascii="楷体_GB2312" w:eastAsia="楷体_GB2312" w:hint="eastAsia"/>
          <w:b/>
          <w:bCs/>
          <w:sz w:val="28"/>
          <w:szCs w:val="28"/>
          <w:u w:val="single"/>
        </w:rPr>
        <w:t xml:space="preserve"> </w:t>
      </w:r>
      <w:r>
        <w:rPr>
          <w:rFonts w:ascii="楷体_GB2312" w:eastAsia="楷体_GB2312" w:hint="eastAsia"/>
          <w:b/>
          <w:bCs/>
          <w:sz w:val="28"/>
          <w:szCs w:val="28"/>
          <w:u w:val="single"/>
        </w:rPr>
        <w:t xml:space="preserve">   </w:t>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r w:rsidRPr="006B70DB">
        <w:rPr>
          <w:rFonts w:ascii="楷体_GB2312" w:eastAsia="楷体_GB2312" w:hint="eastAsia"/>
          <w:bCs/>
          <w:sz w:val="28"/>
          <w:szCs w:val="28"/>
          <w:u w:val="single"/>
        </w:rPr>
        <w:t>信息工程学院</w:t>
      </w:r>
      <w:r>
        <w:rPr>
          <w:rFonts w:ascii="楷体_GB2312" w:eastAsia="楷体_GB2312" w:hint="eastAsia"/>
          <w:b/>
          <w:bCs/>
          <w:sz w:val="28"/>
          <w:szCs w:val="28"/>
          <w:u w:val="single"/>
        </w:rPr>
        <w:t xml:space="preserve">        </w:t>
      </w:r>
    </w:p>
    <w:p w14:paraId="45CF3962" w14:textId="07E90C7A" w:rsidR="006B70DB" w:rsidRDefault="006B70DB" w:rsidP="006B70DB">
      <w:pPr>
        <w:pStyle w:val="ac"/>
        <w:tabs>
          <w:tab w:val="left" w:pos="3600"/>
          <w:tab w:val="left" w:pos="6840"/>
        </w:tabs>
        <w:spacing w:line="480" w:lineRule="auto"/>
        <w:ind w:firstLineChars="700" w:firstLine="1960"/>
        <w:rPr>
          <w:rFonts w:ascii="楷体_GB2312" w:eastAsia="楷体_GB2312"/>
          <w:b/>
          <w:bCs/>
          <w:sz w:val="28"/>
          <w:szCs w:val="28"/>
          <w:u w:val="single"/>
        </w:rPr>
      </w:pPr>
      <w:r>
        <w:rPr>
          <w:rFonts w:ascii="楷体_GB2312" w:eastAsia="楷体_GB2312" w:hint="eastAsia"/>
          <w:b/>
          <w:bCs/>
          <w:sz w:val="28"/>
        </w:rPr>
        <w:t>专    业</w:t>
      </w:r>
      <w:r w:rsidRPr="00EA78D6">
        <w:rPr>
          <w:rFonts w:ascii="楷体_GB2312" w:eastAsia="楷体_GB2312" w:hint="eastAsia"/>
          <w:b/>
          <w:bCs/>
          <w:sz w:val="28"/>
          <w:szCs w:val="28"/>
          <w:u w:val="single"/>
        </w:rPr>
        <w:t xml:space="preserve"> </w:t>
      </w:r>
      <w:r>
        <w:rPr>
          <w:rFonts w:ascii="楷体_GB2312" w:eastAsia="楷体_GB2312" w:hint="eastAsia"/>
          <w:b/>
          <w:bCs/>
          <w:sz w:val="28"/>
          <w:szCs w:val="28"/>
          <w:u w:val="single"/>
        </w:rPr>
        <w:t xml:space="preserve">    </w:t>
      </w:r>
      <w:r>
        <w:rPr>
          <w:rFonts w:ascii="楷体_GB2312" w:eastAsia="楷体_GB2312"/>
          <w:b/>
          <w:bCs/>
          <w:sz w:val="28"/>
          <w:szCs w:val="28"/>
          <w:u w:val="single"/>
        </w:rPr>
        <w:t xml:space="preserve">   </w:t>
      </w:r>
      <w:r w:rsidRPr="006B70DB">
        <w:rPr>
          <w:rFonts w:ascii="楷体_GB2312" w:eastAsia="楷体_GB2312" w:hint="eastAsia"/>
          <w:bCs/>
          <w:sz w:val="28"/>
          <w:szCs w:val="28"/>
          <w:u w:val="single"/>
        </w:rPr>
        <w:t>电子信息工程</w:t>
      </w:r>
      <w:r>
        <w:rPr>
          <w:rFonts w:ascii="楷体_GB2312" w:eastAsia="楷体_GB2312" w:hint="eastAsia"/>
          <w:b/>
          <w:bCs/>
          <w:sz w:val="28"/>
          <w:szCs w:val="28"/>
          <w:u w:val="single"/>
        </w:rPr>
        <w:t xml:space="preserve">       </w:t>
      </w:r>
      <w:r>
        <w:rPr>
          <w:rFonts w:ascii="楷体_GB2312" w:eastAsia="楷体_GB2312"/>
          <w:b/>
          <w:bCs/>
          <w:sz w:val="28"/>
          <w:szCs w:val="28"/>
          <w:u w:val="single"/>
        </w:rPr>
        <w:t xml:space="preserve"> </w:t>
      </w:r>
    </w:p>
    <w:p w14:paraId="39D93D8B" w14:textId="69D2E985" w:rsidR="006B70DB" w:rsidRPr="00E402E6" w:rsidRDefault="006B70DB" w:rsidP="006B70DB">
      <w:pPr>
        <w:pStyle w:val="ac"/>
        <w:tabs>
          <w:tab w:val="left" w:pos="3600"/>
          <w:tab w:val="left" w:pos="6840"/>
        </w:tabs>
        <w:spacing w:line="480" w:lineRule="auto"/>
        <w:ind w:firstLineChars="700" w:firstLine="1960"/>
        <w:rPr>
          <w:rFonts w:hAnsi="宋体"/>
          <w:b/>
          <w:bCs/>
          <w:sz w:val="24"/>
          <w:szCs w:val="24"/>
        </w:rPr>
      </w:pPr>
      <w:r w:rsidRPr="00E402E6">
        <w:rPr>
          <w:rFonts w:ascii="楷体_GB2312" w:eastAsia="楷体_GB2312" w:hint="eastAsia"/>
          <w:b/>
          <w:bCs/>
          <w:sz w:val="28"/>
          <w:szCs w:val="28"/>
        </w:rPr>
        <w:t>班    级</w:t>
      </w:r>
      <w:r w:rsidRPr="00EA78D6">
        <w:rPr>
          <w:rFonts w:ascii="楷体_GB2312" w:eastAsia="楷体_GB2312" w:hint="eastAsia"/>
          <w:b/>
          <w:bCs/>
          <w:sz w:val="28"/>
          <w:szCs w:val="28"/>
          <w:u w:val="single"/>
        </w:rPr>
        <w:t xml:space="preserve"> </w:t>
      </w:r>
      <w:r>
        <w:rPr>
          <w:rFonts w:ascii="楷体_GB2312" w:eastAsia="楷体_GB2312" w:hint="eastAsia"/>
          <w:b/>
          <w:bCs/>
          <w:sz w:val="28"/>
          <w:szCs w:val="28"/>
          <w:u w:val="single"/>
        </w:rPr>
        <w:t xml:space="preserve">      </w:t>
      </w:r>
      <w:r w:rsidRPr="006B70DB">
        <w:rPr>
          <w:rFonts w:ascii="楷体_GB2312" w:eastAsia="楷体_GB2312" w:hint="eastAsia"/>
          <w:bCs/>
          <w:sz w:val="28"/>
          <w:szCs w:val="28"/>
          <w:u w:val="single"/>
        </w:rPr>
        <w:t xml:space="preserve"> 电信1501</w:t>
      </w:r>
      <w:r>
        <w:rPr>
          <w:rFonts w:ascii="楷体_GB2312" w:eastAsia="楷体_GB2312" w:hint="eastAsia"/>
          <w:b/>
          <w:bCs/>
          <w:sz w:val="28"/>
          <w:szCs w:val="28"/>
          <w:u w:val="single"/>
        </w:rPr>
        <w:t xml:space="preserve">       </w:t>
      </w:r>
      <w:r>
        <w:rPr>
          <w:rFonts w:ascii="楷体_GB2312" w:eastAsia="楷体_GB2312"/>
          <w:b/>
          <w:bCs/>
          <w:sz w:val="28"/>
          <w:szCs w:val="28"/>
          <w:u w:val="single"/>
        </w:rPr>
        <w:tab/>
      </w:r>
      <w:r>
        <w:rPr>
          <w:rFonts w:ascii="楷体_GB2312" w:eastAsia="楷体_GB2312" w:hint="eastAsia"/>
          <w:b/>
          <w:bCs/>
          <w:sz w:val="28"/>
          <w:szCs w:val="28"/>
          <w:u w:val="single"/>
        </w:rPr>
        <w:t xml:space="preserve"> </w:t>
      </w:r>
    </w:p>
    <w:p w14:paraId="5E1AC846" w14:textId="5B5576E5" w:rsidR="006B70DB" w:rsidRPr="00EA716B" w:rsidRDefault="006B70DB" w:rsidP="006B70DB">
      <w:pPr>
        <w:pStyle w:val="ac"/>
        <w:spacing w:line="480" w:lineRule="auto"/>
        <w:ind w:firstLineChars="700" w:firstLine="1960"/>
        <w:rPr>
          <w:rFonts w:hAnsi="宋体"/>
          <w:b/>
          <w:bCs/>
          <w:sz w:val="24"/>
          <w:szCs w:val="24"/>
          <w:u w:val="single"/>
        </w:rPr>
      </w:pPr>
      <w:r>
        <w:rPr>
          <w:rFonts w:ascii="楷体_GB2312" w:eastAsia="楷体_GB2312" w:hint="eastAsia"/>
          <w:b/>
          <w:bCs/>
          <w:sz w:val="28"/>
        </w:rPr>
        <w:t>学    号</w:t>
      </w:r>
      <w:r w:rsidRPr="00EA78D6">
        <w:rPr>
          <w:rFonts w:ascii="楷体_GB2312" w:eastAsia="楷体_GB2312" w:hint="eastAsia"/>
          <w:b/>
          <w:bCs/>
          <w:sz w:val="28"/>
          <w:szCs w:val="28"/>
          <w:u w:val="single"/>
        </w:rPr>
        <w:t xml:space="preserve"> </w:t>
      </w:r>
      <w:r>
        <w:rPr>
          <w:rFonts w:ascii="楷体_GB2312" w:eastAsia="楷体_GB2312" w:hint="eastAsia"/>
          <w:b/>
          <w:bCs/>
          <w:sz w:val="28"/>
          <w:szCs w:val="28"/>
          <w:u w:val="single"/>
        </w:rPr>
        <w:t xml:space="preserve">       </w:t>
      </w:r>
      <w:r w:rsidRPr="006B70DB">
        <w:rPr>
          <w:rFonts w:ascii="楷体_GB2312" w:eastAsia="楷体_GB2312" w:hint="eastAsia"/>
          <w:bCs/>
          <w:sz w:val="28"/>
          <w:szCs w:val="28"/>
          <w:u w:val="single"/>
        </w:rPr>
        <w:t xml:space="preserve">150807011047 </w:t>
      </w:r>
      <w:r w:rsidRPr="006B70DB">
        <w:rPr>
          <w:rFonts w:ascii="楷体_GB2312" w:eastAsia="楷体_GB2312"/>
          <w:bCs/>
          <w:sz w:val="28"/>
          <w:szCs w:val="28"/>
          <w:u w:val="single"/>
        </w:rPr>
        <w:t xml:space="preserve"> </w:t>
      </w:r>
      <w:r>
        <w:rPr>
          <w:rFonts w:ascii="楷体_GB2312" w:eastAsia="楷体_GB2312"/>
          <w:bCs/>
          <w:sz w:val="28"/>
          <w:szCs w:val="28"/>
          <w:u w:val="single"/>
        </w:rPr>
        <w:tab/>
      </w:r>
      <w:r>
        <w:rPr>
          <w:rFonts w:ascii="楷体_GB2312" w:eastAsia="楷体_GB2312"/>
          <w:b/>
          <w:bCs/>
          <w:sz w:val="28"/>
          <w:szCs w:val="28"/>
          <w:u w:val="single"/>
        </w:rPr>
        <w:t xml:space="preserve"> </w:t>
      </w:r>
      <w:r>
        <w:rPr>
          <w:rFonts w:ascii="楷体_GB2312" w:eastAsia="楷体_GB2312" w:hint="eastAsia"/>
          <w:b/>
          <w:bCs/>
          <w:sz w:val="28"/>
          <w:szCs w:val="28"/>
          <w:u w:val="single"/>
        </w:rPr>
        <w:t xml:space="preserve"> </w:t>
      </w:r>
    </w:p>
    <w:p w14:paraId="448209E9" w14:textId="2DF1442C" w:rsidR="006B70DB" w:rsidRPr="00EA716B" w:rsidRDefault="006B70DB" w:rsidP="006B70DB">
      <w:pPr>
        <w:pStyle w:val="ac"/>
        <w:spacing w:line="480" w:lineRule="auto"/>
        <w:ind w:firstLineChars="700" w:firstLine="1960"/>
        <w:rPr>
          <w:rFonts w:hAnsi="宋体"/>
          <w:b/>
          <w:bCs/>
          <w:sz w:val="24"/>
          <w:szCs w:val="24"/>
          <w:u w:val="single"/>
        </w:rPr>
      </w:pPr>
      <w:r>
        <w:rPr>
          <w:rFonts w:ascii="楷体_GB2312" w:eastAsia="楷体_GB2312" w:hint="eastAsia"/>
          <w:b/>
          <w:bCs/>
          <w:sz w:val="28"/>
        </w:rPr>
        <w:t>姓    名</w:t>
      </w:r>
      <w:r w:rsidRPr="00E31526">
        <w:rPr>
          <w:rFonts w:ascii="楷体_GB2312" w:eastAsia="楷体_GB2312" w:hint="eastAsia"/>
          <w:b/>
          <w:bCs/>
          <w:sz w:val="28"/>
          <w:u w:val="single"/>
        </w:rPr>
        <w:t xml:space="preserve">    </w:t>
      </w:r>
      <w:r>
        <w:rPr>
          <w:rFonts w:ascii="楷体_GB2312" w:eastAsia="楷体_GB2312" w:hint="eastAsia"/>
          <w:b/>
          <w:bCs/>
          <w:sz w:val="28"/>
          <w:u w:val="single"/>
        </w:rPr>
        <w:t xml:space="preserve">   </w:t>
      </w:r>
      <w:r w:rsidRPr="006B70DB">
        <w:rPr>
          <w:rFonts w:ascii="楷体_GB2312" w:eastAsia="楷体_GB2312" w:hint="eastAsia"/>
          <w:bCs/>
          <w:sz w:val="28"/>
          <w:u w:val="single"/>
        </w:rPr>
        <w:t xml:space="preserve"> 张健博  </w:t>
      </w:r>
      <w:r>
        <w:rPr>
          <w:rFonts w:ascii="楷体_GB2312" w:eastAsia="楷体_GB2312"/>
          <w:b/>
          <w:bCs/>
          <w:sz w:val="28"/>
          <w:u w:val="single"/>
        </w:rPr>
        <w:t xml:space="preserve">      </w:t>
      </w:r>
      <w:r>
        <w:rPr>
          <w:rFonts w:ascii="楷体_GB2312" w:eastAsia="楷体_GB2312" w:hint="eastAsia"/>
          <w:b/>
          <w:bCs/>
          <w:sz w:val="28"/>
          <w:u w:val="single"/>
        </w:rPr>
        <w:t xml:space="preserve">      </w:t>
      </w:r>
      <w:bookmarkStart w:id="1" w:name="_GoBack"/>
      <w:bookmarkEnd w:id="1"/>
    </w:p>
    <w:p w14:paraId="4BC2F960" w14:textId="44CD9EA5" w:rsidR="006B70DB" w:rsidRDefault="006B70DB" w:rsidP="006B70DB">
      <w:pPr>
        <w:pStyle w:val="ac"/>
        <w:tabs>
          <w:tab w:val="left" w:pos="4680"/>
        </w:tabs>
        <w:spacing w:line="480" w:lineRule="auto"/>
        <w:rPr>
          <w:rFonts w:ascii="楷体_GB2312" w:eastAsia="楷体_GB2312" w:hAnsi="宋体"/>
          <w:b/>
          <w:sz w:val="28"/>
          <w:szCs w:val="28"/>
          <w:u w:val="single"/>
        </w:rPr>
      </w:pPr>
      <w:r>
        <w:rPr>
          <w:rFonts w:ascii="楷体_GB2312" w:eastAsia="楷体_GB2312" w:hint="eastAsia"/>
          <w:b/>
          <w:bCs/>
          <w:sz w:val="28"/>
        </w:rPr>
        <w:t xml:space="preserve">              指导教师</w:t>
      </w:r>
      <w:r w:rsidRPr="00E31526">
        <w:rPr>
          <w:rFonts w:ascii="楷体_GB2312" w:eastAsia="楷体_GB2312" w:hint="eastAsia"/>
          <w:b/>
          <w:bCs/>
          <w:sz w:val="28"/>
          <w:u w:val="single"/>
        </w:rPr>
        <w:t xml:space="preserve">    </w:t>
      </w:r>
      <w:r>
        <w:rPr>
          <w:rFonts w:ascii="楷体_GB2312" w:eastAsia="楷体_GB2312" w:hint="eastAsia"/>
          <w:b/>
          <w:bCs/>
          <w:sz w:val="28"/>
          <w:u w:val="single"/>
        </w:rPr>
        <w:t xml:space="preserve">    </w:t>
      </w:r>
      <w:r w:rsidRPr="006B70DB">
        <w:rPr>
          <w:rFonts w:ascii="楷体_GB2312" w:eastAsia="楷体_GB2312" w:hint="eastAsia"/>
          <w:bCs/>
          <w:sz w:val="28"/>
          <w:u w:val="single"/>
        </w:rPr>
        <w:t xml:space="preserve"> 贾婷</w:t>
      </w:r>
      <w:r>
        <w:rPr>
          <w:rFonts w:ascii="楷体_GB2312" w:eastAsia="楷体_GB2312" w:hint="eastAsia"/>
          <w:b/>
          <w:bCs/>
          <w:sz w:val="28"/>
          <w:u w:val="single"/>
        </w:rPr>
        <w:t xml:space="preserve">  </w:t>
      </w:r>
      <w:r>
        <w:rPr>
          <w:rFonts w:ascii="楷体_GB2312" w:eastAsia="楷体_GB2312"/>
          <w:b/>
          <w:bCs/>
          <w:sz w:val="28"/>
          <w:u w:val="single"/>
        </w:rPr>
        <w:t xml:space="preserve">      </w:t>
      </w:r>
      <w:r>
        <w:rPr>
          <w:rFonts w:ascii="楷体_GB2312" w:eastAsia="楷体_GB2312" w:hint="eastAsia"/>
          <w:b/>
          <w:bCs/>
          <w:sz w:val="28"/>
          <w:u w:val="single"/>
        </w:rPr>
        <w:t xml:space="preserve">       </w:t>
      </w:r>
    </w:p>
    <w:p w14:paraId="11E5A787" w14:textId="77777777" w:rsidR="006B70DB" w:rsidRDefault="006B70DB" w:rsidP="006B70DB">
      <w:pPr>
        <w:pStyle w:val="ac"/>
        <w:tabs>
          <w:tab w:val="left" w:pos="4680"/>
        </w:tabs>
        <w:spacing w:line="480" w:lineRule="auto"/>
        <w:ind w:firstLineChars="890" w:firstLine="2492"/>
        <w:rPr>
          <w:rFonts w:ascii="楷体_GB2312" w:eastAsia="楷体_GB2312" w:hAnsi="宋体"/>
          <w:b/>
          <w:sz w:val="28"/>
          <w:szCs w:val="28"/>
          <w:u w:val="single"/>
        </w:rPr>
      </w:pPr>
    </w:p>
    <w:p w14:paraId="32589CBE" w14:textId="77777777" w:rsidR="006B70DB" w:rsidRPr="0018412A" w:rsidRDefault="006B70DB" w:rsidP="006B70DB">
      <w:pPr>
        <w:pStyle w:val="ac"/>
        <w:tabs>
          <w:tab w:val="left" w:pos="4680"/>
        </w:tabs>
        <w:spacing w:line="480" w:lineRule="auto"/>
        <w:ind w:firstLineChars="890" w:firstLine="2492"/>
        <w:rPr>
          <w:rFonts w:ascii="Times New Roman" w:eastAsia="楷体_GB2312" w:hAnsi="Times New Roman"/>
          <w:sz w:val="28"/>
          <w:szCs w:val="28"/>
        </w:rPr>
      </w:pPr>
    </w:p>
    <w:p w14:paraId="61B43361" w14:textId="77777777" w:rsidR="00B90B69" w:rsidRDefault="00B90B69" w:rsidP="006B70DB">
      <w:pPr>
        <w:jc w:val="center"/>
        <w:rPr>
          <w:rFonts w:ascii="楷体_GB2312" w:eastAsia="楷体_GB2312" w:hAnsi="Courier New"/>
          <w:b/>
          <w:bCs/>
          <w:sz w:val="28"/>
          <w:szCs w:val="21"/>
        </w:rPr>
      </w:pPr>
    </w:p>
    <w:p w14:paraId="0C81EF6E" w14:textId="5EC90AE7" w:rsidR="006B70DB" w:rsidRPr="00340818" w:rsidRDefault="006B70DB" w:rsidP="006B70DB">
      <w:pPr>
        <w:jc w:val="center"/>
        <w:rPr>
          <w:rFonts w:ascii="楷体_GB2312" w:eastAsia="楷体_GB2312" w:hAnsi="Courier New"/>
          <w:b/>
          <w:bCs/>
          <w:sz w:val="28"/>
          <w:szCs w:val="21"/>
        </w:rPr>
      </w:pPr>
      <w:r w:rsidRPr="00340818">
        <w:rPr>
          <w:rFonts w:ascii="楷体_GB2312" w:eastAsia="楷体_GB2312" w:hAnsi="Courier New" w:hint="eastAsia"/>
          <w:b/>
          <w:bCs/>
          <w:sz w:val="28"/>
          <w:szCs w:val="21"/>
        </w:rPr>
        <w:t>二零一</w:t>
      </w:r>
      <w:r>
        <w:rPr>
          <w:rFonts w:ascii="楷体_GB2312" w:eastAsia="楷体_GB2312" w:hAnsi="Courier New" w:hint="eastAsia"/>
          <w:b/>
          <w:bCs/>
          <w:sz w:val="28"/>
          <w:szCs w:val="21"/>
        </w:rPr>
        <w:t>八</w:t>
      </w:r>
      <w:r w:rsidRPr="00340818">
        <w:rPr>
          <w:rFonts w:ascii="楷体_GB2312" w:eastAsia="楷体_GB2312" w:hAnsi="Courier New" w:hint="eastAsia"/>
          <w:b/>
          <w:bCs/>
          <w:sz w:val="28"/>
          <w:szCs w:val="21"/>
        </w:rPr>
        <w:t>年十二月</w:t>
      </w:r>
    </w:p>
    <w:p w14:paraId="6DB8D105" w14:textId="77777777" w:rsidR="006B70DB" w:rsidRPr="006B70DB" w:rsidRDefault="006B70DB">
      <w:pPr>
        <w:widowControl/>
        <w:jc w:val="left"/>
        <w:rPr>
          <w:b/>
          <w:bCs/>
          <w:kern w:val="44"/>
          <w:sz w:val="44"/>
          <w:szCs w:val="44"/>
        </w:rPr>
      </w:pPr>
    </w:p>
    <w:p w14:paraId="583EA9DE" w14:textId="270E6155" w:rsidR="00954A89" w:rsidRDefault="00D342D9" w:rsidP="00954A89">
      <w:pPr>
        <w:pStyle w:val="1"/>
      </w:pPr>
      <w:r w:rsidRPr="00954A89">
        <w:rPr>
          <w:rFonts w:hint="eastAsia"/>
        </w:rPr>
        <w:lastRenderedPageBreak/>
        <w:t>摘要</w:t>
      </w:r>
      <w:r>
        <w:rPr>
          <w:rFonts w:hint="eastAsia"/>
        </w:rPr>
        <w:t>：</w:t>
      </w:r>
      <w:bookmarkEnd w:id="0"/>
    </w:p>
    <w:p w14:paraId="7140C895" w14:textId="3473C44E" w:rsidR="00D342D9" w:rsidRPr="00954A89" w:rsidRDefault="00D342D9" w:rsidP="00D342D9">
      <w:pPr>
        <w:ind w:firstLine="420"/>
        <w:rPr>
          <w:sz w:val="28"/>
          <w:szCs w:val="28"/>
        </w:rPr>
      </w:pPr>
      <w:r w:rsidRPr="00954A89">
        <w:rPr>
          <w:rFonts w:hint="eastAsia"/>
          <w:sz w:val="28"/>
          <w:szCs w:val="28"/>
        </w:rPr>
        <w:t>心理健康教育是大学生时期极其重要的一门学科教育，通过对该课程的学习，我们可以更为直观的了解到自己的成长问题。促进身体以及心理健康发展，为将来适应社会的生活，工作等方面做好前期的基础健康准备。心理健康教育是一个人生命中非常漫长的教育过程。扮演何种角色，都要在事先做出设想和规划，这是一个优秀者所固有的品质。人生不可能</w:t>
      </w:r>
      <w:proofErr w:type="gramStart"/>
      <w:r w:rsidRPr="00954A89">
        <w:rPr>
          <w:rFonts w:hint="eastAsia"/>
          <w:sz w:val="28"/>
          <w:szCs w:val="28"/>
        </w:rPr>
        <w:t>无困无</w:t>
      </w:r>
      <w:proofErr w:type="gramEnd"/>
      <w:r w:rsidRPr="00954A89">
        <w:rPr>
          <w:rFonts w:hint="eastAsia"/>
          <w:sz w:val="28"/>
          <w:szCs w:val="28"/>
        </w:rPr>
        <w:t>难，遇到挫折是在所难免的，然而，面对挫折的态度便是涵括一个人心理素质最直观的体现。</w:t>
      </w:r>
    </w:p>
    <w:p w14:paraId="5D5BE208" w14:textId="2B2C66C2" w:rsidR="00D342D9" w:rsidRPr="00954A89" w:rsidRDefault="00D342D9" w:rsidP="00D342D9">
      <w:pPr>
        <w:ind w:firstLine="420"/>
        <w:rPr>
          <w:sz w:val="28"/>
          <w:szCs w:val="28"/>
        </w:rPr>
      </w:pPr>
      <w:r w:rsidRPr="00954A89">
        <w:rPr>
          <w:rFonts w:hint="eastAsia"/>
          <w:b/>
          <w:sz w:val="28"/>
          <w:szCs w:val="28"/>
        </w:rPr>
        <w:t>关键字</w:t>
      </w:r>
      <w:r w:rsidRPr="00954A89">
        <w:rPr>
          <w:rFonts w:hint="eastAsia"/>
          <w:sz w:val="28"/>
          <w:szCs w:val="28"/>
        </w:rPr>
        <w:t>：挫折，安全意识，人格塑造，自信</w:t>
      </w:r>
      <w:r w:rsidR="00954A89">
        <w:rPr>
          <w:rFonts w:hint="eastAsia"/>
          <w:sz w:val="28"/>
          <w:szCs w:val="28"/>
        </w:rPr>
        <w:t>，</w:t>
      </w:r>
      <w:r w:rsidR="00954A89" w:rsidRPr="00DD7398">
        <w:rPr>
          <w:rFonts w:hint="eastAsia"/>
          <w:sz w:val="24"/>
          <w:szCs w:val="24"/>
        </w:rPr>
        <w:t>心理健康教育</w:t>
      </w:r>
    </w:p>
    <w:p w14:paraId="1AF05AF5" w14:textId="77777777" w:rsidR="00E647DC" w:rsidRDefault="00E647DC">
      <w:pPr>
        <w:widowControl/>
        <w:jc w:val="left"/>
      </w:pPr>
      <w:r>
        <w:br w:type="page"/>
      </w:r>
    </w:p>
    <w:sdt>
      <w:sdtPr>
        <w:rPr>
          <w:rFonts w:asciiTheme="minorHAnsi" w:eastAsiaTheme="minorEastAsia" w:hAnsiTheme="minorHAnsi" w:cstheme="minorBidi"/>
          <w:color w:val="auto"/>
          <w:kern w:val="2"/>
          <w:sz w:val="21"/>
          <w:szCs w:val="22"/>
          <w:lang w:val="zh-CN"/>
        </w:rPr>
        <w:id w:val="-308862162"/>
        <w:docPartObj>
          <w:docPartGallery w:val="Table of Contents"/>
          <w:docPartUnique/>
        </w:docPartObj>
      </w:sdtPr>
      <w:sdtEndPr>
        <w:rPr>
          <w:b/>
          <w:bCs/>
        </w:rPr>
      </w:sdtEndPr>
      <w:sdtContent>
        <w:p w14:paraId="63AA44F7" w14:textId="5AB898D6" w:rsidR="00DD7398" w:rsidRDefault="00DD7398">
          <w:pPr>
            <w:pStyle w:val="TOC"/>
          </w:pPr>
          <w:r>
            <w:rPr>
              <w:lang w:val="zh-CN"/>
            </w:rPr>
            <w:t>目录</w:t>
          </w:r>
        </w:p>
        <w:p w14:paraId="17876A4B" w14:textId="62CD829B" w:rsidR="00954A89" w:rsidRDefault="00DD7398" w:rsidP="00954A89">
          <w:pPr>
            <w:pStyle w:val="TOC1"/>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2312042" w:history="1">
            <w:r w:rsidR="00954A89" w:rsidRPr="00E45663">
              <w:rPr>
                <w:rStyle w:val="ab"/>
                <w:noProof/>
              </w:rPr>
              <w:t>摘要：</w:t>
            </w:r>
            <w:r w:rsidR="00954A89">
              <w:rPr>
                <w:noProof/>
                <w:webHidden/>
              </w:rPr>
              <w:tab/>
            </w:r>
            <w:r w:rsidR="00954A89">
              <w:rPr>
                <w:noProof/>
                <w:webHidden/>
              </w:rPr>
              <w:fldChar w:fldCharType="begin"/>
            </w:r>
            <w:r w:rsidR="00954A89">
              <w:rPr>
                <w:noProof/>
                <w:webHidden/>
              </w:rPr>
              <w:instrText xml:space="preserve"> PAGEREF _Toc532312042 \h </w:instrText>
            </w:r>
            <w:r w:rsidR="00954A89">
              <w:rPr>
                <w:noProof/>
                <w:webHidden/>
              </w:rPr>
            </w:r>
            <w:r w:rsidR="00954A89">
              <w:rPr>
                <w:noProof/>
                <w:webHidden/>
              </w:rPr>
              <w:fldChar w:fldCharType="separate"/>
            </w:r>
            <w:r w:rsidR="00EE3DE5">
              <w:rPr>
                <w:noProof/>
                <w:webHidden/>
              </w:rPr>
              <w:t>1</w:t>
            </w:r>
            <w:r w:rsidR="00954A89">
              <w:rPr>
                <w:noProof/>
                <w:webHidden/>
              </w:rPr>
              <w:fldChar w:fldCharType="end"/>
            </w:r>
          </w:hyperlink>
        </w:p>
        <w:p w14:paraId="41058920" w14:textId="4BF74F4B" w:rsidR="00954A89" w:rsidRDefault="00911D71" w:rsidP="00954A89">
          <w:pPr>
            <w:pStyle w:val="TOC1"/>
            <w:rPr>
              <w:rFonts w:cstheme="minorBidi"/>
              <w:noProof/>
              <w:kern w:val="2"/>
              <w:sz w:val="21"/>
            </w:rPr>
          </w:pPr>
          <w:hyperlink w:anchor="_Toc532312043" w:history="1">
            <w:r w:rsidR="00954A89" w:rsidRPr="00E45663">
              <w:rPr>
                <w:rStyle w:val="ab"/>
                <w:noProof/>
              </w:rPr>
              <w:t>一：接受挫折的洗礼，保持心态平和</w:t>
            </w:r>
            <w:r w:rsidR="00954A89">
              <w:rPr>
                <w:noProof/>
                <w:webHidden/>
              </w:rPr>
              <w:tab/>
            </w:r>
            <w:r w:rsidR="00954A89">
              <w:rPr>
                <w:noProof/>
                <w:webHidden/>
              </w:rPr>
              <w:fldChar w:fldCharType="begin"/>
            </w:r>
            <w:r w:rsidR="00954A89">
              <w:rPr>
                <w:noProof/>
                <w:webHidden/>
              </w:rPr>
              <w:instrText xml:space="preserve"> PAGEREF _Toc532312043 \h </w:instrText>
            </w:r>
            <w:r w:rsidR="00954A89">
              <w:rPr>
                <w:noProof/>
                <w:webHidden/>
              </w:rPr>
            </w:r>
            <w:r w:rsidR="00954A89">
              <w:rPr>
                <w:noProof/>
                <w:webHidden/>
              </w:rPr>
              <w:fldChar w:fldCharType="separate"/>
            </w:r>
            <w:r w:rsidR="00EE3DE5">
              <w:rPr>
                <w:noProof/>
                <w:webHidden/>
              </w:rPr>
              <w:t>4</w:t>
            </w:r>
            <w:r w:rsidR="00954A89">
              <w:rPr>
                <w:noProof/>
                <w:webHidden/>
              </w:rPr>
              <w:fldChar w:fldCharType="end"/>
            </w:r>
          </w:hyperlink>
        </w:p>
        <w:p w14:paraId="0C6A6E37" w14:textId="2FE03501" w:rsidR="00954A89" w:rsidRDefault="00911D71" w:rsidP="00954A89">
          <w:pPr>
            <w:pStyle w:val="TOC1"/>
            <w:rPr>
              <w:rFonts w:cstheme="minorBidi"/>
              <w:noProof/>
              <w:kern w:val="2"/>
              <w:sz w:val="21"/>
            </w:rPr>
          </w:pPr>
          <w:hyperlink w:anchor="_Toc532312044" w:history="1">
            <w:r w:rsidR="00954A89" w:rsidRPr="00E45663">
              <w:rPr>
                <w:rStyle w:val="ab"/>
                <w:noProof/>
              </w:rPr>
              <w:t>二．大学生首先应该有安全意识。</w:t>
            </w:r>
            <w:r w:rsidR="00954A89">
              <w:rPr>
                <w:noProof/>
                <w:webHidden/>
              </w:rPr>
              <w:tab/>
            </w:r>
            <w:r w:rsidR="00954A89">
              <w:rPr>
                <w:noProof/>
                <w:webHidden/>
              </w:rPr>
              <w:fldChar w:fldCharType="begin"/>
            </w:r>
            <w:r w:rsidR="00954A89">
              <w:rPr>
                <w:noProof/>
                <w:webHidden/>
              </w:rPr>
              <w:instrText xml:space="preserve"> PAGEREF _Toc532312044 \h </w:instrText>
            </w:r>
            <w:r w:rsidR="00954A89">
              <w:rPr>
                <w:noProof/>
                <w:webHidden/>
              </w:rPr>
            </w:r>
            <w:r w:rsidR="00954A89">
              <w:rPr>
                <w:noProof/>
                <w:webHidden/>
              </w:rPr>
              <w:fldChar w:fldCharType="separate"/>
            </w:r>
            <w:r w:rsidR="00EE3DE5">
              <w:rPr>
                <w:noProof/>
                <w:webHidden/>
              </w:rPr>
              <w:t>5</w:t>
            </w:r>
            <w:r w:rsidR="00954A89">
              <w:rPr>
                <w:noProof/>
                <w:webHidden/>
              </w:rPr>
              <w:fldChar w:fldCharType="end"/>
            </w:r>
          </w:hyperlink>
        </w:p>
        <w:p w14:paraId="6A12E26F" w14:textId="0451AC94" w:rsidR="00954A89" w:rsidRDefault="00911D71">
          <w:pPr>
            <w:pStyle w:val="TOC3"/>
            <w:tabs>
              <w:tab w:val="right" w:leader="dot" w:pos="8296"/>
            </w:tabs>
            <w:rPr>
              <w:rFonts w:cstheme="minorBidi"/>
              <w:noProof/>
              <w:kern w:val="2"/>
              <w:sz w:val="21"/>
            </w:rPr>
          </w:pPr>
          <w:hyperlink w:anchor="_Toc532312045" w:history="1">
            <w:r w:rsidR="00954A89" w:rsidRPr="00E45663">
              <w:rPr>
                <w:rStyle w:val="ab"/>
                <w:noProof/>
              </w:rPr>
              <w:t>1.思想上的自立。</w:t>
            </w:r>
            <w:r w:rsidR="00954A89">
              <w:rPr>
                <w:noProof/>
                <w:webHidden/>
              </w:rPr>
              <w:tab/>
            </w:r>
            <w:r w:rsidR="00954A89">
              <w:rPr>
                <w:noProof/>
                <w:webHidden/>
              </w:rPr>
              <w:fldChar w:fldCharType="begin"/>
            </w:r>
            <w:r w:rsidR="00954A89">
              <w:rPr>
                <w:noProof/>
                <w:webHidden/>
              </w:rPr>
              <w:instrText xml:space="preserve"> PAGEREF _Toc532312045 \h </w:instrText>
            </w:r>
            <w:r w:rsidR="00954A89">
              <w:rPr>
                <w:noProof/>
                <w:webHidden/>
              </w:rPr>
            </w:r>
            <w:r w:rsidR="00954A89">
              <w:rPr>
                <w:noProof/>
                <w:webHidden/>
              </w:rPr>
              <w:fldChar w:fldCharType="separate"/>
            </w:r>
            <w:r w:rsidR="00EE3DE5">
              <w:rPr>
                <w:noProof/>
                <w:webHidden/>
              </w:rPr>
              <w:t>6</w:t>
            </w:r>
            <w:r w:rsidR="00954A89">
              <w:rPr>
                <w:noProof/>
                <w:webHidden/>
              </w:rPr>
              <w:fldChar w:fldCharType="end"/>
            </w:r>
          </w:hyperlink>
        </w:p>
        <w:p w14:paraId="7185ADD6" w14:textId="26FF13D0" w:rsidR="00954A89" w:rsidRDefault="00911D71">
          <w:pPr>
            <w:pStyle w:val="TOC3"/>
            <w:tabs>
              <w:tab w:val="right" w:leader="dot" w:pos="8296"/>
            </w:tabs>
            <w:rPr>
              <w:rFonts w:cstheme="minorBidi"/>
              <w:noProof/>
              <w:kern w:val="2"/>
              <w:sz w:val="21"/>
            </w:rPr>
          </w:pPr>
          <w:hyperlink w:anchor="_Toc532312046" w:history="1">
            <w:r w:rsidR="00954A89" w:rsidRPr="00E45663">
              <w:rPr>
                <w:rStyle w:val="ab"/>
                <w:noProof/>
              </w:rPr>
              <w:t>2.学习上自觉。</w:t>
            </w:r>
            <w:r w:rsidR="00954A89">
              <w:rPr>
                <w:noProof/>
                <w:webHidden/>
              </w:rPr>
              <w:tab/>
            </w:r>
            <w:r w:rsidR="00954A89">
              <w:rPr>
                <w:noProof/>
                <w:webHidden/>
              </w:rPr>
              <w:fldChar w:fldCharType="begin"/>
            </w:r>
            <w:r w:rsidR="00954A89">
              <w:rPr>
                <w:noProof/>
                <w:webHidden/>
              </w:rPr>
              <w:instrText xml:space="preserve"> PAGEREF _Toc532312046 \h </w:instrText>
            </w:r>
            <w:r w:rsidR="00954A89">
              <w:rPr>
                <w:noProof/>
                <w:webHidden/>
              </w:rPr>
            </w:r>
            <w:r w:rsidR="00954A89">
              <w:rPr>
                <w:noProof/>
                <w:webHidden/>
              </w:rPr>
              <w:fldChar w:fldCharType="separate"/>
            </w:r>
            <w:r w:rsidR="00EE3DE5">
              <w:rPr>
                <w:noProof/>
                <w:webHidden/>
              </w:rPr>
              <w:t>6</w:t>
            </w:r>
            <w:r w:rsidR="00954A89">
              <w:rPr>
                <w:noProof/>
                <w:webHidden/>
              </w:rPr>
              <w:fldChar w:fldCharType="end"/>
            </w:r>
          </w:hyperlink>
        </w:p>
        <w:p w14:paraId="306AF210" w14:textId="1A2016E7" w:rsidR="00954A89" w:rsidRDefault="00911D71">
          <w:pPr>
            <w:pStyle w:val="TOC3"/>
            <w:tabs>
              <w:tab w:val="right" w:leader="dot" w:pos="8296"/>
            </w:tabs>
            <w:rPr>
              <w:rFonts w:cstheme="minorBidi"/>
              <w:noProof/>
              <w:kern w:val="2"/>
              <w:sz w:val="21"/>
            </w:rPr>
          </w:pPr>
          <w:hyperlink w:anchor="_Toc532312047" w:history="1">
            <w:r w:rsidR="00954A89" w:rsidRPr="00E45663">
              <w:rPr>
                <w:rStyle w:val="ab"/>
                <w:noProof/>
              </w:rPr>
              <w:t>3.生活上自理。</w:t>
            </w:r>
            <w:r w:rsidR="00954A89">
              <w:rPr>
                <w:noProof/>
                <w:webHidden/>
              </w:rPr>
              <w:tab/>
            </w:r>
            <w:r w:rsidR="00954A89">
              <w:rPr>
                <w:noProof/>
                <w:webHidden/>
              </w:rPr>
              <w:fldChar w:fldCharType="begin"/>
            </w:r>
            <w:r w:rsidR="00954A89">
              <w:rPr>
                <w:noProof/>
                <w:webHidden/>
              </w:rPr>
              <w:instrText xml:space="preserve"> PAGEREF _Toc532312047 \h </w:instrText>
            </w:r>
            <w:r w:rsidR="00954A89">
              <w:rPr>
                <w:noProof/>
                <w:webHidden/>
              </w:rPr>
            </w:r>
            <w:r w:rsidR="00954A89">
              <w:rPr>
                <w:noProof/>
                <w:webHidden/>
              </w:rPr>
              <w:fldChar w:fldCharType="separate"/>
            </w:r>
            <w:r w:rsidR="00EE3DE5">
              <w:rPr>
                <w:noProof/>
                <w:webHidden/>
              </w:rPr>
              <w:t>7</w:t>
            </w:r>
            <w:r w:rsidR="00954A89">
              <w:rPr>
                <w:noProof/>
                <w:webHidden/>
              </w:rPr>
              <w:fldChar w:fldCharType="end"/>
            </w:r>
          </w:hyperlink>
        </w:p>
        <w:p w14:paraId="11D52B74" w14:textId="1ECA46FA" w:rsidR="00954A89" w:rsidRDefault="00911D71">
          <w:pPr>
            <w:pStyle w:val="TOC3"/>
            <w:tabs>
              <w:tab w:val="right" w:leader="dot" w:pos="8296"/>
            </w:tabs>
            <w:rPr>
              <w:rFonts w:cstheme="minorBidi"/>
              <w:noProof/>
              <w:kern w:val="2"/>
              <w:sz w:val="21"/>
            </w:rPr>
          </w:pPr>
          <w:hyperlink w:anchor="_Toc532312048" w:history="1">
            <w:r w:rsidR="00954A89" w:rsidRPr="00E45663">
              <w:rPr>
                <w:rStyle w:val="ab"/>
                <w:noProof/>
              </w:rPr>
              <w:t>4．行为上自律。</w:t>
            </w:r>
            <w:r w:rsidR="00954A89">
              <w:rPr>
                <w:noProof/>
                <w:webHidden/>
              </w:rPr>
              <w:tab/>
            </w:r>
            <w:r w:rsidR="00954A89">
              <w:rPr>
                <w:noProof/>
                <w:webHidden/>
              </w:rPr>
              <w:fldChar w:fldCharType="begin"/>
            </w:r>
            <w:r w:rsidR="00954A89">
              <w:rPr>
                <w:noProof/>
                <w:webHidden/>
              </w:rPr>
              <w:instrText xml:space="preserve"> PAGEREF _Toc532312048 \h </w:instrText>
            </w:r>
            <w:r w:rsidR="00954A89">
              <w:rPr>
                <w:noProof/>
                <w:webHidden/>
              </w:rPr>
            </w:r>
            <w:r w:rsidR="00954A89">
              <w:rPr>
                <w:noProof/>
                <w:webHidden/>
              </w:rPr>
              <w:fldChar w:fldCharType="separate"/>
            </w:r>
            <w:r w:rsidR="00EE3DE5">
              <w:rPr>
                <w:noProof/>
                <w:webHidden/>
              </w:rPr>
              <w:t>7</w:t>
            </w:r>
            <w:r w:rsidR="00954A89">
              <w:rPr>
                <w:noProof/>
                <w:webHidden/>
              </w:rPr>
              <w:fldChar w:fldCharType="end"/>
            </w:r>
          </w:hyperlink>
        </w:p>
        <w:p w14:paraId="39F0BA3D" w14:textId="2EE0A12F" w:rsidR="00954A89" w:rsidRDefault="00911D71" w:rsidP="00954A89">
          <w:pPr>
            <w:pStyle w:val="TOC1"/>
            <w:rPr>
              <w:rFonts w:cstheme="minorBidi"/>
              <w:noProof/>
              <w:kern w:val="2"/>
              <w:sz w:val="21"/>
            </w:rPr>
          </w:pPr>
          <w:hyperlink w:anchor="_Toc532312049" w:history="1">
            <w:r w:rsidR="00954A89" w:rsidRPr="00E45663">
              <w:rPr>
                <w:rStyle w:val="ab"/>
                <w:noProof/>
              </w:rPr>
              <w:t>三．加强学生心理健康教育的方式</w:t>
            </w:r>
            <w:r w:rsidR="00954A89">
              <w:rPr>
                <w:noProof/>
                <w:webHidden/>
              </w:rPr>
              <w:tab/>
            </w:r>
            <w:r w:rsidR="00954A89">
              <w:rPr>
                <w:noProof/>
                <w:webHidden/>
              </w:rPr>
              <w:fldChar w:fldCharType="begin"/>
            </w:r>
            <w:r w:rsidR="00954A89">
              <w:rPr>
                <w:noProof/>
                <w:webHidden/>
              </w:rPr>
              <w:instrText xml:space="preserve"> PAGEREF _Toc532312049 \h </w:instrText>
            </w:r>
            <w:r w:rsidR="00954A89">
              <w:rPr>
                <w:noProof/>
                <w:webHidden/>
              </w:rPr>
            </w:r>
            <w:r w:rsidR="00954A89">
              <w:rPr>
                <w:noProof/>
                <w:webHidden/>
              </w:rPr>
              <w:fldChar w:fldCharType="separate"/>
            </w:r>
            <w:r w:rsidR="00EE3DE5">
              <w:rPr>
                <w:noProof/>
                <w:webHidden/>
              </w:rPr>
              <w:t>7</w:t>
            </w:r>
            <w:r w:rsidR="00954A89">
              <w:rPr>
                <w:noProof/>
                <w:webHidden/>
              </w:rPr>
              <w:fldChar w:fldCharType="end"/>
            </w:r>
          </w:hyperlink>
        </w:p>
        <w:p w14:paraId="6325795E" w14:textId="25CB6A3B" w:rsidR="00954A89" w:rsidRDefault="00911D71" w:rsidP="00954A89">
          <w:pPr>
            <w:pStyle w:val="TOC1"/>
            <w:rPr>
              <w:rFonts w:cstheme="minorBidi"/>
              <w:noProof/>
              <w:kern w:val="2"/>
              <w:sz w:val="21"/>
            </w:rPr>
          </w:pPr>
          <w:hyperlink w:anchor="_Toc532312050" w:history="1">
            <w:r w:rsidR="00954A89" w:rsidRPr="00E45663">
              <w:rPr>
                <w:rStyle w:val="ab"/>
                <w:noProof/>
              </w:rPr>
              <w:t>结语</w:t>
            </w:r>
            <w:r w:rsidR="00954A89">
              <w:rPr>
                <w:noProof/>
                <w:webHidden/>
              </w:rPr>
              <w:tab/>
            </w:r>
            <w:r w:rsidR="00954A89">
              <w:rPr>
                <w:noProof/>
                <w:webHidden/>
              </w:rPr>
              <w:fldChar w:fldCharType="begin"/>
            </w:r>
            <w:r w:rsidR="00954A89">
              <w:rPr>
                <w:noProof/>
                <w:webHidden/>
              </w:rPr>
              <w:instrText xml:space="preserve"> PAGEREF _Toc532312050 \h </w:instrText>
            </w:r>
            <w:r w:rsidR="00954A89">
              <w:rPr>
                <w:noProof/>
                <w:webHidden/>
              </w:rPr>
            </w:r>
            <w:r w:rsidR="00954A89">
              <w:rPr>
                <w:noProof/>
                <w:webHidden/>
              </w:rPr>
              <w:fldChar w:fldCharType="separate"/>
            </w:r>
            <w:r w:rsidR="00EE3DE5">
              <w:rPr>
                <w:noProof/>
                <w:webHidden/>
              </w:rPr>
              <w:t>8</w:t>
            </w:r>
            <w:r w:rsidR="00954A89">
              <w:rPr>
                <w:noProof/>
                <w:webHidden/>
              </w:rPr>
              <w:fldChar w:fldCharType="end"/>
            </w:r>
          </w:hyperlink>
        </w:p>
        <w:p w14:paraId="2FAE08BB" w14:textId="165FC255" w:rsidR="00954A89" w:rsidRDefault="00911D71">
          <w:pPr>
            <w:pStyle w:val="TOC3"/>
            <w:tabs>
              <w:tab w:val="right" w:leader="dot" w:pos="8296"/>
            </w:tabs>
            <w:rPr>
              <w:rFonts w:cstheme="minorBidi"/>
              <w:noProof/>
              <w:kern w:val="2"/>
              <w:sz w:val="21"/>
            </w:rPr>
          </w:pPr>
          <w:hyperlink w:anchor="_Toc532312051" w:history="1">
            <w:r w:rsidR="00954A89" w:rsidRPr="00E45663">
              <w:rPr>
                <w:rStyle w:val="ab"/>
                <w:noProof/>
              </w:rPr>
              <w:t>参考文献</w:t>
            </w:r>
            <w:r w:rsidR="00954A89">
              <w:rPr>
                <w:noProof/>
                <w:webHidden/>
              </w:rPr>
              <w:tab/>
            </w:r>
            <w:r w:rsidR="00954A89">
              <w:rPr>
                <w:noProof/>
                <w:webHidden/>
              </w:rPr>
              <w:fldChar w:fldCharType="begin"/>
            </w:r>
            <w:r w:rsidR="00954A89">
              <w:rPr>
                <w:noProof/>
                <w:webHidden/>
              </w:rPr>
              <w:instrText xml:space="preserve"> PAGEREF _Toc532312051 \h </w:instrText>
            </w:r>
            <w:r w:rsidR="00954A89">
              <w:rPr>
                <w:noProof/>
                <w:webHidden/>
              </w:rPr>
            </w:r>
            <w:r w:rsidR="00954A89">
              <w:rPr>
                <w:noProof/>
                <w:webHidden/>
              </w:rPr>
              <w:fldChar w:fldCharType="separate"/>
            </w:r>
            <w:r w:rsidR="00EE3DE5">
              <w:rPr>
                <w:noProof/>
                <w:webHidden/>
              </w:rPr>
              <w:t>9</w:t>
            </w:r>
            <w:r w:rsidR="00954A89">
              <w:rPr>
                <w:noProof/>
                <w:webHidden/>
              </w:rPr>
              <w:fldChar w:fldCharType="end"/>
            </w:r>
          </w:hyperlink>
        </w:p>
        <w:p w14:paraId="1624AE0C" w14:textId="38EA81EE" w:rsidR="00DD7398" w:rsidRDefault="00DD7398">
          <w:r>
            <w:rPr>
              <w:b/>
              <w:bCs/>
              <w:lang w:val="zh-CN"/>
            </w:rPr>
            <w:fldChar w:fldCharType="end"/>
          </w:r>
        </w:p>
      </w:sdtContent>
    </w:sdt>
    <w:p w14:paraId="108191A9" w14:textId="77777777" w:rsidR="00E647DC" w:rsidRDefault="00E647DC">
      <w:pPr>
        <w:widowControl/>
        <w:jc w:val="left"/>
      </w:pPr>
      <w:r>
        <w:br w:type="page"/>
      </w:r>
    </w:p>
    <w:p w14:paraId="28FB27F2" w14:textId="11DE1969" w:rsidR="00D342D9" w:rsidRPr="00D60704" w:rsidRDefault="00D342D9" w:rsidP="00D342D9">
      <w:pPr>
        <w:ind w:firstLine="420"/>
        <w:rPr>
          <w:sz w:val="24"/>
          <w:szCs w:val="24"/>
        </w:rPr>
      </w:pPr>
      <w:proofErr w:type="gramStart"/>
      <w:r w:rsidRPr="00D60704">
        <w:rPr>
          <w:rFonts w:hint="eastAsia"/>
          <w:sz w:val="24"/>
          <w:szCs w:val="24"/>
        </w:rPr>
        <w:lastRenderedPageBreak/>
        <w:t>“</w:t>
      </w:r>
      <w:proofErr w:type="gramEnd"/>
      <w:r w:rsidRPr="00D60704">
        <w:rPr>
          <w:rFonts w:hint="eastAsia"/>
          <w:sz w:val="24"/>
          <w:szCs w:val="24"/>
        </w:rPr>
        <w:t>生涯“一词出自两千年前的庄子所说的”吾生也有涯，而知也无涯“。这里生为生命，崖为边际，极限。职业是一个人生活实践的两个终点</w:t>
      </w:r>
      <w:r w:rsidRPr="00D60704">
        <w:rPr>
          <w:sz w:val="24"/>
          <w:szCs w:val="24"/>
        </w:rPr>
        <w:t xml:space="preserve"> - 生与死之间的所有生命内涵。而在这生活内涵中作为调剂的心路历程才是最值得回味的精神食粮的精华部分。</w:t>
      </w:r>
    </w:p>
    <w:p w14:paraId="46383CFD" w14:textId="77777777" w:rsidR="00D342D9" w:rsidRPr="00D60704" w:rsidRDefault="00D342D9" w:rsidP="00D342D9">
      <w:pPr>
        <w:rPr>
          <w:sz w:val="24"/>
          <w:szCs w:val="24"/>
        </w:rPr>
      </w:pPr>
      <w:r w:rsidRPr="00D60704">
        <w:rPr>
          <w:rFonts w:hint="eastAsia"/>
          <w:sz w:val="24"/>
          <w:szCs w:val="24"/>
        </w:rPr>
        <w:t>心路历程即为从稚嫩时期的</w:t>
      </w:r>
      <w:proofErr w:type="gramStart"/>
      <w:r w:rsidRPr="00D60704">
        <w:rPr>
          <w:rFonts w:hint="eastAsia"/>
          <w:sz w:val="24"/>
          <w:szCs w:val="24"/>
        </w:rPr>
        <w:t>“</w:t>
      </w:r>
      <w:proofErr w:type="gramEnd"/>
      <w:r w:rsidRPr="00D60704">
        <w:rPr>
          <w:rFonts w:hint="eastAsia"/>
          <w:sz w:val="24"/>
          <w:szCs w:val="24"/>
        </w:rPr>
        <w:t>年少搁浅千书，拭眼背囊，壮志凌云少年郎“的轻狂。到青壮时期的”千山遥，万水长，神州大地谁当闯“的自信。再到沧桑时期的”望华千里路，心若磐石尤难忘，心在情不老，倾心执意，两心如一神仙亦不当“的潇洒爱情观。最后到年迈时期的”满园啼</w:t>
      </w:r>
      <w:proofErr w:type="gramStart"/>
      <w:r w:rsidRPr="00D60704">
        <w:rPr>
          <w:rFonts w:hint="eastAsia"/>
          <w:sz w:val="24"/>
          <w:szCs w:val="24"/>
        </w:rPr>
        <w:t>笑荡</w:t>
      </w:r>
      <w:proofErr w:type="gramEnd"/>
      <w:r w:rsidRPr="00D60704">
        <w:rPr>
          <w:rFonts w:hint="eastAsia"/>
          <w:sz w:val="24"/>
          <w:szCs w:val="24"/>
        </w:rPr>
        <w:t>树雪，厨人幽香扑鼻来“的满足。</w:t>
      </w:r>
    </w:p>
    <w:p w14:paraId="680697F4" w14:textId="77777777" w:rsidR="00E647DC" w:rsidRPr="00D60704" w:rsidRDefault="00D342D9" w:rsidP="00E647DC">
      <w:pPr>
        <w:ind w:firstLine="420"/>
        <w:rPr>
          <w:sz w:val="24"/>
          <w:szCs w:val="24"/>
        </w:rPr>
      </w:pPr>
      <w:r w:rsidRPr="00D60704">
        <w:rPr>
          <w:rFonts w:hint="eastAsia"/>
          <w:sz w:val="24"/>
          <w:szCs w:val="24"/>
        </w:rPr>
        <w:t>心理健康教育包括个人的需求，兴趣，能力和价值观。如果能够清楚地了解自己的优势和劣势，那么了解自己是一生发展的最基本要求。将有助于自己在生活工作中增加对自己最有力利的选择筹码。</w:t>
      </w:r>
    </w:p>
    <w:p w14:paraId="718C3892" w14:textId="39D97FBF" w:rsidR="00D342D9" w:rsidRDefault="00D342D9" w:rsidP="00E647DC">
      <w:pPr>
        <w:pStyle w:val="1"/>
      </w:pPr>
      <w:bookmarkStart w:id="2" w:name="_Toc532312043"/>
      <w:proofErr w:type="gramStart"/>
      <w:r>
        <w:rPr>
          <w:rFonts w:hint="eastAsia"/>
        </w:rPr>
        <w:t>一</w:t>
      </w:r>
      <w:proofErr w:type="gramEnd"/>
      <w:r>
        <w:rPr>
          <w:rFonts w:hint="eastAsia"/>
        </w:rPr>
        <w:t>：接受挫折的洗礼，保持心态平和</w:t>
      </w:r>
      <w:bookmarkEnd w:id="2"/>
    </w:p>
    <w:p w14:paraId="2B633F89" w14:textId="77777777" w:rsidR="00D342D9" w:rsidRPr="00D60704" w:rsidRDefault="00D342D9" w:rsidP="00D342D9">
      <w:pPr>
        <w:ind w:firstLine="420"/>
        <w:rPr>
          <w:sz w:val="24"/>
          <w:szCs w:val="24"/>
        </w:rPr>
      </w:pPr>
      <w:r w:rsidRPr="00D60704">
        <w:rPr>
          <w:rFonts w:hint="eastAsia"/>
          <w:sz w:val="24"/>
          <w:szCs w:val="24"/>
        </w:rPr>
        <w:t>从学历学角度分析，年轻人在成长过程中应适当的经历挫折的洗礼，经受一些必要的痛苦以及委屈。因为，挫折能激励我们更加坚强的接受困难，而不是逃避。通过主观意识去对抗困难，解决困难，才是优秀者更加优秀的原因。在解决困难的同时，发泄出心中的委屈，并得到及时的鼓励和安慰，进而成为一个良性的循环，在不断接受磨难挫折的同时，不断的提升自己的承受能力。不断提高自己处理问题，提高依靠挫折阴影的能力。才能不断获得更加强大的心理。获得更合适的追求动力，获得最适合自己的强大状态。</w:t>
      </w:r>
    </w:p>
    <w:p w14:paraId="19894669" w14:textId="77777777" w:rsidR="00D342D9" w:rsidRPr="00D60704" w:rsidRDefault="00D342D9" w:rsidP="00D342D9">
      <w:pPr>
        <w:ind w:firstLine="420"/>
        <w:rPr>
          <w:sz w:val="24"/>
          <w:szCs w:val="24"/>
        </w:rPr>
      </w:pPr>
      <w:r w:rsidRPr="00D60704">
        <w:rPr>
          <w:rFonts w:hint="eastAsia"/>
          <w:sz w:val="24"/>
          <w:szCs w:val="24"/>
        </w:rPr>
        <w:t>卓别林是一位世界级的喜剧演员，他一生中演过很多电影。然而在之前的日子里，他经受了巨大的折磨。父亲死于酒精，母亲的精神疾病仅限于精神病院。</w:t>
      </w:r>
      <w:r w:rsidRPr="00D60704">
        <w:rPr>
          <w:rFonts w:hint="eastAsia"/>
          <w:sz w:val="24"/>
          <w:szCs w:val="24"/>
        </w:rPr>
        <w:lastRenderedPageBreak/>
        <w:t>年幼的他在经历长期的饥饿后被送往国立贫民院。他一生拍摄过八十多部电影，人们问他怎么能拍出这么多题材新颖的故事并且夹带别致的情节。他说：“想一想，通过努力工作和努力工作，直到它令人发狂。你必须能够忍受很长一段时间并充满热情。”所以，人的一生中必定会遇到许多的失败，挫折，必定要品尝辛酸苦辣，要从辛酸苦辣中体会到别人所不能体会的感受，进而将自己从苦痛的解脱出来。重新振奋精神，要有一股不服输的精气神，在内心深处激发出一种不甘人后，追求极致的本能。如此，才能在任何困难中心态平和，泰然处之。</w:t>
      </w:r>
    </w:p>
    <w:p w14:paraId="425EE33D" w14:textId="77777777" w:rsidR="00D342D9" w:rsidRPr="00D60704" w:rsidRDefault="00D342D9" w:rsidP="00D342D9">
      <w:pPr>
        <w:ind w:firstLine="420"/>
        <w:rPr>
          <w:sz w:val="24"/>
          <w:szCs w:val="24"/>
        </w:rPr>
      </w:pPr>
      <w:r w:rsidRPr="00D60704">
        <w:rPr>
          <w:rFonts w:hint="eastAsia"/>
          <w:sz w:val="24"/>
          <w:szCs w:val="24"/>
        </w:rPr>
        <w:t>因此，大学生心理健康教育尤为重要，在享受压力的同时享受压力。在经历挫折的时候，泰然处之，保持心态平和。</w:t>
      </w:r>
    </w:p>
    <w:p w14:paraId="4D4084BC" w14:textId="77777777" w:rsidR="00D342D9" w:rsidRPr="00D60704" w:rsidRDefault="00D342D9" w:rsidP="00D342D9">
      <w:pPr>
        <w:ind w:firstLine="420"/>
        <w:rPr>
          <w:sz w:val="24"/>
          <w:szCs w:val="24"/>
        </w:rPr>
      </w:pPr>
      <w:r w:rsidRPr="00D60704">
        <w:rPr>
          <w:rFonts w:hint="eastAsia"/>
          <w:sz w:val="24"/>
          <w:szCs w:val="24"/>
        </w:rPr>
        <w:t>羽翼飞到天际，便可到达梦想的天堂</w:t>
      </w:r>
    </w:p>
    <w:p w14:paraId="3F30F784" w14:textId="77777777" w:rsidR="00D342D9" w:rsidRDefault="00D342D9" w:rsidP="00E647DC">
      <w:pPr>
        <w:pStyle w:val="1"/>
      </w:pPr>
      <w:bookmarkStart w:id="3" w:name="_Toc532312044"/>
      <w:r>
        <w:rPr>
          <w:rFonts w:hint="eastAsia"/>
        </w:rPr>
        <w:t>二．大学生首先应该有安全意识。</w:t>
      </w:r>
      <w:bookmarkEnd w:id="3"/>
    </w:p>
    <w:p w14:paraId="549446EA" w14:textId="77777777" w:rsidR="00D342D9" w:rsidRPr="00D60704" w:rsidRDefault="00D342D9" w:rsidP="00D342D9">
      <w:pPr>
        <w:ind w:firstLine="420"/>
        <w:rPr>
          <w:sz w:val="24"/>
          <w:szCs w:val="24"/>
        </w:rPr>
      </w:pPr>
      <w:r w:rsidRPr="00D60704">
        <w:rPr>
          <w:rFonts w:hint="eastAsia"/>
          <w:sz w:val="24"/>
          <w:szCs w:val="24"/>
        </w:rPr>
        <w:t>提高大学生的安全意识是当前的安全形势和安全工作的需要。这是提高社会事故预防能力的群众基础工作。随着办学规模的不断扩大，学校安全管理的难度也越来越大。但学生的安全意识却十分薄弱。</w:t>
      </w:r>
    </w:p>
    <w:p w14:paraId="57714F2E" w14:textId="77777777" w:rsidR="00D342D9" w:rsidRPr="00D60704" w:rsidRDefault="00D342D9" w:rsidP="00D342D9">
      <w:pPr>
        <w:ind w:firstLine="420"/>
        <w:rPr>
          <w:sz w:val="24"/>
          <w:szCs w:val="24"/>
        </w:rPr>
      </w:pPr>
      <w:r w:rsidRPr="00D60704">
        <w:rPr>
          <w:rFonts w:hint="eastAsia"/>
          <w:sz w:val="24"/>
          <w:szCs w:val="24"/>
        </w:rPr>
        <w:t>培养大学生的安全意识是提高整体社会保障意识的需要。培养大学生的安全意识是中国特色社会主义建设的需要。需要提高大学生的整体素质和自身的发展。</w:t>
      </w:r>
    </w:p>
    <w:p w14:paraId="30F77F30" w14:textId="77777777" w:rsidR="00D342D9" w:rsidRPr="00D60704" w:rsidRDefault="00D342D9" w:rsidP="00D342D9">
      <w:pPr>
        <w:rPr>
          <w:sz w:val="24"/>
          <w:szCs w:val="24"/>
        </w:rPr>
      </w:pPr>
      <w:r w:rsidRPr="00D60704">
        <w:rPr>
          <w:rFonts w:hint="eastAsia"/>
          <w:sz w:val="24"/>
          <w:szCs w:val="24"/>
        </w:rPr>
        <w:t>现在网络越来越发达，每个人都可以在网上展示自己的个性，每个人都希望成为大众的关注</w:t>
      </w:r>
      <w:proofErr w:type="gramStart"/>
      <w:r w:rsidRPr="00D60704">
        <w:rPr>
          <w:rFonts w:hint="eastAsia"/>
          <w:sz w:val="24"/>
          <w:szCs w:val="24"/>
        </w:rPr>
        <w:t>成为网红</w:t>
      </w:r>
      <w:proofErr w:type="gramEnd"/>
      <w:r w:rsidRPr="00D60704">
        <w:rPr>
          <w:rFonts w:hint="eastAsia"/>
          <w:sz w:val="24"/>
          <w:szCs w:val="24"/>
        </w:rPr>
        <w:t>，但是网络毕竟只是虚拟世界，存在着巨大的风险。</w:t>
      </w:r>
    </w:p>
    <w:p w14:paraId="21D7285C" w14:textId="77777777" w:rsidR="00D342D9" w:rsidRPr="00D60704" w:rsidRDefault="00D342D9" w:rsidP="00D342D9">
      <w:pPr>
        <w:rPr>
          <w:sz w:val="24"/>
          <w:szCs w:val="24"/>
        </w:rPr>
      </w:pPr>
      <w:r w:rsidRPr="00D60704">
        <w:rPr>
          <w:rFonts w:hint="eastAsia"/>
          <w:sz w:val="24"/>
          <w:szCs w:val="24"/>
        </w:rPr>
        <w:t>之前有报道，在西安上学的某大</w:t>
      </w:r>
      <w:proofErr w:type="gramStart"/>
      <w:r w:rsidRPr="00D60704">
        <w:rPr>
          <w:rFonts w:hint="eastAsia"/>
          <w:sz w:val="24"/>
          <w:szCs w:val="24"/>
        </w:rPr>
        <w:t>一</w:t>
      </w:r>
      <w:proofErr w:type="gramEnd"/>
      <w:r w:rsidRPr="00D60704">
        <w:rPr>
          <w:rFonts w:hint="eastAsia"/>
          <w:sz w:val="24"/>
          <w:szCs w:val="24"/>
        </w:rPr>
        <w:t>学生，在上课之余，喜欢在短视频平台上发一些自己日常生活中的视频。且由此吸引了很多粉丝，在某天互动的时候，受到一个男粉丝的追求。之后，两人的感情迅速升温，并确定了男女朋友关系，第一次</w:t>
      </w:r>
      <w:r w:rsidRPr="00D60704">
        <w:rPr>
          <w:rFonts w:hint="eastAsia"/>
          <w:sz w:val="24"/>
          <w:szCs w:val="24"/>
        </w:rPr>
        <w:lastRenderedPageBreak/>
        <w:t>见面就发生了关系且怀孕，而后男友不知所</w:t>
      </w:r>
      <w:proofErr w:type="gramStart"/>
      <w:r w:rsidRPr="00D60704">
        <w:rPr>
          <w:rFonts w:hint="eastAsia"/>
          <w:sz w:val="24"/>
          <w:szCs w:val="24"/>
        </w:rPr>
        <w:t>踪</w:t>
      </w:r>
      <w:proofErr w:type="gramEnd"/>
      <w:r w:rsidRPr="00D60704">
        <w:rPr>
          <w:rFonts w:hint="eastAsia"/>
          <w:sz w:val="24"/>
          <w:szCs w:val="24"/>
        </w:rPr>
        <w:t>。</w:t>
      </w:r>
    </w:p>
    <w:p w14:paraId="563415AE" w14:textId="77777777" w:rsidR="00D342D9" w:rsidRPr="00D60704" w:rsidRDefault="00D342D9" w:rsidP="00D342D9">
      <w:pPr>
        <w:ind w:firstLine="420"/>
        <w:rPr>
          <w:sz w:val="24"/>
          <w:szCs w:val="24"/>
        </w:rPr>
      </w:pPr>
      <w:r w:rsidRPr="00D60704">
        <w:rPr>
          <w:rFonts w:hint="eastAsia"/>
          <w:sz w:val="24"/>
          <w:szCs w:val="24"/>
        </w:rPr>
        <w:t>大学生身高，体重，大脑皮质结构，神经系统等生理发育水平接近成人水平，脑细胞结构功能得到进一步改善和发展。大学生的逻辑思维能力和抽象思维能力大大提高。他们“思维活跃，对事物的反应敏捷，对知识的渴望强烈，有强烈的抽象概括能力。独立思考的能力大大提高。”然而，由于缺乏实际的磨练，其心理成熟度远远落后于生理成熟度，认知能力落后于活动能力。它提出了生理发展与心理发展之间的矛盾，引发了一些心理冲突。例如，追求独立与心理依赖之间的冲突，</w:t>
      </w:r>
      <w:proofErr w:type="gramStart"/>
      <w:r w:rsidRPr="00D60704">
        <w:rPr>
          <w:rFonts w:hint="eastAsia"/>
          <w:sz w:val="24"/>
          <w:szCs w:val="24"/>
        </w:rPr>
        <w:t>情绪情绪</w:t>
      </w:r>
      <w:proofErr w:type="gramEnd"/>
      <w:r w:rsidRPr="00D60704">
        <w:rPr>
          <w:rFonts w:hint="eastAsia"/>
          <w:sz w:val="24"/>
          <w:szCs w:val="24"/>
        </w:rPr>
        <w:t>与理性之间的冲突，强烈的知识欲望与低歧视之间的冲突，以及个别学生缺乏心理素质。</w:t>
      </w:r>
    </w:p>
    <w:p w14:paraId="2730A042" w14:textId="77777777" w:rsidR="00D342D9" w:rsidRPr="00D60704" w:rsidRDefault="00D342D9" w:rsidP="00D342D9">
      <w:pPr>
        <w:ind w:firstLine="420"/>
        <w:rPr>
          <w:sz w:val="24"/>
          <w:szCs w:val="24"/>
        </w:rPr>
      </w:pPr>
      <w:r w:rsidRPr="00D60704">
        <w:rPr>
          <w:rFonts w:hint="eastAsia"/>
          <w:sz w:val="24"/>
          <w:szCs w:val="24"/>
        </w:rPr>
        <w:t>由于缺乏安全意识，大学生不安全事件不时发生。高校的发展与社会进步和稳定密不可分。高校大学生的安全也已经走出校园，，然而大学生的健康</w:t>
      </w:r>
      <w:r w:rsidRPr="00D60704">
        <w:rPr>
          <w:sz w:val="24"/>
          <w:szCs w:val="24"/>
        </w:rPr>
        <w:t xml:space="preserve"> 以及安全教育却远远没有达到其走出校园自主解决安全问题的地步。很多大学生都在外有租房。因此，这种安全问题尤为重要，隐藏的安全风险尤为突出。大学生们思想单纯，社会经验不足，而社会陷阱繁多，诱惑巨大。在极差的安全意识影响下，经常被不法分子作为突破口，造成财产，身心的损失。</w:t>
      </w:r>
    </w:p>
    <w:p w14:paraId="0F80DAF9" w14:textId="77777777" w:rsidR="00D342D9" w:rsidRPr="00D60704" w:rsidRDefault="00D342D9" w:rsidP="00D342D9">
      <w:pPr>
        <w:rPr>
          <w:sz w:val="24"/>
          <w:szCs w:val="24"/>
        </w:rPr>
      </w:pPr>
      <w:r w:rsidRPr="00D60704">
        <w:rPr>
          <w:rFonts w:hint="eastAsia"/>
          <w:sz w:val="24"/>
          <w:szCs w:val="24"/>
        </w:rPr>
        <w:t>鉴于上述问题，这对大学生提出了新的要求，主要体现在：</w:t>
      </w:r>
    </w:p>
    <w:p w14:paraId="5D5D3183" w14:textId="7CDEDAEF" w:rsidR="00D342D9" w:rsidRDefault="00D342D9" w:rsidP="00D342D9">
      <w:pPr>
        <w:ind w:firstLine="420"/>
      </w:pPr>
      <w:bookmarkStart w:id="4" w:name="_Toc532312045"/>
      <w:r w:rsidRPr="00E647DC">
        <w:rPr>
          <w:rStyle w:val="30"/>
        </w:rPr>
        <w:t>1.思想上的自立。</w:t>
      </w:r>
      <w:bookmarkEnd w:id="4"/>
      <w:r w:rsidRPr="00D60704">
        <w:rPr>
          <w:sz w:val="24"/>
          <w:szCs w:val="24"/>
        </w:rPr>
        <w:t>大学非常重视培养学生的自立和自我提高。自力更生是现代社会对每个青年的基本要求。</w:t>
      </w:r>
    </w:p>
    <w:p w14:paraId="5B414B20" w14:textId="77777777" w:rsidR="00D342D9" w:rsidRDefault="00D342D9" w:rsidP="00D342D9">
      <w:pPr>
        <w:ind w:firstLine="420"/>
      </w:pPr>
      <w:bookmarkStart w:id="5" w:name="_Toc532312046"/>
      <w:r w:rsidRPr="00E647DC">
        <w:rPr>
          <w:rStyle w:val="30"/>
        </w:rPr>
        <w:t>2.学习上自觉。</w:t>
      </w:r>
      <w:bookmarkEnd w:id="5"/>
      <w:r w:rsidRPr="00D60704">
        <w:rPr>
          <w:sz w:val="24"/>
          <w:szCs w:val="24"/>
        </w:rPr>
        <w:t>对于大学生来说，学习意识起着非常重要的作用。与高中阶段相比，大学生的学习自由度大大提高。摆脱高考的接力棒，学生相对容易学习，自由计划学习，或根据自己的兴趣和专业选择。这要求学生不仅要提高自我意识，还要摆脱依赖，积极学习。</w:t>
      </w:r>
    </w:p>
    <w:p w14:paraId="72EBF0F9" w14:textId="77777777" w:rsidR="00D342D9" w:rsidRDefault="00D342D9" w:rsidP="009B5DCA">
      <w:pPr>
        <w:ind w:firstLine="420"/>
      </w:pPr>
      <w:bookmarkStart w:id="6" w:name="_Toc532312047"/>
      <w:r w:rsidRPr="00E647DC">
        <w:rPr>
          <w:rStyle w:val="30"/>
        </w:rPr>
        <w:lastRenderedPageBreak/>
        <w:t>3.生活上自理。</w:t>
      </w:r>
      <w:bookmarkEnd w:id="6"/>
      <w:r w:rsidRPr="00D60704">
        <w:rPr>
          <w:sz w:val="24"/>
          <w:szCs w:val="24"/>
        </w:rPr>
        <w:t>来到大学意味着离开家庭，失去对家庭的依赖，生活和工作，甚至了解人和社会。因此，要适应大学生活，你应该学会照顾好自己。古人强调“修身、齐家、治国、平天下”很明显，伟大理想起点的实现是放在自我照顾的一面。</w:t>
      </w:r>
    </w:p>
    <w:p w14:paraId="6088854E" w14:textId="657DDA84" w:rsidR="00D342D9" w:rsidRDefault="00D342D9" w:rsidP="00D342D9">
      <w:pPr>
        <w:ind w:firstLine="420"/>
      </w:pPr>
      <w:bookmarkStart w:id="7" w:name="_Toc532312048"/>
      <w:r w:rsidRPr="00E647DC">
        <w:rPr>
          <w:rStyle w:val="30"/>
        </w:rPr>
        <w:t>4</w:t>
      </w:r>
      <w:r w:rsidRPr="00E647DC">
        <w:rPr>
          <w:rStyle w:val="30"/>
          <w:rFonts w:hint="eastAsia"/>
        </w:rPr>
        <w:t>．</w:t>
      </w:r>
      <w:r w:rsidRPr="00E647DC">
        <w:rPr>
          <w:rStyle w:val="30"/>
        </w:rPr>
        <w:t>行为上自律。</w:t>
      </w:r>
      <w:bookmarkEnd w:id="7"/>
      <w:proofErr w:type="gramStart"/>
      <w:r w:rsidRPr="00D60704">
        <w:rPr>
          <w:sz w:val="24"/>
          <w:szCs w:val="24"/>
        </w:rPr>
        <w:t>自律指</w:t>
      </w:r>
      <w:proofErr w:type="gramEnd"/>
      <w:r w:rsidRPr="00D60704">
        <w:rPr>
          <w:sz w:val="24"/>
          <w:szCs w:val="24"/>
        </w:rPr>
        <w:t>的是个人约束或限制自我行为的能力。大学生增加了父母的自由，高校的管理方法并不像高中那样详细和细致。在如此宽松的戒指填充中，在没有外力的直接影响下，大学生应该自觉地在周节自我香水。为了符合社会生活的规范和规范，这也是一个人逐渐成熟的标志，是人格社会化的必然要求。</w:t>
      </w:r>
    </w:p>
    <w:p w14:paraId="706EDD1F" w14:textId="624155C2" w:rsidR="00D342D9" w:rsidRPr="00D342D9" w:rsidRDefault="00D342D9" w:rsidP="00E647DC">
      <w:pPr>
        <w:pStyle w:val="1"/>
      </w:pPr>
      <w:bookmarkStart w:id="8" w:name="_Toc532312049"/>
      <w:r w:rsidRPr="00D342D9">
        <w:rPr>
          <w:rFonts w:hint="eastAsia"/>
        </w:rPr>
        <w:t>三．加强学生心理健康教育的方式</w:t>
      </w:r>
      <w:bookmarkEnd w:id="8"/>
    </w:p>
    <w:p w14:paraId="6825DBA8" w14:textId="77777777" w:rsidR="00D342D9" w:rsidRPr="00D60704" w:rsidRDefault="00D342D9" w:rsidP="00D342D9">
      <w:pPr>
        <w:ind w:firstLine="420"/>
        <w:rPr>
          <w:sz w:val="24"/>
          <w:szCs w:val="24"/>
        </w:rPr>
      </w:pPr>
      <w:r w:rsidRPr="00D60704">
        <w:rPr>
          <w:rFonts w:hint="eastAsia"/>
          <w:sz w:val="24"/>
          <w:szCs w:val="24"/>
        </w:rPr>
        <w:t>素质教育应包括提高学生心理素质的心理健康水平。基于当前高职学生心理问题的多样化，教师应从中等职业学生心理问题的源头入手，营造和谐的教育环境。身体健康，心理健康，社会福祉和道德健康。就年轻学生而言，心理健康应该是综合健康的主要内涵。然而，长期以来，大多数关注学生成长的热点都集中在饮食，身体，学业成就和职业发展等问题上。但是，它忽略了与每个学生的发展密切相关的心理健康教育问题。许多教育工作者建议学生的心理健康教育应从学校开始。</w:t>
      </w:r>
    </w:p>
    <w:p w14:paraId="0F689D5E" w14:textId="77777777" w:rsidR="00D342D9" w:rsidRPr="00D60704" w:rsidRDefault="00D342D9" w:rsidP="00D342D9">
      <w:pPr>
        <w:ind w:firstLine="420"/>
        <w:rPr>
          <w:sz w:val="24"/>
          <w:szCs w:val="24"/>
        </w:rPr>
      </w:pPr>
      <w:r w:rsidRPr="00D60704">
        <w:rPr>
          <w:rFonts w:hint="eastAsia"/>
          <w:sz w:val="24"/>
          <w:szCs w:val="24"/>
        </w:rPr>
        <w:t>众所周知，良好的心理素质是形成一个人优秀思想品质的基础，是促进学生身心健康的必要条件。素质教育应包括提高学生心理素质的心理健康水平。基于当前高职学生心理问题的多样化，教师应从学生心理问题的源头入手，营造一个轻松，和谐的教育环境。</w:t>
      </w:r>
    </w:p>
    <w:p w14:paraId="4DBD4E26" w14:textId="4CC2B3AD" w:rsidR="00D60704" w:rsidRDefault="00D60704" w:rsidP="00D60704">
      <w:pPr>
        <w:pStyle w:val="1"/>
        <w:jc w:val="center"/>
      </w:pPr>
      <w:bookmarkStart w:id="9" w:name="_Toc532312050"/>
      <w:r>
        <w:rPr>
          <w:rFonts w:hint="eastAsia"/>
        </w:rPr>
        <w:lastRenderedPageBreak/>
        <w:t>结语</w:t>
      </w:r>
      <w:bookmarkEnd w:id="9"/>
    </w:p>
    <w:p w14:paraId="57703C5E" w14:textId="606CEC97" w:rsidR="00E647DC" w:rsidRPr="00D60704" w:rsidRDefault="00D342D9" w:rsidP="00D342D9">
      <w:pPr>
        <w:ind w:firstLine="420"/>
        <w:rPr>
          <w:b/>
          <w:sz w:val="24"/>
          <w:szCs w:val="24"/>
        </w:rPr>
      </w:pPr>
      <w:r w:rsidRPr="00D60704">
        <w:rPr>
          <w:rFonts w:hint="eastAsia"/>
          <w:b/>
          <w:sz w:val="24"/>
          <w:szCs w:val="24"/>
        </w:rPr>
        <w:t>作为大学生的教育，首先要教育人才，为了培养高素质的本科人才的全面发展，在当今社会，关注孩子的心理健康尤为重要。大学生是祖国最强劲的支撑者。老师以及广大的社会阶层都应该给予积极的鼓励和引导</w:t>
      </w:r>
    </w:p>
    <w:p w14:paraId="3A9921AA" w14:textId="77777777" w:rsidR="00E647DC" w:rsidRDefault="00E647DC">
      <w:pPr>
        <w:widowControl/>
        <w:jc w:val="left"/>
      </w:pPr>
      <w:r>
        <w:br w:type="page"/>
      </w:r>
    </w:p>
    <w:p w14:paraId="5F1135B9" w14:textId="77777777" w:rsidR="00DD7398" w:rsidRDefault="00DD7398" w:rsidP="00DD7398">
      <w:pPr>
        <w:pStyle w:val="3"/>
        <w:jc w:val="center"/>
      </w:pPr>
      <w:bookmarkStart w:id="10" w:name="_Toc532312051"/>
      <w:r>
        <w:rPr>
          <w:rFonts w:hint="eastAsia"/>
        </w:rPr>
        <w:lastRenderedPageBreak/>
        <w:t>参考文献</w:t>
      </w:r>
      <w:bookmarkEnd w:id="10"/>
    </w:p>
    <w:p w14:paraId="04D0A342" w14:textId="2EDFE998" w:rsidR="00E647DC" w:rsidRPr="00DD7398" w:rsidRDefault="00E647DC" w:rsidP="00D342D9">
      <w:pPr>
        <w:ind w:firstLine="420"/>
        <w:rPr>
          <w:sz w:val="24"/>
          <w:szCs w:val="24"/>
        </w:rPr>
      </w:pPr>
      <w:r w:rsidRPr="00DD7398">
        <w:rPr>
          <w:rFonts w:hint="eastAsia"/>
          <w:sz w:val="24"/>
          <w:szCs w:val="24"/>
        </w:rPr>
        <w:t>《大学生安全教育</w:t>
      </w:r>
      <w:r w:rsidR="00D13356" w:rsidRPr="00DD7398">
        <w:rPr>
          <w:rFonts w:hint="eastAsia"/>
          <w:sz w:val="24"/>
          <w:szCs w:val="24"/>
        </w:rPr>
        <w:t>》</w:t>
      </w:r>
      <w:r w:rsidR="00D13356" w:rsidRPr="00DD7398">
        <w:rPr>
          <w:sz w:val="24"/>
          <w:szCs w:val="24"/>
        </w:rPr>
        <w:tab/>
      </w:r>
      <w:r w:rsidRPr="00DD7398">
        <w:rPr>
          <w:rFonts w:hint="eastAsia"/>
          <w:sz w:val="24"/>
          <w:szCs w:val="24"/>
        </w:rPr>
        <w:t>电子科技大学出版社</w:t>
      </w:r>
      <w:r w:rsidR="00D13356" w:rsidRPr="00DD7398">
        <w:rPr>
          <w:sz w:val="24"/>
          <w:szCs w:val="24"/>
        </w:rPr>
        <w:tab/>
      </w:r>
      <w:r w:rsidR="00D13356" w:rsidRPr="00DD7398">
        <w:rPr>
          <w:rFonts w:hint="eastAsia"/>
          <w:sz w:val="24"/>
          <w:szCs w:val="24"/>
        </w:rPr>
        <w:t>2</w:t>
      </w:r>
      <w:r w:rsidRPr="00DD7398">
        <w:rPr>
          <w:rFonts w:hint="eastAsia"/>
          <w:sz w:val="24"/>
          <w:szCs w:val="24"/>
        </w:rPr>
        <w:t>011-05-01</w:t>
      </w:r>
    </w:p>
    <w:p w14:paraId="0AF84B45" w14:textId="39AF2AD3" w:rsidR="00E647DC" w:rsidRPr="00DD7398" w:rsidRDefault="00E647DC" w:rsidP="00D342D9">
      <w:pPr>
        <w:ind w:firstLine="420"/>
        <w:rPr>
          <w:sz w:val="24"/>
          <w:szCs w:val="24"/>
        </w:rPr>
      </w:pPr>
      <w:r w:rsidRPr="00DD7398">
        <w:rPr>
          <w:rFonts w:hint="eastAsia"/>
          <w:sz w:val="24"/>
          <w:szCs w:val="24"/>
        </w:rPr>
        <w:t>《高等学校内部冲突管理研究》</w:t>
      </w:r>
      <w:r w:rsidR="00D13356" w:rsidRPr="00DD7398">
        <w:rPr>
          <w:sz w:val="24"/>
          <w:szCs w:val="24"/>
        </w:rPr>
        <w:tab/>
      </w:r>
      <w:r w:rsidRPr="00DD7398">
        <w:rPr>
          <w:rFonts w:hint="eastAsia"/>
          <w:sz w:val="24"/>
          <w:szCs w:val="24"/>
        </w:rPr>
        <w:t>西安理工大学</w:t>
      </w:r>
      <w:r w:rsidR="00D13356" w:rsidRPr="00DD7398">
        <w:rPr>
          <w:sz w:val="24"/>
          <w:szCs w:val="24"/>
        </w:rPr>
        <w:tab/>
      </w:r>
      <w:r w:rsidRPr="00DD7398">
        <w:rPr>
          <w:rFonts w:hint="eastAsia"/>
          <w:sz w:val="24"/>
          <w:szCs w:val="24"/>
        </w:rPr>
        <w:t>2003</w:t>
      </w:r>
    </w:p>
    <w:p w14:paraId="2A0B1E69" w14:textId="27F25F3B" w:rsidR="00E647DC" w:rsidRPr="00DD7398" w:rsidRDefault="00E647DC" w:rsidP="00D342D9">
      <w:pPr>
        <w:ind w:firstLine="420"/>
        <w:rPr>
          <w:sz w:val="24"/>
          <w:szCs w:val="24"/>
        </w:rPr>
      </w:pPr>
      <w:r w:rsidRPr="00DD7398">
        <w:rPr>
          <w:rFonts w:hint="eastAsia"/>
          <w:sz w:val="24"/>
          <w:szCs w:val="24"/>
        </w:rPr>
        <w:t>《</w:t>
      </w:r>
      <w:bookmarkStart w:id="11" w:name="_Hlk532312060"/>
      <w:r w:rsidRPr="00DD7398">
        <w:rPr>
          <w:rFonts w:hint="eastAsia"/>
          <w:sz w:val="24"/>
          <w:szCs w:val="24"/>
        </w:rPr>
        <w:t>心理健康教育</w:t>
      </w:r>
      <w:bookmarkEnd w:id="11"/>
      <w:r w:rsidRPr="00DD7398">
        <w:rPr>
          <w:rFonts w:hint="eastAsia"/>
          <w:sz w:val="24"/>
          <w:szCs w:val="24"/>
        </w:rPr>
        <w:t>课程问题研究》</w:t>
      </w:r>
      <w:r w:rsidR="00D13356" w:rsidRPr="00DD7398">
        <w:rPr>
          <w:sz w:val="24"/>
          <w:szCs w:val="24"/>
        </w:rPr>
        <w:tab/>
      </w:r>
      <w:r w:rsidRPr="00DD7398">
        <w:rPr>
          <w:rFonts w:hint="eastAsia"/>
          <w:sz w:val="24"/>
          <w:szCs w:val="24"/>
        </w:rPr>
        <w:t>西南大学</w:t>
      </w:r>
      <w:r w:rsidR="00D13356" w:rsidRPr="00DD7398">
        <w:rPr>
          <w:sz w:val="24"/>
          <w:szCs w:val="24"/>
        </w:rPr>
        <w:tab/>
      </w:r>
      <w:r w:rsidRPr="00DD7398">
        <w:rPr>
          <w:rFonts w:hint="eastAsia"/>
          <w:sz w:val="24"/>
          <w:szCs w:val="24"/>
        </w:rPr>
        <w:t>2000</w:t>
      </w:r>
    </w:p>
    <w:p w14:paraId="3DF03828" w14:textId="5BD9CF3A" w:rsidR="00E647DC" w:rsidRPr="00DD7398" w:rsidRDefault="00D13356" w:rsidP="00D342D9">
      <w:pPr>
        <w:ind w:firstLine="420"/>
        <w:rPr>
          <w:sz w:val="24"/>
          <w:szCs w:val="24"/>
        </w:rPr>
      </w:pPr>
      <w:r w:rsidRPr="00DD7398">
        <w:rPr>
          <w:rFonts w:hint="eastAsia"/>
          <w:sz w:val="24"/>
          <w:szCs w:val="24"/>
        </w:rPr>
        <w:t>《卫生职业教育》</w:t>
      </w:r>
      <w:r w:rsidRPr="00DD7398">
        <w:rPr>
          <w:sz w:val="24"/>
          <w:szCs w:val="24"/>
        </w:rPr>
        <w:tab/>
      </w:r>
      <w:r w:rsidRPr="00DD7398">
        <w:rPr>
          <w:rFonts w:hint="eastAsia"/>
          <w:sz w:val="24"/>
          <w:szCs w:val="24"/>
        </w:rPr>
        <w:t xml:space="preserve">学术期刊 </w:t>
      </w:r>
      <w:r w:rsidRPr="00DD7398">
        <w:rPr>
          <w:sz w:val="24"/>
          <w:szCs w:val="24"/>
        </w:rPr>
        <w:tab/>
      </w:r>
      <w:r w:rsidRPr="00DD7398">
        <w:rPr>
          <w:rFonts w:hint="eastAsia"/>
          <w:sz w:val="24"/>
          <w:szCs w:val="24"/>
        </w:rPr>
        <w:t>2001年11期</w:t>
      </w:r>
    </w:p>
    <w:p w14:paraId="1F6C4DFB" w14:textId="03636DA7" w:rsidR="00D13356" w:rsidRPr="00DD7398" w:rsidRDefault="00D13356" w:rsidP="00D342D9">
      <w:pPr>
        <w:ind w:firstLine="420"/>
        <w:rPr>
          <w:sz w:val="24"/>
          <w:szCs w:val="24"/>
        </w:rPr>
      </w:pPr>
      <w:r w:rsidRPr="00DD7398">
        <w:rPr>
          <w:rFonts w:hint="eastAsia"/>
          <w:sz w:val="24"/>
          <w:szCs w:val="24"/>
        </w:rPr>
        <w:t>《延安大学学报（社会科学版）》</w:t>
      </w:r>
      <w:r w:rsidRPr="00DD7398">
        <w:rPr>
          <w:sz w:val="24"/>
          <w:szCs w:val="24"/>
        </w:rPr>
        <w:tab/>
      </w:r>
      <w:r w:rsidRPr="00DD7398">
        <w:rPr>
          <w:rFonts w:hint="eastAsia"/>
          <w:sz w:val="24"/>
          <w:szCs w:val="24"/>
        </w:rPr>
        <w:t xml:space="preserve"> 2018年2期</w:t>
      </w:r>
    </w:p>
    <w:p w14:paraId="3AB4B882" w14:textId="1DBD4E50" w:rsidR="00E647DC" w:rsidRDefault="00D13356">
      <w:pPr>
        <w:widowControl/>
        <w:jc w:val="left"/>
      </w:pPr>
      <w:r w:rsidRPr="00DD7398">
        <w:rPr>
          <w:sz w:val="24"/>
          <w:szCs w:val="24"/>
        </w:rPr>
        <w:tab/>
      </w:r>
      <w:r w:rsidRPr="00DD7398">
        <w:rPr>
          <w:rFonts w:hint="eastAsia"/>
          <w:sz w:val="24"/>
          <w:szCs w:val="24"/>
        </w:rPr>
        <w:t>《大学生的文化自觉与文化自觉》</w:t>
      </w:r>
      <w:r w:rsidRPr="00DD7398">
        <w:rPr>
          <w:sz w:val="24"/>
          <w:szCs w:val="24"/>
        </w:rPr>
        <w:tab/>
      </w:r>
      <w:r w:rsidRPr="00DD7398">
        <w:rPr>
          <w:rFonts w:hint="eastAsia"/>
          <w:sz w:val="24"/>
          <w:szCs w:val="24"/>
        </w:rPr>
        <w:t>四川大学出版社</w:t>
      </w:r>
      <w:r w:rsidRPr="00DD7398">
        <w:rPr>
          <w:sz w:val="24"/>
          <w:szCs w:val="24"/>
        </w:rPr>
        <w:tab/>
      </w:r>
      <w:r w:rsidRPr="00DD7398">
        <w:rPr>
          <w:rFonts w:hint="eastAsia"/>
          <w:sz w:val="24"/>
          <w:szCs w:val="24"/>
        </w:rPr>
        <w:t>2012-01-01</w:t>
      </w:r>
      <w:r w:rsidR="00E647DC">
        <w:br w:type="page"/>
      </w:r>
    </w:p>
    <w:p w14:paraId="7C784B11" w14:textId="77777777" w:rsidR="001D6857" w:rsidRDefault="00911D71" w:rsidP="00D342D9">
      <w:pPr>
        <w:ind w:firstLine="420"/>
      </w:pPr>
    </w:p>
    <w:p w14:paraId="733783A7" w14:textId="24DD5900" w:rsidR="00D342D9" w:rsidRDefault="00D342D9" w:rsidP="00D342D9">
      <w:r>
        <w:rPr>
          <w:noProof/>
        </w:rPr>
        <w:drawing>
          <wp:inline distT="0" distB="0" distL="0" distR="0" wp14:anchorId="5AAC1091" wp14:editId="00B4B9D0">
            <wp:extent cx="5920012" cy="526542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908" cy="5270664"/>
                    </a:xfrm>
                    <a:prstGeom prst="rect">
                      <a:avLst/>
                    </a:prstGeom>
                  </pic:spPr>
                </pic:pic>
              </a:graphicData>
            </a:graphic>
          </wp:inline>
        </w:drawing>
      </w:r>
    </w:p>
    <w:sectPr w:rsidR="00D342D9" w:rsidSect="006B7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B2FF4" w14:textId="77777777" w:rsidR="00911D71" w:rsidRDefault="00911D71" w:rsidP="00D342D9">
      <w:r>
        <w:separator/>
      </w:r>
    </w:p>
  </w:endnote>
  <w:endnote w:type="continuationSeparator" w:id="0">
    <w:p w14:paraId="42940052" w14:textId="77777777" w:rsidR="00911D71" w:rsidRDefault="00911D71" w:rsidP="00D34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A333" w14:textId="77777777" w:rsidR="00911D71" w:rsidRDefault="00911D71" w:rsidP="00D342D9">
      <w:r>
        <w:separator/>
      </w:r>
    </w:p>
  </w:footnote>
  <w:footnote w:type="continuationSeparator" w:id="0">
    <w:p w14:paraId="02DFACF6" w14:textId="77777777" w:rsidR="00911D71" w:rsidRDefault="00911D71" w:rsidP="00D34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0D"/>
    <w:rsid w:val="000B298D"/>
    <w:rsid w:val="003F69D3"/>
    <w:rsid w:val="00486974"/>
    <w:rsid w:val="00697581"/>
    <w:rsid w:val="006B70DB"/>
    <w:rsid w:val="00911D71"/>
    <w:rsid w:val="00954A89"/>
    <w:rsid w:val="00972590"/>
    <w:rsid w:val="009B5DCA"/>
    <w:rsid w:val="00A87B44"/>
    <w:rsid w:val="00AE0DE4"/>
    <w:rsid w:val="00B90B69"/>
    <w:rsid w:val="00C83E0D"/>
    <w:rsid w:val="00D13356"/>
    <w:rsid w:val="00D342D9"/>
    <w:rsid w:val="00D60704"/>
    <w:rsid w:val="00DA1649"/>
    <w:rsid w:val="00DD7398"/>
    <w:rsid w:val="00E647DC"/>
    <w:rsid w:val="00EE3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3907"/>
  <w15:chartTrackingRefBased/>
  <w15:docId w15:val="{942DB22A-1864-4531-97F3-ED5597ED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47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2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47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42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42D9"/>
    <w:rPr>
      <w:sz w:val="18"/>
      <w:szCs w:val="18"/>
    </w:rPr>
  </w:style>
  <w:style w:type="paragraph" w:styleId="a5">
    <w:name w:val="footer"/>
    <w:basedOn w:val="a"/>
    <w:link w:val="a6"/>
    <w:uiPriority w:val="99"/>
    <w:unhideWhenUsed/>
    <w:rsid w:val="00D342D9"/>
    <w:pPr>
      <w:tabs>
        <w:tab w:val="center" w:pos="4153"/>
        <w:tab w:val="right" w:pos="8306"/>
      </w:tabs>
      <w:snapToGrid w:val="0"/>
      <w:jc w:val="left"/>
    </w:pPr>
    <w:rPr>
      <w:sz w:val="18"/>
      <w:szCs w:val="18"/>
    </w:rPr>
  </w:style>
  <w:style w:type="character" w:customStyle="1" w:styleId="a6">
    <w:name w:val="页脚 字符"/>
    <w:basedOn w:val="a0"/>
    <w:link w:val="a5"/>
    <w:uiPriority w:val="99"/>
    <w:rsid w:val="00D342D9"/>
    <w:rPr>
      <w:sz w:val="18"/>
      <w:szCs w:val="18"/>
    </w:rPr>
  </w:style>
  <w:style w:type="paragraph" w:styleId="a7">
    <w:name w:val="Title"/>
    <w:basedOn w:val="a"/>
    <w:next w:val="a"/>
    <w:link w:val="a8"/>
    <w:uiPriority w:val="10"/>
    <w:qFormat/>
    <w:rsid w:val="00D342D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342D9"/>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D342D9"/>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D342D9"/>
    <w:rPr>
      <w:b/>
      <w:bCs/>
      <w:kern w:val="28"/>
      <w:sz w:val="32"/>
      <w:szCs w:val="32"/>
    </w:rPr>
  </w:style>
  <w:style w:type="character" w:customStyle="1" w:styleId="20">
    <w:name w:val="标题 2 字符"/>
    <w:basedOn w:val="a0"/>
    <w:link w:val="2"/>
    <w:uiPriority w:val="9"/>
    <w:rsid w:val="00D342D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647DC"/>
    <w:rPr>
      <w:b/>
      <w:bCs/>
      <w:kern w:val="44"/>
      <w:sz w:val="44"/>
      <w:szCs w:val="44"/>
    </w:rPr>
  </w:style>
  <w:style w:type="paragraph" w:styleId="TOC">
    <w:name w:val="TOC Heading"/>
    <w:basedOn w:val="1"/>
    <w:next w:val="a"/>
    <w:uiPriority w:val="39"/>
    <w:unhideWhenUsed/>
    <w:qFormat/>
    <w:rsid w:val="00E647D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647D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54A89"/>
    <w:pPr>
      <w:widowControl/>
      <w:tabs>
        <w:tab w:val="right" w:leader="dot" w:pos="8296"/>
      </w:tabs>
      <w:spacing w:after="100" w:line="259" w:lineRule="auto"/>
      <w:jc w:val="left"/>
    </w:pPr>
    <w:rPr>
      <w:rFonts w:cs="Times New Roman"/>
      <w:kern w:val="0"/>
      <w:sz w:val="22"/>
    </w:rPr>
  </w:style>
  <w:style w:type="paragraph" w:styleId="TOC3">
    <w:name w:val="toc 3"/>
    <w:basedOn w:val="a"/>
    <w:next w:val="a"/>
    <w:autoRedefine/>
    <w:uiPriority w:val="39"/>
    <w:unhideWhenUsed/>
    <w:rsid w:val="00E647DC"/>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E647DC"/>
    <w:rPr>
      <w:b/>
      <w:bCs/>
      <w:sz w:val="32"/>
      <w:szCs w:val="32"/>
    </w:rPr>
  </w:style>
  <w:style w:type="character" w:styleId="ab">
    <w:name w:val="Hyperlink"/>
    <w:basedOn w:val="a0"/>
    <w:uiPriority w:val="99"/>
    <w:unhideWhenUsed/>
    <w:rsid w:val="00DD7398"/>
    <w:rPr>
      <w:color w:val="0563C1" w:themeColor="hyperlink"/>
      <w:u w:val="single"/>
    </w:rPr>
  </w:style>
  <w:style w:type="paragraph" w:styleId="ac">
    <w:name w:val="Plain Text"/>
    <w:basedOn w:val="a"/>
    <w:link w:val="ad"/>
    <w:rsid w:val="006B70DB"/>
    <w:rPr>
      <w:rFonts w:ascii="宋体" w:eastAsia="宋体" w:hAnsi="Courier New" w:cs="Times New Roman"/>
      <w:szCs w:val="21"/>
    </w:rPr>
  </w:style>
  <w:style w:type="character" w:customStyle="1" w:styleId="ad">
    <w:name w:val="纯文本 字符"/>
    <w:basedOn w:val="a0"/>
    <w:link w:val="ac"/>
    <w:rsid w:val="006B70DB"/>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C46D6-DD41-4884-994E-F4A95AED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junyue</dc:creator>
  <cp:keywords/>
  <dc:description/>
  <cp:lastModifiedBy>junyue</cp:lastModifiedBy>
  <cp:revision>12</cp:revision>
  <cp:lastPrinted>2018-12-11T09:38:00Z</cp:lastPrinted>
  <dcterms:created xsi:type="dcterms:W3CDTF">2018-12-10T12:16:00Z</dcterms:created>
  <dcterms:modified xsi:type="dcterms:W3CDTF">2018-12-11T09:39:00Z</dcterms:modified>
</cp:coreProperties>
</file>