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4F91" w14:textId="1D57EA5A" w:rsidR="00610C50" w:rsidRDefault="00617B7F">
      <w:r>
        <w:rPr>
          <w:noProof/>
        </w:rPr>
        <w:drawing>
          <wp:inline distT="0" distB="0" distL="0" distR="0" wp14:anchorId="50C63C10" wp14:editId="5EDBF139">
            <wp:extent cx="5943600" cy="4615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23 at 4.18.2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28A5" w14:textId="36C20554" w:rsidR="00F96770" w:rsidRDefault="00F96770"/>
    <w:p w14:paraId="4C533764" w14:textId="4080843B" w:rsidR="00617B7F" w:rsidRDefault="00617B7F">
      <w:r>
        <w:rPr>
          <w:noProof/>
        </w:rPr>
        <w:drawing>
          <wp:inline distT="0" distB="0" distL="0" distR="0" wp14:anchorId="1D5D9B16" wp14:editId="0EAA08B6">
            <wp:extent cx="6167755" cy="1949115"/>
            <wp:effectExtent l="0" t="0" r="17145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522869-EF21-E04E-A963-C0F35F8024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5E7F97" w14:textId="0C51A99D" w:rsidR="00F214CB" w:rsidRDefault="00F214CB"/>
    <w:p w14:paraId="33E492C6" w14:textId="62DF8C3F" w:rsidR="00F214CB" w:rsidRDefault="00F214CB"/>
    <w:p w14:paraId="38B460F6" w14:textId="0B660321" w:rsidR="00F96770" w:rsidRDefault="00F96770">
      <w:r>
        <w:t xml:space="preserve">The picture above is the data set about Adherence response. What we did is calculate the average and variance on those questions, try to find the </w:t>
      </w:r>
      <w:r w:rsidR="00617B7F">
        <w:t>interesting things</w:t>
      </w:r>
      <w:r>
        <w:t xml:space="preserve"> between those. </w:t>
      </w:r>
    </w:p>
    <w:p w14:paraId="05FD5719" w14:textId="630306F6" w:rsidR="00F96770" w:rsidRDefault="00F96770"/>
    <w:p w14:paraId="062F0401" w14:textId="6FFB6655" w:rsidR="00F96770" w:rsidRDefault="00F96770">
      <w:r>
        <w:t>According the graph what we got</w:t>
      </w:r>
      <w:r w:rsidR="00617B7F">
        <w:t xml:space="preserve"> on Average/</w:t>
      </w:r>
      <w:r w:rsidR="00910305">
        <w:t xml:space="preserve">Variances, </w:t>
      </w:r>
      <w:proofErr w:type="gramStart"/>
      <w:r w:rsidR="00910305">
        <w:t>It</w:t>
      </w:r>
      <w:proofErr w:type="gramEnd"/>
      <w:r>
        <w:t xml:space="preserve"> is easily to notice the question</w:t>
      </w:r>
      <w:r w:rsidR="00155C19">
        <w:t xml:space="preserve"> </w:t>
      </w:r>
      <w:r w:rsidR="00617B7F">
        <w:t>4</w:t>
      </w:r>
      <w:r w:rsidR="00155C19">
        <w:t xml:space="preserve"> higher than other</w:t>
      </w:r>
      <w:r w:rsidR="00617B7F">
        <w:t>s</w:t>
      </w:r>
      <w:r w:rsidR="00155C19">
        <w:t>.</w:t>
      </w:r>
      <w:r w:rsidR="00FD0D97">
        <w:t xml:space="preserve"> </w:t>
      </w:r>
      <w:r w:rsidR="00155C19">
        <w:t xml:space="preserve"> Then we pull out what the question is: </w:t>
      </w:r>
    </w:p>
    <w:p w14:paraId="188560B0" w14:textId="77777777" w:rsidR="00155C19" w:rsidRDefault="00155C19"/>
    <w:p w14:paraId="6EAD886B" w14:textId="62754D90" w:rsidR="00155C19" w:rsidRPr="00155C19" w:rsidRDefault="00155C19" w:rsidP="00155C19">
      <w:r w:rsidRPr="00155C19">
        <w:t xml:space="preserve">Question </w:t>
      </w:r>
      <w:r w:rsidR="00617B7F">
        <w:t>4</w:t>
      </w:r>
      <w:r w:rsidRPr="00155C19">
        <w:t>:</w:t>
      </w:r>
    </w:p>
    <w:p w14:paraId="65F4A83A" w14:textId="77777777" w:rsidR="00617B7F" w:rsidRPr="00617B7F" w:rsidRDefault="00617B7F" w:rsidP="00617B7F">
      <w:p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617B7F">
        <w:rPr>
          <w:rFonts w:ascii="Helvetica Neue" w:eastAsia="Times New Roman" w:hAnsi="Helvetica Neue" w:cs="Arial"/>
          <w:color w:val="333333"/>
          <w:sz w:val="20"/>
          <w:szCs w:val="20"/>
        </w:rPr>
        <w:t>How often have you taken your prescribed medications?</w:t>
      </w:r>
    </w:p>
    <w:p w14:paraId="295A9F06" w14:textId="1A2302AC" w:rsidR="00155C19" w:rsidRDefault="00155C19"/>
    <w:p w14:paraId="5EBE8063" w14:textId="600EEA06" w:rsidR="00975AAA" w:rsidRDefault="00975AAA">
      <w:r>
        <w:t xml:space="preserve">High </w:t>
      </w:r>
      <w:r w:rsidR="00617B7F">
        <w:t>result on Average/Variances</w:t>
      </w:r>
      <w:r>
        <w:t xml:space="preserve"> means to the answers they chose</w:t>
      </w:r>
      <w:r>
        <w:rPr>
          <w:rFonts w:hint="eastAsia"/>
        </w:rPr>
        <w:t xml:space="preserve"> </w:t>
      </w:r>
      <w:r>
        <w:t>are</w:t>
      </w:r>
      <w:r w:rsidR="00617B7F">
        <w:t xml:space="preserve"> highly the same(most of answers are  &gt;= 4 )</w:t>
      </w:r>
      <w:r w:rsidR="00FD0D97">
        <w:t>.</w:t>
      </w:r>
    </w:p>
    <w:p w14:paraId="64303D01" w14:textId="43E938F5" w:rsidR="006C5A2A" w:rsidRDefault="00975AAA">
      <w:r>
        <w:t xml:space="preserve">The interesting thing is </w:t>
      </w:r>
      <w:r w:rsidR="00617B7F">
        <w:t xml:space="preserve">there is a </w:t>
      </w:r>
      <w:r w:rsidR="006C5A2A">
        <w:t>person chose</w:t>
      </w:r>
      <w:r w:rsidR="00617B7F">
        <w:t xml:space="preserve"> 0 on the question. </w:t>
      </w:r>
    </w:p>
    <w:p w14:paraId="653AE3B5" w14:textId="77777777" w:rsidR="006C5A2A" w:rsidRDefault="006C5A2A"/>
    <w:p w14:paraId="28826CDF" w14:textId="6EAB61C7" w:rsidR="006C5A2A" w:rsidRDefault="006C5A2A">
      <w:r w:rsidRPr="006C5A2A">
        <w:rPr>
          <w:noProof/>
        </w:rPr>
        <w:drawing>
          <wp:inline distT="0" distB="0" distL="0" distR="0" wp14:anchorId="02483A96" wp14:editId="6283A059">
            <wp:extent cx="5943600" cy="135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FB44" w14:textId="77777777" w:rsidR="006C5A2A" w:rsidRDefault="006C5A2A"/>
    <w:p w14:paraId="3E4EF0E5" w14:textId="61774BC9" w:rsidR="006C5A2A" w:rsidRDefault="00617B7F">
      <w:r>
        <w:t xml:space="preserve">And base on the question we got, </w:t>
      </w:r>
      <w:r w:rsidR="00910305">
        <w:t>it</w:t>
      </w:r>
      <w:r>
        <w:t xml:space="preserve"> i</w:t>
      </w:r>
      <w:r w:rsidR="006C5A2A">
        <w:t>s related how often take the</w:t>
      </w:r>
      <w:r w:rsidR="006C5A2A" w:rsidRPr="006C5A2A">
        <w:t xml:space="preserve"> prescribed medications</w:t>
      </w:r>
      <w:r w:rsidR="006C5A2A">
        <w:t xml:space="preserve">, which means that person is healthy because he barely </w:t>
      </w:r>
      <w:r w:rsidR="00910305">
        <w:t>takes</w:t>
      </w:r>
      <w:r w:rsidR="006C5A2A">
        <w:t xml:space="preserve"> the medications. And others are unhealthy depend on the answer they </w:t>
      </w:r>
      <w:r w:rsidR="00910305">
        <w:t>chose (</w:t>
      </w:r>
      <w:r w:rsidR="006C5A2A">
        <w:t xml:space="preserve">most of them take medication all the time). </w:t>
      </w:r>
    </w:p>
    <w:p w14:paraId="7CE0CB57" w14:textId="536B6929" w:rsidR="000F6448" w:rsidRDefault="00A824EF">
      <w:r>
        <w:t xml:space="preserve">Then we started to look the data </w:t>
      </w:r>
      <w:r w:rsidR="006C5A2A">
        <w:t>in his row</w:t>
      </w:r>
      <w:r>
        <w:t xml:space="preserve">. </w:t>
      </w:r>
      <w:r w:rsidR="006C5A2A">
        <w:t>We figure out that he may have good habit</w:t>
      </w:r>
      <w:r w:rsidR="000F6448">
        <w:t>s</w:t>
      </w:r>
      <w:r w:rsidR="006C5A2A">
        <w:t xml:space="preserve"> on health. The yellow cell are things what he did often. Such as: </w:t>
      </w:r>
    </w:p>
    <w:p w14:paraId="12FBE474" w14:textId="22E6CB6E" w:rsidR="006C5A2A" w:rsidRDefault="000F6448" w:rsidP="000F6448">
      <w:pPr>
        <w:pStyle w:val="ListParagraph"/>
        <w:numPr>
          <w:ilvl w:val="0"/>
          <w:numId w:val="1"/>
        </w:numPr>
      </w:pPr>
      <w:r>
        <w:t xml:space="preserve">Check the </w:t>
      </w:r>
      <w:r w:rsidRPr="000F6448">
        <w:t>glucose level according to the doctor recommendation</w:t>
      </w:r>
      <w:r>
        <w:t xml:space="preserve"> usually</w:t>
      </w:r>
    </w:p>
    <w:p w14:paraId="2B724433" w14:textId="369F18B5" w:rsidR="000F6448" w:rsidRDefault="000F6448" w:rsidP="000F6448">
      <w:pPr>
        <w:pStyle w:val="ListParagraph"/>
        <w:numPr>
          <w:ilvl w:val="0"/>
          <w:numId w:val="1"/>
        </w:numPr>
      </w:pPr>
      <w:r>
        <w:t>Check the blood pressure</w:t>
      </w:r>
      <w:r w:rsidRPr="000F6448">
        <w:t xml:space="preserve"> level according to the doctor recommendation</w:t>
      </w:r>
      <w:r>
        <w:t xml:space="preserve"> usually</w:t>
      </w:r>
    </w:p>
    <w:p w14:paraId="0B17036C" w14:textId="035E4AE2" w:rsidR="000F6448" w:rsidRDefault="000F6448" w:rsidP="000F6448">
      <w:pPr>
        <w:pStyle w:val="ListParagraph"/>
        <w:numPr>
          <w:ilvl w:val="0"/>
          <w:numId w:val="1"/>
        </w:numPr>
      </w:pPr>
      <w:r>
        <w:t>Doing exercise usually</w:t>
      </w:r>
    </w:p>
    <w:p w14:paraId="49C3B068" w14:textId="77777777" w:rsidR="006C5A2A" w:rsidRDefault="006C5A2A"/>
    <w:p w14:paraId="1C7C8376" w14:textId="1D7360D2" w:rsidR="000F6448" w:rsidRDefault="000F6448">
      <w:r>
        <w:t xml:space="preserve">Those things are really helpful on health, and others who usually take medications are bad in those cells. Like </w:t>
      </w:r>
      <w:r w:rsidR="00910305">
        <w:t>this (</w:t>
      </w:r>
      <w:r>
        <w:t xml:space="preserve">2 out 3 cells &lt;= </w:t>
      </w:r>
      <w:r w:rsidR="000031F0">
        <w:t>3)</w:t>
      </w:r>
      <w:bookmarkStart w:id="0" w:name="_GoBack"/>
      <w:bookmarkEnd w:id="0"/>
      <w:r>
        <w:t>:</w:t>
      </w:r>
    </w:p>
    <w:p w14:paraId="4F7F82E9" w14:textId="7E631964" w:rsidR="006C5A2A" w:rsidRDefault="000F6448">
      <w:r w:rsidRPr="000F6448">
        <w:rPr>
          <w:noProof/>
        </w:rPr>
        <w:drawing>
          <wp:inline distT="0" distB="0" distL="0" distR="0" wp14:anchorId="0B4B6288" wp14:editId="7F2B3D6A">
            <wp:extent cx="1993900" cy="303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889" cy="30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10A2" w14:textId="27D4E1B5" w:rsidR="00462888" w:rsidRDefault="00462888"/>
    <w:p w14:paraId="2CE3A1D7" w14:textId="6937D8E3" w:rsidR="00462888" w:rsidRDefault="00462888">
      <w:r>
        <w:t xml:space="preserve">It </w:t>
      </w:r>
      <w:r w:rsidR="000031F0">
        <w:t>shows</w:t>
      </w:r>
      <w:r>
        <w:t xml:space="preserve"> us 13 out 16 are doing bad on those things. </w:t>
      </w:r>
    </w:p>
    <w:p w14:paraId="2082F762" w14:textId="2273C710" w:rsidR="006C5A2A" w:rsidRDefault="006C5A2A"/>
    <w:p w14:paraId="4EA86F74" w14:textId="7097522B" w:rsidR="000F6448" w:rsidRDefault="000F6448">
      <w:r>
        <w:t xml:space="preserve">So in conclusion, if we need to develop a </w:t>
      </w:r>
      <w:r w:rsidR="000031F0">
        <w:t>APP,</w:t>
      </w:r>
      <w:r>
        <w:t xml:space="preserve"> we will chose target users on those bad habits people, and </w:t>
      </w:r>
      <w:r w:rsidR="00910305">
        <w:t>develop</w:t>
      </w:r>
      <w:r>
        <w:t xml:space="preserve"> feature like send reminder to them for their </w:t>
      </w:r>
      <w:proofErr w:type="gramStart"/>
      <w:r>
        <w:t>health.(</w:t>
      </w:r>
      <w:proofErr w:type="gramEnd"/>
      <w:r>
        <w:t xml:space="preserve">this is what I think roughly, if you get good idea on it , feel free to </w:t>
      </w:r>
      <w:r w:rsidR="00462888">
        <w:t>edit this part</w:t>
      </w:r>
      <w:r>
        <w:t xml:space="preserve"> </w:t>
      </w:r>
      <w:r w:rsidR="00462888">
        <w:t>.</w:t>
      </w:r>
      <w:r>
        <w:t xml:space="preserve"> )</w:t>
      </w:r>
    </w:p>
    <w:p w14:paraId="31003C8F" w14:textId="06C72F71" w:rsidR="00E31AA7" w:rsidRDefault="00E31AA7" w:rsidP="000F6448"/>
    <w:sectPr w:rsidR="00E31AA7" w:rsidSect="00E5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3887"/>
    <w:multiLevelType w:val="hybridMultilevel"/>
    <w:tmpl w:val="BF360DA6"/>
    <w:lvl w:ilvl="0" w:tplc="0409000F">
      <w:start w:val="1"/>
      <w:numFmt w:val="decimal"/>
      <w:lvlText w:val="%1."/>
      <w:lvlJc w:val="left"/>
      <w:pPr>
        <w:ind w:left="1491" w:hanging="360"/>
      </w:pPr>
    </w:lvl>
    <w:lvl w:ilvl="1" w:tplc="04090019" w:tentative="1">
      <w:start w:val="1"/>
      <w:numFmt w:val="lowerLetter"/>
      <w:lvlText w:val="%2."/>
      <w:lvlJc w:val="left"/>
      <w:pPr>
        <w:ind w:left="2211" w:hanging="360"/>
      </w:pPr>
    </w:lvl>
    <w:lvl w:ilvl="2" w:tplc="0409001B" w:tentative="1">
      <w:start w:val="1"/>
      <w:numFmt w:val="lowerRoman"/>
      <w:lvlText w:val="%3."/>
      <w:lvlJc w:val="right"/>
      <w:pPr>
        <w:ind w:left="2931" w:hanging="180"/>
      </w:pPr>
    </w:lvl>
    <w:lvl w:ilvl="3" w:tplc="0409000F" w:tentative="1">
      <w:start w:val="1"/>
      <w:numFmt w:val="decimal"/>
      <w:lvlText w:val="%4."/>
      <w:lvlJc w:val="left"/>
      <w:pPr>
        <w:ind w:left="3651" w:hanging="360"/>
      </w:pPr>
    </w:lvl>
    <w:lvl w:ilvl="4" w:tplc="04090019" w:tentative="1">
      <w:start w:val="1"/>
      <w:numFmt w:val="lowerLetter"/>
      <w:lvlText w:val="%5."/>
      <w:lvlJc w:val="left"/>
      <w:pPr>
        <w:ind w:left="4371" w:hanging="360"/>
      </w:pPr>
    </w:lvl>
    <w:lvl w:ilvl="5" w:tplc="0409001B" w:tentative="1">
      <w:start w:val="1"/>
      <w:numFmt w:val="lowerRoman"/>
      <w:lvlText w:val="%6."/>
      <w:lvlJc w:val="right"/>
      <w:pPr>
        <w:ind w:left="5091" w:hanging="180"/>
      </w:pPr>
    </w:lvl>
    <w:lvl w:ilvl="6" w:tplc="0409000F" w:tentative="1">
      <w:start w:val="1"/>
      <w:numFmt w:val="decimal"/>
      <w:lvlText w:val="%7."/>
      <w:lvlJc w:val="left"/>
      <w:pPr>
        <w:ind w:left="5811" w:hanging="360"/>
      </w:pPr>
    </w:lvl>
    <w:lvl w:ilvl="7" w:tplc="04090019" w:tentative="1">
      <w:start w:val="1"/>
      <w:numFmt w:val="lowerLetter"/>
      <w:lvlText w:val="%8."/>
      <w:lvlJc w:val="left"/>
      <w:pPr>
        <w:ind w:left="6531" w:hanging="360"/>
      </w:pPr>
    </w:lvl>
    <w:lvl w:ilvl="8" w:tplc="0409001B" w:tentative="1">
      <w:start w:val="1"/>
      <w:numFmt w:val="lowerRoman"/>
      <w:lvlText w:val="%9."/>
      <w:lvlJc w:val="right"/>
      <w:pPr>
        <w:ind w:left="725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70"/>
    <w:rsid w:val="000031F0"/>
    <w:rsid w:val="000F6448"/>
    <w:rsid w:val="00155C19"/>
    <w:rsid w:val="00462888"/>
    <w:rsid w:val="004B48C8"/>
    <w:rsid w:val="00617B7F"/>
    <w:rsid w:val="006C5A2A"/>
    <w:rsid w:val="00910305"/>
    <w:rsid w:val="00975AAA"/>
    <w:rsid w:val="00A824EF"/>
    <w:rsid w:val="00E31AA7"/>
    <w:rsid w:val="00E52DA9"/>
    <w:rsid w:val="00F214CB"/>
    <w:rsid w:val="00F94330"/>
    <w:rsid w:val="00F96770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E98F"/>
  <w15:chartTrackingRefBased/>
  <w15:docId w15:val="{4748169F-55D3-044F-9B46-EA9E62A8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7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70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17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6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zheming\Downloads\final_project_data_se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Average of  Questions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5652668416447938E-2"/>
          <c:y val="0.19483814523184603"/>
          <c:w val="0.88390288713910758"/>
          <c:h val="0.7209488918051910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'Adherence response'!$C$21:$K$21</c:f>
              <c:numCache>
                <c:formatCode>General</c:formatCode>
                <c:ptCount val="9"/>
                <c:pt idx="0">
                  <c:v>1.7777777777777777</c:v>
                </c:pt>
                <c:pt idx="1">
                  <c:v>2.3333333333333335</c:v>
                </c:pt>
                <c:pt idx="2">
                  <c:v>4.4444444444444446</c:v>
                </c:pt>
                <c:pt idx="3">
                  <c:v>2.6666666666666665</c:v>
                </c:pt>
                <c:pt idx="4">
                  <c:v>2.2222222222222223</c:v>
                </c:pt>
                <c:pt idx="5">
                  <c:v>2.2777777777777777</c:v>
                </c:pt>
                <c:pt idx="6">
                  <c:v>2.7222222222222223</c:v>
                </c:pt>
                <c:pt idx="7">
                  <c:v>1.8333333333333333</c:v>
                </c:pt>
                <c:pt idx="8">
                  <c:v>2.8888888888888888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D6-1D43-84C5-5471BFAA8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54928"/>
        <c:axId val="38956608"/>
      </c:scatterChart>
      <c:valAx>
        <c:axId val="3895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56608"/>
        <c:crosses val="autoZero"/>
        <c:crossBetween val="midCat"/>
        <c:majorUnit val="1"/>
      </c:valAx>
      <c:valAx>
        <c:axId val="3895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54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Zheming Miao</dc:creator>
  <cp:keywords/>
  <dc:description/>
  <cp:lastModifiedBy>Zhu Shangshang</cp:lastModifiedBy>
  <cp:revision>4</cp:revision>
  <dcterms:created xsi:type="dcterms:W3CDTF">2019-05-23T17:36:00Z</dcterms:created>
  <dcterms:modified xsi:type="dcterms:W3CDTF">2019-05-23T20:50:00Z</dcterms:modified>
</cp:coreProperties>
</file>