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5E9" w:rsidRDefault="00D518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Automation in Job Promotion Processes through Machine Learning</w:t>
      </w:r>
    </w:p>
    <w:p w:rsidR="00CD35E9" w:rsidRDefault="00D5186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3"/>
          <w:szCs w:val="13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Jun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Chuan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Quah</w:t>
      </w:r>
      <w:r>
        <w:rPr>
          <w:rFonts w:ascii="Times New Roman" w:eastAsia="Times New Roman" w:hAnsi="Times New Roman" w:cs="Times New Roman"/>
          <w:sz w:val="13"/>
          <w:szCs w:val="13"/>
          <w:vertAlign w:val="superscript"/>
        </w:rPr>
        <w:t>1*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Muhammad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Azhar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Aizad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Asfarizailin</w:t>
      </w:r>
      <w:r>
        <w:rPr>
          <w:rFonts w:ascii="Times New Roman" w:eastAsia="Times New Roman" w:hAnsi="Times New Roman" w:cs="Times New Roman"/>
          <w:sz w:val="13"/>
          <w:szCs w:val="13"/>
          <w:vertAlign w:val="superscript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Justin Yuen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Phin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Lai</w:t>
      </w:r>
      <w:r>
        <w:rPr>
          <w:rFonts w:ascii="Times New Roman" w:eastAsia="Times New Roman" w:hAnsi="Times New Roman" w:cs="Times New Roman"/>
          <w:sz w:val="13"/>
          <w:szCs w:val="13"/>
          <w:vertAlign w:val="superscript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Qistina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Imani</w:t>
      </w:r>
      <w:r>
        <w:rPr>
          <w:rFonts w:ascii="Times New Roman" w:eastAsia="Times New Roman" w:hAnsi="Times New Roman" w:cs="Times New Roman"/>
          <w:sz w:val="13"/>
          <w:szCs w:val="13"/>
          <w:vertAlign w:val="superscript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Sharifah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Nurul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Izzah</w:t>
      </w:r>
      <w:r>
        <w:rPr>
          <w:rFonts w:ascii="Times New Roman" w:eastAsia="Times New Roman" w:hAnsi="Times New Roman" w:cs="Times New Roman"/>
          <w:sz w:val="13"/>
          <w:szCs w:val="13"/>
          <w:vertAlign w:val="superscript"/>
        </w:rPr>
        <w:t>5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3"/>
          <w:szCs w:val="1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Vimala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Balakrishnan</w:t>
      </w:r>
      <w:r>
        <w:rPr>
          <w:rFonts w:ascii="Times New Roman" w:eastAsia="Times New Roman" w:hAnsi="Times New Roman" w:cs="Times New Roman"/>
          <w:sz w:val="13"/>
          <w:szCs w:val="13"/>
          <w:vertAlign w:val="superscript"/>
        </w:rPr>
        <w:t xml:space="preserve">6    </w:t>
      </w:r>
    </w:p>
    <w:p w:rsidR="00CD35E9" w:rsidRDefault="00D51861">
      <w:pPr>
        <w:widowControl w:val="0"/>
        <w:spacing w:after="0" w:line="240" w:lineRule="auto"/>
        <w:jc w:val="center"/>
        <w:rPr>
          <w:rFonts w:ascii="Courier" w:eastAsia="Courier" w:hAnsi="Courier" w:cs="Courier"/>
          <w:sz w:val="18"/>
          <w:szCs w:val="18"/>
        </w:rPr>
      </w:pPr>
      <w:r>
        <w:rPr>
          <w:rFonts w:ascii="Times New Roman" w:eastAsia="Times New Roman" w:hAnsi="Times New Roman" w:cs="Times New Roman"/>
          <w:sz w:val="13"/>
          <w:szCs w:val="13"/>
          <w:vertAlign w:val="superscript"/>
        </w:rPr>
        <w:t xml:space="preserve">1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Department of Information Systems, Faculty of Computer Science and Information Technology,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Universiti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Malaya, 50603 Kuala Lumpur, Malaysia</w:t>
      </w:r>
    </w:p>
    <w:p w:rsidR="00CD35E9" w:rsidRDefault="00D51861">
      <w:pPr>
        <w:widowControl w:val="0"/>
        <w:spacing w:after="0" w:line="240" w:lineRule="auto"/>
        <w:jc w:val="center"/>
        <w:rPr>
          <w:rFonts w:ascii="Courier" w:eastAsia="Courier" w:hAnsi="Courier" w:cs="Courier"/>
          <w:sz w:val="18"/>
          <w:szCs w:val="18"/>
        </w:rPr>
      </w:pPr>
      <w:r>
        <w:rPr>
          <w:rFonts w:ascii="Courier" w:eastAsia="Courier" w:hAnsi="Courier" w:cs="Courier"/>
          <w:sz w:val="18"/>
          <w:szCs w:val="18"/>
          <w:vertAlign w:val="superscript"/>
        </w:rPr>
        <w:t>1</w:t>
      </w:r>
      <w:hyperlink r:id="rId9">
        <w:r>
          <w:rPr>
            <w:rFonts w:ascii="Courier" w:eastAsia="Courier" w:hAnsi="Courier" w:cs="Courier"/>
            <w:color w:val="1155CC"/>
            <w:sz w:val="18"/>
            <w:szCs w:val="18"/>
            <w:u w:val="single"/>
          </w:rPr>
          <w:t>22004851@siswa.um.edu.my</w:t>
        </w:r>
      </w:hyperlink>
      <w:r>
        <w:rPr>
          <w:rFonts w:ascii="Courier" w:eastAsia="Courier" w:hAnsi="Courier" w:cs="Courier"/>
          <w:sz w:val="18"/>
          <w:szCs w:val="18"/>
        </w:rPr>
        <w:t xml:space="preserve"> </w:t>
      </w:r>
    </w:p>
    <w:p w:rsidR="00CD35E9" w:rsidRDefault="00D51861">
      <w:pPr>
        <w:widowControl w:val="0"/>
        <w:spacing w:after="0" w:line="240" w:lineRule="auto"/>
        <w:jc w:val="center"/>
        <w:rPr>
          <w:rFonts w:ascii="Courier" w:eastAsia="Courier" w:hAnsi="Courier" w:cs="Courier"/>
          <w:sz w:val="18"/>
          <w:szCs w:val="18"/>
          <w:highlight w:val="white"/>
        </w:rPr>
      </w:pPr>
      <w:r>
        <w:rPr>
          <w:rFonts w:ascii="Courier" w:eastAsia="Courier" w:hAnsi="Courier" w:cs="Courier"/>
          <w:sz w:val="18"/>
          <w:szCs w:val="18"/>
          <w:highlight w:val="white"/>
          <w:vertAlign w:val="superscript"/>
        </w:rPr>
        <w:t>2</w:t>
      </w:r>
      <w:hyperlink r:id="rId10">
        <w:r>
          <w:rPr>
            <w:rFonts w:ascii="Courier" w:eastAsia="Courier" w:hAnsi="Courier" w:cs="Courier"/>
            <w:color w:val="1155CC"/>
            <w:sz w:val="18"/>
            <w:szCs w:val="18"/>
            <w:highlight w:val="white"/>
            <w:u w:val="single"/>
          </w:rPr>
          <w:t>u2100687@siswa.um.edu.my</w:t>
        </w:r>
      </w:hyperlink>
      <w:r>
        <w:rPr>
          <w:rFonts w:ascii="Courier" w:eastAsia="Courier" w:hAnsi="Courier" w:cs="Courier"/>
          <w:sz w:val="18"/>
          <w:szCs w:val="18"/>
          <w:highlight w:val="white"/>
        </w:rPr>
        <w:t xml:space="preserve"> </w:t>
      </w:r>
    </w:p>
    <w:p w:rsidR="00CD35E9" w:rsidRDefault="00D51861">
      <w:pPr>
        <w:widowControl w:val="0"/>
        <w:spacing w:after="0" w:line="240" w:lineRule="auto"/>
        <w:jc w:val="center"/>
        <w:rPr>
          <w:rFonts w:ascii="Courier" w:eastAsia="Courier" w:hAnsi="Courier" w:cs="Courier"/>
          <w:sz w:val="18"/>
          <w:szCs w:val="18"/>
        </w:rPr>
      </w:pPr>
      <w:r>
        <w:rPr>
          <w:rFonts w:ascii="Courier" w:eastAsia="Courier" w:hAnsi="Courier" w:cs="Courier"/>
          <w:sz w:val="18"/>
          <w:szCs w:val="18"/>
          <w:vertAlign w:val="superscript"/>
        </w:rPr>
        <w:t>3</w:t>
      </w:r>
      <w:hyperlink r:id="rId11">
        <w:r>
          <w:rPr>
            <w:rFonts w:ascii="Courier" w:eastAsia="Courier" w:hAnsi="Courier" w:cs="Courier"/>
            <w:color w:val="1155CC"/>
            <w:sz w:val="18"/>
            <w:szCs w:val="18"/>
            <w:u w:val="single"/>
          </w:rPr>
          <w:t>s2172692@siswa.um.edu.my</w:t>
        </w:r>
      </w:hyperlink>
      <w:r>
        <w:rPr>
          <w:rFonts w:ascii="Courier" w:eastAsia="Courier" w:hAnsi="Courier" w:cs="Courier"/>
          <w:sz w:val="18"/>
          <w:szCs w:val="18"/>
        </w:rPr>
        <w:t xml:space="preserve"> </w:t>
      </w:r>
    </w:p>
    <w:p w:rsidR="00CD35E9" w:rsidRDefault="00A0002B">
      <w:pPr>
        <w:widowControl w:val="0"/>
        <w:spacing w:after="0" w:line="240" w:lineRule="auto"/>
        <w:jc w:val="center"/>
        <w:rPr>
          <w:rFonts w:ascii="Courier" w:eastAsia="Courier" w:hAnsi="Courier" w:cs="Courier"/>
          <w:sz w:val="18"/>
          <w:szCs w:val="18"/>
          <w:highlight w:val="white"/>
        </w:rPr>
      </w:pPr>
      <w:hyperlink r:id="rId12">
        <w:r w:rsidR="00D51861">
          <w:rPr>
            <w:rFonts w:ascii="Courier" w:eastAsia="Courier" w:hAnsi="Courier" w:cs="Courier"/>
            <w:color w:val="1155CC"/>
            <w:sz w:val="18"/>
            <w:szCs w:val="18"/>
            <w:highlight w:val="white"/>
            <w:u w:val="single"/>
            <w:vertAlign w:val="superscript"/>
          </w:rPr>
          <w:t>4</w:t>
        </w:r>
      </w:hyperlink>
      <w:hyperlink r:id="rId13">
        <w:r w:rsidR="00D51861">
          <w:rPr>
            <w:rFonts w:ascii="Courier" w:eastAsia="Courier" w:hAnsi="Courier" w:cs="Courier"/>
            <w:color w:val="1155CC"/>
            <w:sz w:val="18"/>
            <w:szCs w:val="18"/>
            <w:highlight w:val="white"/>
            <w:u w:val="single"/>
          </w:rPr>
          <w:t>u201068@siswa.um.edu.my</w:t>
        </w:r>
      </w:hyperlink>
      <w:r w:rsidR="00D51861">
        <w:rPr>
          <w:rFonts w:ascii="Courier" w:eastAsia="Courier" w:hAnsi="Courier" w:cs="Courier"/>
          <w:sz w:val="18"/>
          <w:szCs w:val="18"/>
          <w:highlight w:val="white"/>
        </w:rPr>
        <w:t xml:space="preserve">   </w:t>
      </w:r>
    </w:p>
    <w:p w:rsidR="00CD35E9" w:rsidRDefault="00A0002B">
      <w:pPr>
        <w:widowControl w:val="0"/>
        <w:spacing w:after="0" w:line="240" w:lineRule="auto"/>
        <w:jc w:val="center"/>
        <w:rPr>
          <w:rFonts w:ascii="Courier" w:eastAsia="Courier" w:hAnsi="Courier" w:cs="Courier"/>
          <w:sz w:val="18"/>
          <w:szCs w:val="18"/>
          <w:highlight w:val="white"/>
        </w:rPr>
      </w:pPr>
      <w:hyperlink r:id="rId14">
        <w:r w:rsidR="00D51861">
          <w:rPr>
            <w:rFonts w:ascii="Courier" w:eastAsia="Courier" w:hAnsi="Courier" w:cs="Courier"/>
            <w:color w:val="1155CC"/>
            <w:sz w:val="18"/>
            <w:szCs w:val="18"/>
            <w:highlight w:val="white"/>
            <w:u w:val="single"/>
            <w:vertAlign w:val="superscript"/>
          </w:rPr>
          <w:t>5</w:t>
        </w:r>
      </w:hyperlink>
      <w:hyperlink r:id="rId15">
        <w:r w:rsidR="00D51861">
          <w:rPr>
            <w:rFonts w:ascii="Courier" w:eastAsia="Courier" w:hAnsi="Courier" w:cs="Courier"/>
            <w:color w:val="1155CC"/>
            <w:sz w:val="18"/>
            <w:szCs w:val="18"/>
            <w:highlight w:val="white"/>
            <w:u w:val="single"/>
          </w:rPr>
          <w:t>u2100665@siswa.um.edu.my</w:t>
        </w:r>
      </w:hyperlink>
      <w:r w:rsidR="00D51861">
        <w:rPr>
          <w:rFonts w:ascii="Courier" w:eastAsia="Courier" w:hAnsi="Courier" w:cs="Courier"/>
          <w:sz w:val="18"/>
          <w:szCs w:val="18"/>
          <w:highlight w:val="white"/>
        </w:rPr>
        <w:t xml:space="preserve"> </w:t>
      </w:r>
    </w:p>
    <w:p w:rsidR="00CD35E9" w:rsidRDefault="00A0002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hyperlink r:id="rId16">
        <w:r w:rsidR="00D51861">
          <w:rPr>
            <w:rFonts w:ascii="Courier" w:eastAsia="Courier" w:hAnsi="Courier" w:cs="Courier"/>
            <w:color w:val="1155CC"/>
            <w:sz w:val="18"/>
            <w:szCs w:val="18"/>
            <w:highlight w:val="white"/>
            <w:u w:val="single"/>
            <w:vertAlign w:val="superscript"/>
          </w:rPr>
          <w:t>6</w:t>
        </w:r>
      </w:hyperlink>
      <w:hyperlink r:id="rId17">
        <w:r w:rsidR="00D51861">
          <w:rPr>
            <w:rFonts w:ascii="Courier" w:eastAsia="Courier" w:hAnsi="Courier" w:cs="Courier"/>
            <w:color w:val="1155CC"/>
            <w:sz w:val="18"/>
            <w:szCs w:val="18"/>
            <w:highlight w:val="white"/>
            <w:u w:val="single"/>
          </w:rPr>
          <w:t>vimala.balakrishnan@um.edu.my</w:t>
        </w:r>
      </w:hyperlink>
      <w:r w:rsidR="00D51861">
        <w:rPr>
          <w:rFonts w:ascii="Courier" w:eastAsia="Courier" w:hAnsi="Courier" w:cs="Courier"/>
          <w:sz w:val="18"/>
          <w:szCs w:val="18"/>
          <w:highlight w:val="white"/>
        </w:rPr>
        <w:t xml:space="preserve"> </w:t>
      </w:r>
    </w:p>
    <w:p w:rsidR="00CD35E9" w:rsidRDefault="00D51861">
      <w:pPr>
        <w:spacing w:before="600" w:after="120" w:line="240" w:lineRule="auto"/>
        <w:ind w:left="540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Abstract –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This research aims to develop a machine learning classification model to automate job promotion and enhance the transparency and efficiency of talent management processes. The dataset used was retrieved from Analytics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Vidhya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where it consists of 54,808 rows and 14 columns, including the target variable "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is_promoted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." A total of four classification models were built: Logistic Regression, Decision Tree, Random Forest, and K-Nearest Neighbors. Random Forest emerged as the best model as it shows the highest accuracy, precision, recall, and F1 score across all the models, making it suitable for classifying non-promoted and promoted employees based on their performance and abilities. Additionally, a dashboard was built to facilitate the visualization of the company's employee performance. The insights generated from this research offer valuable guidance for HR professionals seeking to adopt an automated merit-based advancement system for promotion practices within their organizations.</w:t>
      </w:r>
    </w:p>
    <w:p w:rsidR="00CD35E9" w:rsidRDefault="00D51861">
      <w:pPr>
        <w:spacing w:before="120" w:after="12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Keywords –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Job promotion, automation, classification, </w:t>
      </w:r>
      <w:r>
        <w:rPr>
          <w:rFonts w:ascii="Times New Roman" w:eastAsia="Times New Roman" w:hAnsi="Times New Roman" w:cs="Times New Roman"/>
          <w:sz w:val="18"/>
          <w:szCs w:val="18"/>
        </w:rPr>
        <w:t>visualization, machine learning</w:t>
      </w:r>
    </w:p>
    <w:p w:rsidR="00CD35E9" w:rsidRDefault="00CD35E9">
      <w:pPr>
        <w:spacing w:after="0"/>
        <w:ind w:left="360"/>
        <w:rPr>
          <w:rFonts w:ascii="Times New Roman" w:eastAsia="Times New Roman" w:hAnsi="Times New Roman" w:cs="Times New Roman"/>
          <w:sz w:val="18"/>
          <w:szCs w:val="18"/>
        </w:rPr>
      </w:pPr>
      <w:bookmarkStart w:id="0" w:name="_heading=h.gjdgxs" w:colFirst="0" w:colLast="0"/>
      <w:bookmarkStart w:id="1" w:name="_GoBack"/>
      <w:bookmarkEnd w:id="0"/>
      <w:bookmarkEnd w:id="1"/>
    </w:p>
    <w:sectPr w:rsidR="00CD35E9">
      <w:headerReference w:type="even" r:id="rId18"/>
      <w:headerReference w:type="default" r:id="rId19"/>
      <w:pgSz w:w="11906" w:h="16838"/>
      <w:pgMar w:top="2948" w:right="2665" w:bottom="3231" w:left="2608" w:header="2381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02B" w:rsidRDefault="00A0002B">
      <w:pPr>
        <w:spacing w:after="0" w:line="240" w:lineRule="auto"/>
      </w:pPr>
      <w:r>
        <w:separator/>
      </w:r>
    </w:p>
  </w:endnote>
  <w:endnote w:type="continuationSeparator" w:id="0">
    <w:p w:rsidR="00A0002B" w:rsidRDefault="00A00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">
    <w:panose1 w:val="02070409020205020404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02B" w:rsidRDefault="00A0002B">
      <w:pPr>
        <w:spacing w:after="0" w:line="240" w:lineRule="auto"/>
      </w:pPr>
      <w:r>
        <w:separator/>
      </w:r>
    </w:p>
  </w:footnote>
  <w:footnote w:type="continuationSeparator" w:id="0">
    <w:p w:rsidR="00A0002B" w:rsidRDefault="00A00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5E9" w:rsidRDefault="00D51861">
    <w:pPr>
      <w:pBdr>
        <w:top w:val="nil"/>
        <w:left w:val="nil"/>
        <w:bottom w:val="nil"/>
        <w:right w:val="nil"/>
        <w:between w:val="nil"/>
      </w:pBdr>
      <w:tabs>
        <w:tab w:val="left" w:pos="680"/>
        <w:tab w:val="right" w:pos="6237"/>
        <w:tab w:val="right" w:pos="6917"/>
      </w:tabs>
      <w:spacing w:after="120" w:line="200" w:lineRule="auto"/>
      <w:rPr>
        <w:color w:val="000000"/>
        <w:sz w:val="17"/>
        <w:szCs w:val="17"/>
      </w:rPr>
    </w:pPr>
    <w:r>
      <w:rPr>
        <w:color w:val="000000"/>
        <w:sz w:val="17"/>
        <w:szCs w:val="17"/>
      </w:rPr>
      <w:fldChar w:fldCharType="begin"/>
    </w:r>
    <w:r>
      <w:rPr>
        <w:color w:val="000000"/>
        <w:sz w:val="17"/>
        <w:szCs w:val="17"/>
      </w:rPr>
      <w:instrText>PAGE</w:instrText>
    </w:r>
    <w:r>
      <w:rPr>
        <w:color w:val="000000"/>
        <w:sz w:val="17"/>
        <w:szCs w:val="17"/>
      </w:rPr>
      <w:fldChar w:fldCharType="separate"/>
    </w:r>
    <w:r w:rsidR="00227FCE">
      <w:rPr>
        <w:noProof/>
        <w:color w:val="000000"/>
        <w:sz w:val="17"/>
        <w:szCs w:val="17"/>
      </w:rPr>
      <w:t>8</w:t>
    </w:r>
    <w:r>
      <w:rPr>
        <w:color w:val="000000"/>
        <w:sz w:val="17"/>
        <w:szCs w:val="17"/>
      </w:rPr>
      <w:fldChar w:fldCharType="end"/>
    </w:r>
    <w:r>
      <w:rPr>
        <w:color w:val="000000"/>
        <w:sz w:val="17"/>
        <w:szCs w:val="17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5E9" w:rsidRDefault="00D51861">
    <w:pPr>
      <w:pBdr>
        <w:top w:val="nil"/>
        <w:left w:val="nil"/>
        <w:bottom w:val="nil"/>
        <w:right w:val="nil"/>
        <w:between w:val="nil"/>
      </w:pBdr>
      <w:tabs>
        <w:tab w:val="left" w:pos="680"/>
        <w:tab w:val="right" w:pos="6237"/>
        <w:tab w:val="right" w:pos="6917"/>
      </w:tabs>
      <w:spacing w:after="120" w:line="200" w:lineRule="auto"/>
      <w:jc w:val="right"/>
      <w:rPr>
        <w:color w:val="000000"/>
        <w:sz w:val="17"/>
        <w:szCs w:val="17"/>
      </w:rPr>
    </w:pPr>
    <w:r>
      <w:rPr>
        <w:color w:val="000000"/>
        <w:sz w:val="17"/>
        <w:szCs w:val="17"/>
      </w:rPr>
      <w:fldChar w:fldCharType="begin"/>
    </w:r>
    <w:r>
      <w:rPr>
        <w:color w:val="000000"/>
        <w:sz w:val="17"/>
        <w:szCs w:val="17"/>
      </w:rPr>
      <w:instrText>PAGE</w:instrText>
    </w:r>
    <w:r>
      <w:rPr>
        <w:color w:val="000000"/>
        <w:sz w:val="17"/>
        <w:szCs w:val="17"/>
      </w:rPr>
      <w:fldChar w:fldCharType="separate"/>
    </w:r>
    <w:r w:rsidR="00227FCE">
      <w:rPr>
        <w:noProof/>
        <w:color w:val="000000"/>
        <w:sz w:val="17"/>
        <w:szCs w:val="17"/>
      </w:rPr>
      <w:t>9</w:t>
    </w:r>
    <w:r>
      <w:rPr>
        <w:color w:val="000000"/>
        <w:sz w:val="17"/>
        <w:szCs w:val="17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BD1417"/>
    <w:multiLevelType w:val="multilevel"/>
    <w:tmpl w:val="D06EAA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5E9"/>
    <w:rsid w:val="00227FCE"/>
    <w:rsid w:val="004D4CE9"/>
    <w:rsid w:val="00591D33"/>
    <w:rsid w:val="00A0002B"/>
    <w:rsid w:val="00CD35E9"/>
    <w:rsid w:val="00D5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FF0A9"/>
  <w15:docId w15:val="{FF6204AF-EC62-42B8-B661-B2DDB061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520" w:after="280" w:line="240" w:lineRule="auto"/>
      <w:jc w:val="both"/>
      <w:outlineLvl w:val="0"/>
    </w:pPr>
    <w:rPr>
      <w:rFonts w:ascii="Times New Roman" w:eastAsia="Times New Roman" w:hAnsi="Times New Roman" w:cs="Times New Roman"/>
      <w:b/>
      <w:sz w:val="23"/>
      <w:szCs w:val="23"/>
    </w:rPr>
  </w:style>
  <w:style w:type="paragraph" w:styleId="Heading2">
    <w:name w:val="heading 2"/>
    <w:basedOn w:val="Normal"/>
    <w:next w:val="Normal"/>
    <w:pPr>
      <w:keepNext/>
      <w:spacing w:before="240" w:after="1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80" w:after="12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2748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4u201068@siswa.um.edu.my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4u201068@siswa.um.edu.my" TargetMode="External"/><Relationship Id="rId17" Type="http://schemas.openxmlformats.org/officeDocument/2006/relationships/hyperlink" Target="mailto:6vimala.balakrishnan@um.edu.m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6vimala.balakrishnan@um.edu.my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2172692@siswa.um.edu.my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5u2100665@siswa.um.edu.my" TargetMode="External"/><Relationship Id="rId10" Type="http://schemas.openxmlformats.org/officeDocument/2006/relationships/hyperlink" Target="mailto:u2100687@siswa.um.edu.my" TargetMode="Externa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yperlink" Target="mailto:22004851@siswa.um.edu.my" TargetMode="External"/><Relationship Id="rId14" Type="http://schemas.openxmlformats.org/officeDocument/2006/relationships/hyperlink" Target="mailto:5u2100665@siswa.um.edu.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1NnfnEQ1xGfxvbUWlKSsIWXfyQ==">CgMxLjAyCGguZ2pkZ3hzMgloLjMwajB6bGwyCWguMWZvYjl0ZTIJaC4zem55c2g3MgloLjJldDkycDA4AHIhMTFNOTJYQ2MyanNZNjRTNGFmT2lCN01OYUhIeDFPeWJP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5F2BF8A-6235-4C2D-A123-F4549E595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QUAH JUN CHUAN</cp:lastModifiedBy>
  <cp:revision>3</cp:revision>
  <dcterms:created xsi:type="dcterms:W3CDTF">2024-05-29T10:03:00Z</dcterms:created>
  <dcterms:modified xsi:type="dcterms:W3CDTF">2024-05-29T10:03:00Z</dcterms:modified>
</cp:coreProperties>
</file>