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mallCaps/>
          <w:color w:val="1A409A"/>
          <w:sz w:val="44"/>
          <w:szCs w:val="44"/>
        </w:rPr>
        <w:t xml:space="preserve">Junda Zhao</w:t>
      </w:r>
    </w:p>
    <w:p>
      <w:pPr>
        <w:pBdr>
          <w:top w:val="single" w:color="1A409A" w:sz="8" w:space="0"/>
          <w:bottom w:val="single" w:color="1A409A" w:sz="24" w:space="0"/>
        </w:pBdr>
        <w:spacing w:after="80" w:before="0" w:line="40" w:lineRule="exact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Toronto, ON, Canada  •  </w:t>
      </w:r>
      <w:hyperlink w:history="1" r:id="rIdxpo34kbsylt2inyqvpdcg">
        <w:r>
          <w:rPr>
            <w:rFonts w:ascii="Times New Roman" w:cs="Times New Roman" w:eastAsia="Times New Roman" w:hAnsi="Times New Roman"/>
            <w:color w:val="1A409A"/>
            <w:sz w:val="18"/>
            <w:szCs w:val="18"/>
          </w:rPr>
          <w:t xml:space="preserve">junda.zhao@mail.utoronto.ca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•  </w:t>
      </w:r>
      <w:hyperlink w:history="1" r:id="rIdzi678by5k84dz5fhgawpz">
        <w:r>
          <w:rPr>
            <w:rFonts w:ascii="Times New Roman" w:cs="Times New Roman" w:eastAsia="Times New Roman" w:hAnsi="Times New Roman"/>
            <w:color w:val="1A409A"/>
            <w:sz w:val="18"/>
            <w:szCs w:val="18"/>
          </w:rPr>
          <w:t xml:space="preserve">jundaz.github.io</w:t>
        </w:r>
      </w:hyperlink>
    </w:p>
    <w:p>
      <w:pPr>
        <w:spacing w:after="0"/>
        <w:jc w:val="center"/>
      </w:pPr>
      <w:hyperlink w:history="1" r:id="rId4mfmklhhvwmhibgvysak4">
        <w:r>
          <w:rPr>
            <w:rFonts w:ascii="Times New Roman" w:cs="Times New Roman" w:eastAsia="Times New Roman" w:hAnsi="Times New Roman"/>
            <w:color w:val="1A409A"/>
            <w:sz w:val="18"/>
            <w:szCs w:val="18"/>
          </w:rPr>
          <w:t xml:space="preserve">Google Scholar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•  </w:t>
      </w:r>
      <w:hyperlink w:history="1" r:id="rIdohubdfvyny4lrpy8sjoex">
        <w:r>
          <w:rPr>
            <w:rFonts w:ascii="Times New Roman" w:cs="Times New Roman" w:eastAsia="Times New Roman" w:hAnsi="Times New Roman"/>
            <w:color w:val="1A409A"/>
            <w:sz w:val="18"/>
            <w:szCs w:val="18"/>
          </w:rPr>
          <w:t xml:space="preserve">github.com/drixs2050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•  </w:t>
      </w:r>
      <w:hyperlink w:history="1" r:id="rIdytyivantfxi5drnq-u3yq">
        <w:r>
          <w:rPr>
            <w:rFonts w:ascii="Times New Roman" w:cs="Times New Roman" w:eastAsia="Times New Roman" w:hAnsi="Times New Roman"/>
            <w:color w:val="1A409A"/>
            <w:sz w:val="18"/>
            <w:szCs w:val="18"/>
          </w:rPr>
          <w:t xml:space="preserve">ORCID 0000-0003-4978-4128</w:t>
        </w:r>
      </w:hyperlink>
      <w:r>
        <w:rPr>
          <w:rFonts w:ascii="Times New Roman" w:cs="Times New Roman" w:eastAsia="Times New Roman" w:hAnsi="Times New Roman"/>
          <w:sz w:val="18"/>
          <w:szCs w:val="18"/>
        </w:rPr>
        <w:t xml:space="preserve">  •  </w:t>
      </w:r>
      <w:hyperlink w:history="1" r:id="rId6oax7e7q0r-u_dkjwadv6">
        <w:r>
          <w:rPr>
            <w:rFonts w:ascii="Times New Roman" w:cs="Times New Roman" w:eastAsia="Times New Roman" w:hAnsi="Times New Roman"/>
            <w:color w:val="1A409A"/>
            <w:sz w:val="18"/>
            <w:szCs w:val="18"/>
          </w:rPr>
          <w:t xml:space="preserve">LinkedIn</w:t>
        </w:r>
      </w:hyperlink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Research Interests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Reliable testing and verification for AI coding agents: LLM-based test generation from recovered specifications, and the evaluation of AI-generated tests.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Seeking a postdoctoral position starting in late 2027.</w:t>
      </w:r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Education</w:t>
      </w:r>
    </w:p>
    <w:p>
      <w:pPr>
        <w:keepNext/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Doctor of Philosophy (Ph.D. Candidate)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Mechanical and Industrial Engineering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09/2022 to present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St. George Campus, Toronto, Canada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Advisor: Prof. Eldan Cohen, Optimization and Machine Learning (OptiMaL) Lab; close collaboration with Prof. Shurui Zhou (Electrical and Computer Engineering)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Dissertation (in progress):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Accurate Specification Recovery for Effective Test Generation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Passed the doctoral qualifying examination; expected completion in 2027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Honours Bachelor of Science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Computer Science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09/2016 to 11/2021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St. George Campus, Toronto, Canada</w:t>
      </w:r>
    </w:p>
    <w:p>
      <w:pPr>
        <w:keepNext/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coursework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Graduate: CSC2511 Natural Language Computing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); MAT1510 Deep Learning: Theory and Data Science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); MIE1513 Decision Support Systems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A+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Undergraduate: CSC412 Probabilistic Learning and Reasoning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A+/94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); CSC413 Neural Networks and Deep Learning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A+/99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); CSC420 Introduction to Image Understanding (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A+/96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)</w:t>
      </w:r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Honours and Awards</w:t>
      </w:r>
    </w:p>
    <w:p>
      <w:pPr>
        <w:keepNext/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ACM SIGSOFT Distinguished Paper Award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ISSTA 2026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For “Do Coverage and Mutation Scores of LLM-Generated Test Suites Correlate with Their Effectiveness? (Replicability Study)”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Ontario Graduate Scholarship (OGS)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Government of Ontario and 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2024 to 2025</w:t>
      </w:r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Publications</w:t>
      </w:r>
    </w:p>
    <w:p>
      <w:pPr>
        <w:tabs>
          <w:tab w:val="left" w:pos="360"/>
        </w:tabs>
        <w:spacing w:after="0" w:before="7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Junda Zhao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Shurui Zhou, Eldan Cohen. “Do Coverage and Mutation Scores of LLM-Generated Test Suites Correlate with Their Effectiveness? (Replicability Study).”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ACM SIGSOFT International Symposium on Software Testing and Analysis (ISSTA 2026)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ACM SIGSOFT Distinguished Paper Award.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hyperlink w:history="1" r:id="rIdmvcqo5rsyqw2mwn1uy1qj">
        <w:r>
          <w:rPr>
            <w:rFonts w:ascii="Times New Roman" w:cs="Times New Roman" w:eastAsia="Times New Roman" w:hAnsi="Times New Roman"/>
            <w:color w:val="1A409A"/>
            <w:sz w:val="20"/>
            <w:szCs w:val="20"/>
          </w:rPr>
          <w:t xml:space="preserve">arXiv</w:t>
        </w:r>
      </w:hyperlink>
    </w:p>
    <w:p>
      <w:pPr>
        <w:tabs>
          <w:tab w:val="left" w:pos="360"/>
        </w:tabs>
        <w:spacing w:after="0" w:before="7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Junda Zhao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Shurui Zhou, Eldan Cohen. “Evaluating and Mitigating the Misguidance Effect of Buggy Code in LLM-Generated Unit Tests.”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ACM SIGSOFT International Symposium on Software Testing and Analysis (ISSTA 2026)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</w:t>
      </w:r>
      <w:hyperlink w:history="1" r:id="rIdmny--g9ko1y2yx4zpu2ey">
        <w:r>
          <w:rPr>
            <w:rFonts w:ascii="Times New Roman" w:cs="Times New Roman" w:eastAsia="Times New Roman" w:hAnsi="Times New Roman"/>
            <w:color w:val="1A409A"/>
            <w:sz w:val="20"/>
            <w:szCs w:val="20"/>
          </w:rPr>
          <w:t xml:space="preserve">arXiv</w:t>
        </w:r>
      </w:hyperlink>
    </w:p>
    <w:p>
      <w:pPr>
        <w:tabs>
          <w:tab w:val="left" w:pos="360"/>
        </w:tabs>
        <w:spacing w:after="0" w:before="7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Junda Zhao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Yuliang Song, Eldan Cohen. “Variational Prefix Tuning for Diverse and Accurate Code Summarization Using Pre-trained Language Models.”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Journal of Systems and Software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2025. </w:t>
      </w:r>
      <w:hyperlink w:history="1" r:id="rId_3xpk-b5sbt-ub78cyvzz">
        <w:r>
          <w:rPr>
            <w:rFonts w:ascii="Times New Roman" w:cs="Times New Roman" w:eastAsia="Times New Roman" w:hAnsi="Times New Roman"/>
            <w:color w:val="1A409A"/>
            <w:sz w:val="20"/>
            <w:szCs w:val="20"/>
          </w:rPr>
          <w:t xml:space="preserve">Paper</w:t>
        </w:r>
      </w:hyperlink>
    </w:p>
    <w:p>
      <w:pPr>
        <w:tabs>
          <w:tab w:val="left" w:pos="360"/>
        </w:tabs>
        <w:spacing w:after="0" w:before="7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Faria Khandaker, Arik Senderovich,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Junda Zhao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Eldan Cohen, Eric Yu, Sebastian Carbajales, Allen Chan. “Transformer Models for Mining Intents and Predicting Activities from Emails in Knowledge-Intensive Processes.”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Engineering Applications of Artificial Intelligence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2024.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</w:t>
      </w:r>
      <w:hyperlink w:history="1" r:id="rId3wnxr6rhqvufib4rojxg-">
        <w:r>
          <w:rPr>
            <w:rFonts w:ascii="Times New Roman" w:cs="Times New Roman" w:eastAsia="Times New Roman" w:hAnsi="Times New Roman"/>
            <w:color w:val="1A409A"/>
            <w:sz w:val="20"/>
            <w:szCs w:val="20"/>
          </w:rPr>
          <w:t xml:space="preserve">Paper</w:t>
        </w:r>
      </w:hyperlink>
    </w:p>
    <w:p>
      <w:pPr>
        <w:tabs>
          <w:tab w:val="left" w:pos="360"/>
        </w:tabs>
        <w:spacing w:after="0" w:before="7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Junda Zhao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Weiling Cai, Yizhen Ge, Lijuan Zhang. “A New Fuzzy Belonging-based Multi-view K-means Clustering Algorithm.”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IEEE Annual Information Technology, Electronics and Mobile Communication Conference (IEMCON 2019)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</w:t>
      </w:r>
      <w:hyperlink w:history="1" r:id="rIdctv9xsrpzw0xhej6aq296">
        <w:r>
          <w:rPr>
            <w:rFonts w:ascii="Times New Roman" w:cs="Times New Roman" w:eastAsia="Times New Roman" w:hAnsi="Times New Roman"/>
            <w:color w:val="1A409A"/>
            <w:sz w:val="20"/>
            <w:szCs w:val="20"/>
          </w:rPr>
          <w:t xml:space="preserve">Paper</w:t>
        </w:r>
      </w:hyperlink>
    </w:p>
    <w:p>
      <w:pPr>
        <w:tabs>
          <w:tab w:val="left" w:pos="360"/>
        </w:tabs>
        <w:spacing w:after="0" w:before="70"/>
        <w:ind w:left="360" w:hanging="3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	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Junda Zhao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 “Accurate Specification Recovery for Effective Test Generation.”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SPLASH/ISSTA 2026 Doctoral Symposium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Research Experience</w:t>
      </w:r>
    </w:p>
    <w:p>
      <w:pPr>
        <w:keepNext/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Ph.D. Candidate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OptiMaL Lab, Department of Mechanical and Industrial Engineering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09/2022 to present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supervised by Prof. Eldan Cohen, Toronto, Canada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Reliable testing and verification for AI coding agents, with a focus on LLM-based unit test generation.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Specification-based testing: recovering the intended behavior of code that may be buggy, and generating tests from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Evaluation of LLM-generated tests and of the metrics used to judge them.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Improving the reliability of testing and verification when people work with AI-assisted development tools.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Code summarization with pre-trained language models of code.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Research Assistant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Dynamic Graphics Project (DGP) Lab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11/2021 to 09/2022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Toronto, Canada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Research on geometric stylization: developed a method for texture synthesis and transfer based on a feature-grid neural implicit representation of arbitrary objects, whose 2-D structure allows computer vision and 2-D geometry processing techniques to be applied to 3-D representations.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Undergraduate Projects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Department of Computer Science, 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10/2020 to 09/2021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Human musculoskeletal system simulation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(CSC494 research project): proposed, built, and simulated a fundamental unit of the musculoskeletal system from mass points, rods, and springs, with machine learning for fast approximation of the system state.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Accurate large-scale ferrofluid simulation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(CSC417 team course project): implemented the ferrofluid simulation of Huang et al. and studied the formation of spikes under a magnetic field.</w:t>
      </w:r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Talks and Posters</w:t>
      </w:r>
    </w:p>
    <w:p>
      <w:pPr>
        <w:keepNext/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Research-track talk and poster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ISSTA 2026, Oakland, CA, USA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10/2026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“Do Coverage and Mutation Scores of LLM-Generated Test Suites Correlate with Their Effectiveness? (Replicability Study)”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Research-track talk and poster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ISSTA 2026, Oakland, CA, USA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10/2026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“Evaluating and Mitigating the Misguidance Effect of Buggy Code in LLM-Generated Unit Tests”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Journal-First talk and poster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ASE 2025, Seoul, South Korea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11/2025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“Variational Prefix Tuning for Diverse and Accurate Code Summarization Using Pre-trained Language Models”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Doctoral Symposium talk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SPLASH/ISSTA 2026, Oakland, CA, USA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10/2026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“Accurate Specification Recovery for Effective Test Generation”</w:t>
      </w:r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Teaching Experience</w:t>
      </w:r>
    </w:p>
    <w:p>
      <w:pPr>
        <w:keepNext/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Teaching Assistant, MIE1517 Introduction to Deep Learning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(graduate course)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01/2024 to 04/2024; 09/2024 to present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Department of Mechanical and Industrial Engineering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Fall and Winter terms since 09/2024. Lead tutorial sessions, help develop and improve course materials and plans, and grade projects and tests.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Teaching Assistant, MIE370 Introduction to Machine Learning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(undergraduate course)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09/2025 to 12/2025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Department of Mechanical and Industrial Engineering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tutorial sessions, helped prepare teaching materials, and graded projects and tests.</w:t>
      </w:r>
    </w:p>
    <w:p>
      <w:pPr>
        <w:keepNext/>
        <w:tabs>
          <w:tab w:val="right" w:pos="10800"/>
        </w:tabs>
        <w:spacing w:after="0" w:before="7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Teaching Assistant, MIE350 Design and Analysis of Information Systems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 (undergraduate course)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09/2022 to 12/2022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Department of Mechanical and Industrial Engineering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tutorial sessions, helped prepare teaching materials, and graded projects and tests.</w:t>
      </w:r>
    </w:p>
    <w:p>
      <w:pPr>
        <w:keepNext/>
        <w:spacing w:after="30" w:before="150"/>
      </w:pPr>
      <w:r>
        <w:rPr>
          <w:rFonts w:ascii="Times New Roman" w:cs="Times New Roman" w:eastAsia="Times New Roman" w:hAnsi="Times New Roman"/>
          <w:b/>
          <w:bCs/>
          <w:color w:val="1A409A"/>
          <w:sz w:val="30"/>
          <w:szCs w:val="30"/>
        </w:rPr>
        <w:t xml:space="preserve">Professional Experience</w:t>
      </w:r>
    </w:p>
    <w:p>
      <w:pPr>
        <w:keepNext/>
        <w:tabs>
          <w:tab w:val="right" w:pos="1080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Junior Identity and Access Management Analyst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09/2019 to 09/2020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Toronto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, Information Technology Services, Toronto, Canada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Built and maintained a database system for tracking and analyzing network access and activity information for students, faculty, and staff on the university network.</w:t>
      </w:r>
    </w:p>
    <w:sectPr>
      <w:footerReference w:type="default" r:id="rId6"/>
      <w:pgSz w:w="12240" w:h="15840" w:orient="portrait"/>
      <w:pgMar w:top="720" w:right="720" w:bottom="720" w:left="72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VFooter"/>
      <w:jc w:val="right"/>
    </w:pPr>
    <w:r>
      <w:rPr>
        <w:rFonts w:ascii="Times New Roman" w:cs="Times New Roman" w:eastAsia="Times New Roman" w:hAnsi="Times New Roman"/>
        <w:color w:val="666666"/>
        <w:sz w:val="16"/>
        <w:szCs w:val="16"/>
      </w:rPr>
      <w:t xml:space="preserve">Junda Zhao, CV,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0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VFooter">
    <w:name w:val="CV Footer"/>
    <w:pPr>
      <w:jc w:val="right"/>
    </w:pPr>
    <w:rPr>
      <w:rFonts w:ascii="Times New Roman" w:cs="Times New Roman" w:eastAsia="Times New Roman" w:hAnsi="Times New Roman"/>
      <w:color w:val="666666"/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xpo34kbsylt2inyqvpdcg" Type="http://schemas.openxmlformats.org/officeDocument/2006/relationships/hyperlink" Target="mailto:junda.zhao@mail.utoronto.ca" TargetMode="External"/><Relationship Id="rIdzi678by5k84dz5fhgawpz" Type="http://schemas.openxmlformats.org/officeDocument/2006/relationships/hyperlink" Target="https://jundaz.github.io/" TargetMode="External"/><Relationship Id="rId4mfmklhhvwmhibgvysak4" Type="http://schemas.openxmlformats.org/officeDocument/2006/relationships/hyperlink" Target="https://scholar.google.ca/citations?hl=en&amp;user=B57wJ9IAAAAJ" TargetMode="External"/><Relationship Id="rIdohubdfvyny4lrpy8sjoex" Type="http://schemas.openxmlformats.org/officeDocument/2006/relationships/hyperlink" Target="https://github.com/drixs2050" TargetMode="External"/><Relationship Id="rIdytyivantfxi5drnq-u3yq" Type="http://schemas.openxmlformats.org/officeDocument/2006/relationships/hyperlink" Target="https://orcid.org/0000-0003-4978-4128" TargetMode="External"/><Relationship Id="rId6oax7e7q0r-u_dkjwadv6" Type="http://schemas.openxmlformats.org/officeDocument/2006/relationships/hyperlink" Target="https://www.linkedin.com/in/junda-zhao-96b821187/" TargetMode="External"/><Relationship Id="rIdmvcqo5rsyqw2mwn1uy1qj" Type="http://schemas.openxmlformats.org/officeDocument/2006/relationships/hyperlink" Target="https://arxiv.org/abs/2607.22880" TargetMode="External"/><Relationship Id="rIdmny--g9ko1y2yx4zpu2ey" Type="http://schemas.openxmlformats.org/officeDocument/2006/relationships/hyperlink" Target="https://arxiv.org/abs/2607.22883" TargetMode="External"/><Relationship Id="rId_3xpk-b5sbt-ub78cyvzz" Type="http://schemas.openxmlformats.org/officeDocument/2006/relationships/hyperlink" Target="https://doi.org/10.1016/j.jss.2025.112493" TargetMode="External"/><Relationship Id="rId3wnxr6rhqvufib4rojxg-" Type="http://schemas.openxmlformats.org/officeDocument/2006/relationships/hyperlink" Target="https://doi.org/10.1016/j.engappai.2023.107450" TargetMode="External"/><Relationship Id="rIdctv9xsrpzw0xhej6aq296" Type="http://schemas.openxmlformats.org/officeDocument/2006/relationships/hyperlink" Target="https://doi.org/10.1109/IEMCON.2019.8936184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Junda Zhao - Curriculum Vitae</dc:title>
  <dc:creator>Junda Zhao</dc:creator>
  <dc:description>Curriculum vitae of Junda Zhao</dc:description>
  <cp:lastModifiedBy>Un-named</cp:lastModifiedBy>
  <cp:revision>1</cp:revision>
  <dcterms:created xsi:type="dcterms:W3CDTF">2026-10-02T11:33:48.103Z</dcterms:created>
  <dcterms:modified xsi:type="dcterms:W3CDTF">2026-10-02T11:33:48.103Z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