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Times New Roman" w:cs="Times New Roman" w:eastAsia="Times New Roman" w:hAnsi="Times New Roman"/>
          <w:b/>
          <w:bCs/>
          <w:smallCaps/>
          <w:color w:val="1A409A"/>
          <w:sz w:val="44"/>
          <w:szCs w:val="44"/>
        </w:rPr>
        <w:t xml:space="preserve">Junda Zhao</w:t>
      </w:r>
    </w:p>
    <w:p>
      <w:pPr>
        <w:pBdr>
          <w:top w:val="single" w:color="1A409A" w:sz="8" w:space="0"/>
          <w:bottom w:val="single" w:color="1A409A" w:sz="24" w:space="0"/>
        </w:pBdr>
        <w:spacing w:after="80" w:before="0" w:line="40" w:lineRule="exact"/>
      </w:pPr>
      <w:r>
        <w:rPr>
          <w:rFonts w:ascii="Times New Roman" w:cs="Times New Roman" w:eastAsia="Times New Roman" w:hAnsi="Times New Roman"/>
          <w:sz w:val="2"/>
          <w:szCs w:val="2"/>
        </w:rPr>
        <w:t xml:space="preserve"> </w:t>
      </w:r>
    </w:p>
    <w:p>
      <w:pPr>
        <w:spacing w:after="0"/>
        <w:jc w:val="center"/>
      </w:pPr>
      <w:r>
        <w:rPr>
          <w:rFonts w:ascii="Times New Roman" w:cs="Times New Roman" w:eastAsia="Times New Roman" w:hAnsi="Times New Roman"/>
          <w:sz w:val="18"/>
          <w:szCs w:val="18"/>
        </w:rPr>
        <w:t xml:space="preserve">Toronto, ON, Canada  •  </w:t>
      </w:r>
      <w:hyperlink w:history="1" r:id="rIdhw_jxvhxvend9l_uraool">
        <w:r>
          <w:rPr>
            <w:rFonts w:ascii="Times New Roman" w:cs="Times New Roman" w:eastAsia="Times New Roman" w:hAnsi="Times New Roman"/>
            <w:color w:val="1A409A"/>
            <w:sz w:val="18"/>
            <w:szCs w:val="18"/>
          </w:rPr>
          <w:t xml:space="preserve">junda.zhao@mail.utoronto.ca</w:t>
        </w:r>
      </w:hyperlink>
      <w:r>
        <w:rPr>
          <w:rFonts w:ascii="Times New Roman" w:cs="Times New Roman" w:eastAsia="Times New Roman" w:hAnsi="Times New Roman"/>
          <w:sz w:val="18"/>
          <w:szCs w:val="18"/>
        </w:rPr>
        <w:t xml:space="preserve">  •  </w:t>
      </w:r>
      <w:hyperlink w:history="1" r:id="rIdg9xtmebr4hmy9emtvvisk">
        <w:r>
          <w:rPr>
            <w:rFonts w:ascii="Times New Roman" w:cs="Times New Roman" w:eastAsia="Times New Roman" w:hAnsi="Times New Roman"/>
            <w:color w:val="1A409A"/>
            <w:sz w:val="18"/>
            <w:szCs w:val="18"/>
          </w:rPr>
          <w:t xml:space="preserve">jundaz.github.io</w:t>
        </w:r>
      </w:hyperlink>
    </w:p>
    <w:p>
      <w:pPr>
        <w:spacing w:after="0"/>
        <w:jc w:val="center"/>
      </w:pPr>
      <w:hyperlink w:history="1" r:id="rIdlkyoyayrujisxtn46ubtz">
        <w:r>
          <w:rPr>
            <w:rFonts w:ascii="Times New Roman" w:cs="Times New Roman" w:eastAsia="Times New Roman" w:hAnsi="Times New Roman"/>
            <w:color w:val="1A409A"/>
            <w:sz w:val="18"/>
            <w:szCs w:val="18"/>
          </w:rPr>
          <w:t xml:space="preserve">Google Scholar</w:t>
        </w:r>
      </w:hyperlink>
      <w:r>
        <w:rPr>
          <w:rFonts w:ascii="Times New Roman" w:cs="Times New Roman" w:eastAsia="Times New Roman" w:hAnsi="Times New Roman"/>
          <w:sz w:val="18"/>
          <w:szCs w:val="18"/>
        </w:rPr>
        <w:t xml:space="preserve">  •  </w:t>
      </w:r>
      <w:hyperlink w:history="1" r:id="rIdm00i60vfuq06kenzn_mbw">
        <w:r>
          <w:rPr>
            <w:rFonts w:ascii="Times New Roman" w:cs="Times New Roman" w:eastAsia="Times New Roman" w:hAnsi="Times New Roman"/>
            <w:color w:val="1A409A"/>
            <w:sz w:val="18"/>
            <w:szCs w:val="18"/>
          </w:rPr>
          <w:t xml:space="preserve">github.com/drixs2050</w:t>
        </w:r>
      </w:hyperlink>
      <w:r>
        <w:rPr>
          <w:rFonts w:ascii="Times New Roman" w:cs="Times New Roman" w:eastAsia="Times New Roman" w:hAnsi="Times New Roman"/>
          <w:sz w:val="18"/>
          <w:szCs w:val="18"/>
        </w:rPr>
        <w:t xml:space="preserve">  •  </w:t>
      </w:r>
      <w:hyperlink w:history="1" r:id="rIdrimu6pn35t4u5zhrhc_wa">
        <w:r>
          <w:rPr>
            <w:rFonts w:ascii="Times New Roman" w:cs="Times New Roman" w:eastAsia="Times New Roman" w:hAnsi="Times New Roman"/>
            <w:color w:val="1A409A"/>
            <w:sz w:val="18"/>
            <w:szCs w:val="18"/>
          </w:rPr>
          <w:t xml:space="preserve">ORCID 0000-0003-4978-4128</w:t>
        </w:r>
      </w:hyperlink>
      <w:r>
        <w:rPr>
          <w:rFonts w:ascii="Times New Roman" w:cs="Times New Roman" w:eastAsia="Times New Roman" w:hAnsi="Times New Roman"/>
          <w:sz w:val="18"/>
          <w:szCs w:val="18"/>
        </w:rPr>
        <w:t xml:space="preserve">  •  </w:t>
      </w:r>
      <w:hyperlink w:history="1" r:id="rIdb0gaaokrihez7ntfcac6a">
        <w:r>
          <w:rPr>
            <w:rFonts w:ascii="Times New Roman" w:cs="Times New Roman" w:eastAsia="Times New Roman" w:hAnsi="Times New Roman"/>
            <w:color w:val="1A409A"/>
            <w:sz w:val="18"/>
            <w:szCs w:val="18"/>
          </w:rPr>
          <w:t xml:space="preserve">LinkedIn</w:t>
        </w:r>
      </w:hyperlink>
    </w:p>
    <w:p>
      <w:pPr>
        <w:keepNext/>
        <w:spacing w:after="30" w:before="150"/>
      </w:pPr>
      <w:r>
        <w:rPr>
          <w:rFonts w:ascii="Times New Roman" w:cs="Times New Roman" w:eastAsia="Times New Roman" w:hAnsi="Times New Roman"/>
          <w:b/>
          <w:bCs/>
          <w:color w:val="1A409A"/>
          <w:sz w:val="30"/>
          <w:szCs w:val="30"/>
        </w:rPr>
        <w:t xml:space="preserve">Research Interests</w:t>
      </w:r>
    </w:p>
    <w:p>
      <w:pPr>
        <w:spacing w:after="0" w:before="0"/>
      </w:pPr>
      <w:r>
        <w:rPr>
          <w:rFonts w:ascii="Times New Roman" w:cs="Times New Roman" w:eastAsia="Times New Roman" w:hAnsi="Times New Roman"/>
          <w:sz w:val="20"/>
          <w:szCs w:val="20"/>
        </w:rPr>
        <w:t xml:space="preserve">Reliable testing and verification for AI coding agents in production: LLM-based test generation from recovered specifications, and the evaluation of AI-generated tests. </w:t>
      </w:r>
      <w:r>
        <w:rPr>
          <w:rFonts w:ascii="Times New Roman" w:cs="Times New Roman" w:eastAsia="Times New Roman" w:hAnsi="Times New Roman"/>
          <w:b/>
          <w:bCs/>
          <w:sz w:val="20"/>
          <w:szCs w:val="20"/>
        </w:rPr>
        <w:t xml:space="preserve">Seeking a postdoctoral position starting in late 2027.</w:t>
      </w:r>
    </w:p>
    <w:p>
      <w:pPr>
        <w:keepNext/>
        <w:spacing w:after="30" w:before="150"/>
      </w:pPr>
      <w:r>
        <w:rPr>
          <w:rFonts w:ascii="Times New Roman" w:cs="Times New Roman" w:eastAsia="Times New Roman" w:hAnsi="Times New Roman"/>
          <w:b/>
          <w:bCs/>
          <w:color w:val="1A409A"/>
          <w:sz w:val="30"/>
          <w:szCs w:val="30"/>
        </w:rPr>
        <w:t xml:space="preserve">Education</w:t>
      </w:r>
    </w:p>
    <w:p>
      <w:pPr>
        <w:keepNext/>
        <w:tabs>
          <w:tab w:val="right" w:pos="10800"/>
        </w:tabs>
        <w:spacing w:after="0" w:before="0"/>
      </w:pPr>
      <w:r>
        <w:rPr>
          <w:rFonts w:ascii="Times New Roman" w:cs="Times New Roman" w:eastAsia="Times New Roman" w:hAnsi="Times New Roman"/>
          <w:b/>
          <w:bCs/>
          <w:sz w:val="20"/>
          <w:szCs w:val="20"/>
        </w:rPr>
        <w:t xml:space="preserve">Doctor of Philosophy (Ph.D. Candidate)</w:t>
      </w:r>
      <w:r>
        <w:rPr>
          <w:rFonts w:ascii="Times New Roman" w:cs="Times New Roman" w:eastAsia="Times New Roman" w:hAnsi="Times New Roman"/>
          <w:sz w:val="20"/>
          <w:szCs w:val="20"/>
        </w:rPr>
        <w:t xml:space="preserve">, Mechanical and Industrial Engineering</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09/2022 to present</w:t>
      </w:r>
    </w:p>
    <w:p>
      <w:pPr>
        <w:spacing w:after="0" w:before="0"/>
      </w:pPr>
      <w:r>
        <w:rPr>
          <w:rFonts w:ascii="Times New Roman" w:cs="Times New Roman" w:eastAsia="Times New Roman" w:hAnsi="Times New Roman"/>
          <w:b/>
          <w:bCs/>
          <w:sz w:val="20"/>
          <w:szCs w:val="20"/>
        </w:rPr>
        <w:t xml:space="preserve">University of Toronto</w:t>
      </w:r>
      <w:r>
        <w:rPr>
          <w:rFonts w:ascii="Times New Roman" w:cs="Times New Roman" w:eastAsia="Times New Roman" w:hAnsi="Times New Roman"/>
          <w:sz w:val="20"/>
          <w:szCs w:val="20"/>
        </w:rPr>
        <w:t xml:space="preserve">, St. George Campus, Toronto, Canada</w:t>
      </w:r>
    </w:p>
    <w:p>
      <w:pPr>
        <w:pStyle w:val="ListParagraph"/>
        <w:numPr>
          <w:ilvl w:val="0"/>
          <w:numId w:val="2"/>
        </w:numPr>
        <w:spacing w:after="0" w:before="0"/>
      </w:pPr>
      <w:r>
        <w:rPr>
          <w:rFonts w:ascii="Times New Roman" w:cs="Times New Roman" w:eastAsia="Times New Roman" w:hAnsi="Times New Roman"/>
          <w:sz w:val="20"/>
          <w:szCs w:val="20"/>
        </w:rPr>
        <w:t xml:space="preserve">Advisor: Prof. Eldan Cohen, Optimization and Machine Learning (OptiMaL) Lab; close collaboration with Prof. Shurui Zhou (Electrical and Computer Engineering)</w:t>
      </w:r>
    </w:p>
    <w:p>
      <w:pPr>
        <w:pStyle w:val="ListParagraph"/>
        <w:numPr>
          <w:ilvl w:val="0"/>
          <w:numId w:val="2"/>
        </w:numPr>
        <w:spacing w:after="0" w:before="0"/>
      </w:pPr>
      <w:r>
        <w:rPr>
          <w:rFonts w:ascii="Times New Roman" w:cs="Times New Roman" w:eastAsia="Times New Roman" w:hAnsi="Times New Roman"/>
          <w:sz w:val="20"/>
          <w:szCs w:val="20"/>
        </w:rPr>
        <w:t xml:space="preserve">Dissertation (in progress): </w:t>
      </w:r>
      <w:r>
        <w:rPr>
          <w:rFonts w:ascii="Times New Roman" w:cs="Times New Roman" w:eastAsia="Times New Roman" w:hAnsi="Times New Roman"/>
          <w:i/>
          <w:iCs/>
          <w:sz w:val="20"/>
          <w:szCs w:val="20"/>
        </w:rPr>
        <w:t xml:space="preserve">Accurate Specification Recovery for Effective Test Generation</w:t>
      </w:r>
    </w:p>
    <w:p>
      <w:pPr>
        <w:pStyle w:val="ListParagraph"/>
        <w:numPr>
          <w:ilvl w:val="0"/>
          <w:numId w:val="2"/>
        </w:numPr>
        <w:spacing w:after="0" w:before="0"/>
      </w:pPr>
      <w:r>
        <w:rPr>
          <w:rFonts w:ascii="Times New Roman" w:cs="Times New Roman" w:eastAsia="Times New Roman" w:hAnsi="Times New Roman"/>
          <w:sz w:val="20"/>
          <w:szCs w:val="20"/>
        </w:rPr>
        <w:t xml:space="preserve">Passed the doctoral qualifying examination; expected completion in 2027</w:t>
      </w:r>
    </w:p>
    <w:p>
      <w:pPr>
        <w:keepNext/>
        <w:tabs>
          <w:tab w:val="right" w:pos="10800"/>
        </w:tabs>
        <w:spacing w:after="0" w:before="70"/>
      </w:pPr>
      <w:r>
        <w:rPr>
          <w:rFonts w:ascii="Times New Roman" w:cs="Times New Roman" w:eastAsia="Times New Roman" w:hAnsi="Times New Roman"/>
          <w:b/>
          <w:bCs/>
          <w:sz w:val="20"/>
          <w:szCs w:val="20"/>
        </w:rPr>
        <w:t xml:space="preserve">Honours Bachelor of Science</w:t>
      </w:r>
      <w:r>
        <w:rPr>
          <w:rFonts w:ascii="Times New Roman" w:cs="Times New Roman" w:eastAsia="Times New Roman" w:hAnsi="Times New Roman"/>
          <w:sz w:val="20"/>
          <w:szCs w:val="20"/>
        </w:rPr>
        <w:t xml:space="preserve">, Computer Science</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09/2016 to 11/2021</w:t>
      </w:r>
    </w:p>
    <w:p>
      <w:pPr>
        <w:spacing w:after="0" w:before="0"/>
      </w:pPr>
      <w:r>
        <w:rPr>
          <w:rFonts w:ascii="Times New Roman" w:cs="Times New Roman" w:eastAsia="Times New Roman" w:hAnsi="Times New Roman"/>
          <w:b/>
          <w:bCs/>
          <w:sz w:val="20"/>
          <w:szCs w:val="20"/>
        </w:rPr>
        <w:t xml:space="preserve">University of Toronto</w:t>
      </w:r>
      <w:r>
        <w:rPr>
          <w:rFonts w:ascii="Times New Roman" w:cs="Times New Roman" w:eastAsia="Times New Roman" w:hAnsi="Times New Roman"/>
          <w:sz w:val="20"/>
          <w:szCs w:val="20"/>
        </w:rPr>
        <w:t xml:space="preserve">, St. George Campus, Toronto, Canada</w:t>
      </w:r>
    </w:p>
    <w:p>
      <w:pPr>
        <w:keepNext/>
        <w:spacing w:after="0" w:before="40"/>
      </w:pPr>
      <w:r>
        <w:rPr>
          <w:rFonts w:ascii="Times New Roman" w:cs="Times New Roman" w:eastAsia="Times New Roman" w:hAnsi="Times New Roman"/>
          <w:b/>
          <w:bCs/>
          <w:sz w:val="20"/>
          <w:szCs w:val="20"/>
        </w:rPr>
        <w:t xml:space="preserve">Selected coursework</w:t>
      </w:r>
    </w:p>
    <w:p>
      <w:pPr>
        <w:pStyle w:val="ListParagraph"/>
        <w:numPr>
          <w:ilvl w:val="0"/>
          <w:numId w:val="2"/>
        </w:numPr>
        <w:spacing w:after="0" w:before="0"/>
      </w:pPr>
      <w:r>
        <w:rPr>
          <w:rFonts w:ascii="Times New Roman" w:cs="Times New Roman" w:eastAsia="Times New Roman" w:hAnsi="Times New Roman"/>
          <w:sz w:val="20"/>
          <w:szCs w:val="20"/>
        </w:rPr>
        <w:t xml:space="preserve">Graduate: CSC2511 Natural Language Computing (</w:t>
      </w:r>
      <w:r>
        <w:rPr>
          <w:rFonts w:ascii="Times New Roman" w:cs="Times New Roman" w:eastAsia="Times New Roman" w:hAnsi="Times New Roman"/>
          <w:b/>
          <w:bCs/>
          <w:sz w:val="20"/>
          <w:szCs w:val="20"/>
        </w:rPr>
        <w:t xml:space="preserve">A+</w:t>
      </w:r>
      <w:r>
        <w:rPr>
          <w:rFonts w:ascii="Times New Roman" w:cs="Times New Roman" w:eastAsia="Times New Roman" w:hAnsi="Times New Roman"/>
          <w:sz w:val="20"/>
          <w:szCs w:val="20"/>
        </w:rPr>
        <w:t xml:space="preserve">); MAT1510 Deep Learning: Theory and Data Science (</w:t>
      </w:r>
      <w:r>
        <w:rPr>
          <w:rFonts w:ascii="Times New Roman" w:cs="Times New Roman" w:eastAsia="Times New Roman" w:hAnsi="Times New Roman"/>
          <w:b/>
          <w:bCs/>
          <w:sz w:val="20"/>
          <w:szCs w:val="20"/>
        </w:rPr>
        <w:t xml:space="preserve">A+</w:t>
      </w:r>
      <w:r>
        <w:rPr>
          <w:rFonts w:ascii="Times New Roman" w:cs="Times New Roman" w:eastAsia="Times New Roman" w:hAnsi="Times New Roman"/>
          <w:sz w:val="20"/>
          <w:szCs w:val="20"/>
        </w:rPr>
        <w:t xml:space="preserve">); MIE1513 Decision Support Systems (</w:t>
      </w:r>
      <w:r>
        <w:rPr>
          <w:rFonts w:ascii="Times New Roman" w:cs="Times New Roman" w:eastAsia="Times New Roman" w:hAnsi="Times New Roman"/>
          <w:b/>
          <w:bCs/>
          <w:sz w:val="20"/>
          <w:szCs w:val="20"/>
        </w:rPr>
        <w:t xml:space="preserve">A+</w:t>
      </w:r>
      <w:r>
        <w:rPr>
          <w:rFonts w:ascii="Times New Roman" w:cs="Times New Roman" w:eastAsia="Times New Roman" w:hAnsi="Times New Roman"/>
          <w:sz w:val="20"/>
          <w:szCs w:val="20"/>
        </w:rPr>
        <w:t xml:space="preserve">)</w:t>
      </w:r>
    </w:p>
    <w:p>
      <w:pPr>
        <w:pStyle w:val="ListParagraph"/>
        <w:numPr>
          <w:ilvl w:val="0"/>
          <w:numId w:val="2"/>
        </w:numPr>
        <w:spacing w:after="0" w:before="0"/>
      </w:pPr>
      <w:r>
        <w:rPr>
          <w:rFonts w:ascii="Times New Roman" w:cs="Times New Roman" w:eastAsia="Times New Roman" w:hAnsi="Times New Roman"/>
          <w:sz w:val="20"/>
          <w:szCs w:val="20"/>
        </w:rPr>
        <w:t xml:space="preserve">Undergraduate: CSC412 Probabilistic Learning and Reasoning (</w:t>
      </w:r>
      <w:r>
        <w:rPr>
          <w:rFonts w:ascii="Times New Roman" w:cs="Times New Roman" w:eastAsia="Times New Roman" w:hAnsi="Times New Roman"/>
          <w:b/>
          <w:bCs/>
          <w:sz w:val="20"/>
          <w:szCs w:val="20"/>
        </w:rPr>
        <w:t xml:space="preserve">A+/94</w:t>
      </w:r>
      <w:r>
        <w:rPr>
          <w:rFonts w:ascii="Times New Roman" w:cs="Times New Roman" w:eastAsia="Times New Roman" w:hAnsi="Times New Roman"/>
          <w:sz w:val="20"/>
          <w:szCs w:val="20"/>
        </w:rPr>
        <w:t xml:space="preserve">); CSC413 Neural Networks and Deep Learning (</w:t>
      </w:r>
      <w:r>
        <w:rPr>
          <w:rFonts w:ascii="Times New Roman" w:cs="Times New Roman" w:eastAsia="Times New Roman" w:hAnsi="Times New Roman"/>
          <w:b/>
          <w:bCs/>
          <w:sz w:val="20"/>
          <w:szCs w:val="20"/>
        </w:rPr>
        <w:t xml:space="preserve">A+/99</w:t>
      </w:r>
      <w:r>
        <w:rPr>
          <w:rFonts w:ascii="Times New Roman" w:cs="Times New Roman" w:eastAsia="Times New Roman" w:hAnsi="Times New Roman"/>
          <w:sz w:val="20"/>
          <w:szCs w:val="20"/>
        </w:rPr>
        <w:t xml:space="preserve">); CSC420 Introduction to Image Understanding (</w:t>
      </w:r>
      <w:r>
        <w:rPr>
          <w:rFonts w:ascii="Times New Roman" w:cs="Times New Roman" w:eastAsia="Times New Roman" w:hAnsi="Times New Roman"/>
          <w:b/>
          <w:bCs/>
          <w:sz w:val="20"/>
          <w:szCs w:val="20"/>
        </w:rPr>
        <w:t xml:space="preserve">A+/96</w:t>
      </w:r>
      <w:r>
        <w:rPr>
          <w:rFonts w:ascii="Times New Roman" w:cs="Times New Roman" w:eastAsia="Times New Roman" w:hAnsi="Times New Roman"/>
          <w:sz w:val="20"/>
          <w:szCs w:val="20"/>
        </w:rPr>
        <w:t xml:space="preserve">)</w:t>
      </w:r>
    </w:p>
    <w:p>
      <w:pPr>
        <w:keepNext/>
        <w:spacing w:after="30" w:before="150"/>
      </w:pPr>
      <w:r>
        <w:rPr>
          <w:rFonts w:ascii="Times New Roman" w:cs="Times New Roman" w:eastAsia="Times New Roman" w:hAnsi="Times New Roman"/>
          <w:b/>
          <w:bCs/>
          <w:color w:val="1A409A"/>
          <w:sz w:val="30"/>
          <w:szCs w:val="30"/>
        </w:rPr>
        <w:t xml:space="preserve">Honours and Awards</w:t>
      </w:r>
    </w:p>
    <w:p>
      <w:pPr>
        <w:keepNext/>
        <w:tabs>
          <w:tab w:val="right" w:pos="10800"/>
        </w:tabs>
        <w:spacing w:after="0" w:before="0"/>
      </w:pPr>
      <w:r>
        <w:rPr>
          <w:rFonts w:ascii="Times New Roman" w:cs="Times New Roman" w:eastAsia="Times New Roman" w:hAnsi="Times New Roman"/>
          <w:b/>
          <w:bCs/>
          <w:sz w:val="20"/>
          <w:szCs w:val="20"/>
        </w:rPr>
        <w:t xml:space="preserve">ACM SIGSOFT Distinguished Paper Award</w:t>
      </w:r>
      <w:r>
        <w:rPr>
          <w:rFonts w:ascii="Times New Roman" w:cs="Times New Roman" w:eastAsia="Times New Roman" w:hAnsi="Times New Roman"/>
          <w:sz w:val="20"/>
          <w:szCs w:val="20"/>
        </w:rPr>
        <w:t xml:space="preserve">, ISSTA 2026</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2026</w:t>
      </w:r>
    </w:p>
    <w:p>
      <w:pPr>
        <w:spacing w:after="0" w:before="0"/>
      </w:pPr>
      <w:r>
        <w:rPr>
          <w:rFonts w:ascii="Times New Roman" w:cs="Times New Roman" w:eastAsia="Times New Roman" w:hAnsi="Times New Roman"/>
          <w:sz w:val="20"/>
          <w:szCs w:val="20"/>
        </w:rPr>
        <w:t xml:space="preserve">For “Do Coverage and Mutation Scores of LLM-Generated Test Suites Correlate with Their Effectiveness? (Replicability Study)”</w:t>
      </w:r>
    </w:p>
    <w:p>
      <w:pPr>
        <w:keepNext/>
        <w:tabs>
          <w:tab w:val="right" w:pos="10800"/>
        </w:tabs>
        <w:spacing w:after="0" w:before="70"/>
      </w:pPr>
      <w:r>
        <w:rPr>
          <w:rFonts w:ascii="Times New Roman" w:cs="Times New Roman" w:eastAsia="Times New Roman" w:hAnsi="Times New Roman"/>
          <w:b/>
          <w:bCs/>
          <w:sz w:val="20"/>
          <w:szCs w:val="20"/>
        </w:rPr>
        <w:t xml:space="preserve">Ontario Graduate Scholarship (OGS)</w:t>
      </w:r>
      <w:r>
        <w:rPr>
          <w:rFonts w:ascii="Times New Roman" w:cs="Times New Roman" w:eastAsia="Times New Roman" w:hAnsi="Times New Roman"/>
          <w:sz w:val="20"/>
          <w:szCs w:val="20"/>
        </w:rPr>
        <w:t xml:space="preserve">, Government of Ontario and University of Toronto</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2024 to 2025</w:t>
      </w:r>
    </w:p>
    <w:p>
      <w:pPr>
        <w:keepNext/>
        <w:spacing w:after="30" w:before="150"/>
      </w:pPr>
      <w:r>
        <w:rPr>
          <w:rFonts w:ascii="Times New Roman" w:cs="Times New Roman" w:eastAsia="Times New Roman" w:hAnsi="Times New Roman"/>
          <w:b/>
          <w:bCs/>
          <w:color w:val="1A409A"/>
          <w:sz w:val="30"/>
          <w:szCs w:val="30"/>
        </w:rPr>
        <w:t xml:space="preserve">Publications</w:t>
      </w:r>
    </w:p>
    <w:p>
      <w:pPr>
        <w:tabs>
          <w:tab w:val="left" w:pos="360"/>
        </w:tabs>
        <w:spacing w:after="0" w:before="70"/>
        <w:ind w:left="360" w:hanging="360"/>
      </w:pPr>
      <w:r>
        <w:rPr>
          <w:rFonts w:ascii="Times New Roman" w:cs="Times New Roman" w:eastAsia="Times New Roman" w:hAnsi="Times New Roman"/>
          <w:sz w:val="20"/>
          <w:szCs w:val="20"/>
        </w:rPr>
        <w:t xml:space="preserve">[1]	</w:t>
      </w:r>
      <w:r>
        <w:rPr>
          <w:rFonts w:ascii="Times New Roman" w:cs="Times New Roman" w:eastAsia="Times New Roman" w:hAnsi="Times New Roman"/>
          <w:b/>
          <w:bCs/>
          <w:sz w:val="20"/>
          <w:szCs w:val="20"/>
        </w:rPr>
        <w:t xml:space="preserve">Junda Zhao</w:t>
      </w:r>
      <w:r>
        <w:rPr>
          <w:rFonts w:ascii="Times New Roman" w:cs="Times New Roman" w:eastAsia="Times New Roman" w:hAnsi="Times New Roman"/>
          <w:sz w:val="20"/>
          <w:szCs w:val="20"/>
        </w:rPr>
        <w:t xml:space="preserve">, Shurui Zhou, Eldan Cohen. “Do Coverage and Mutation Scores of LLM-Generated Test Suites Correlate with Their Effectiveness? (Replicability Study).” </w:t>
      </w:r>
      <w:r>
        <w:rPr>
          <w:rFonts w:ascii="Times New Roman" w:cs="Times New Roman" w:eastAsia="Times New Roman" w:hAnsi="Times New Roman"/>
          <w:i/>
          <w:iCs/>
          <w:sz w:val="20"/>
          <w:szCs w:val="20"/>
        </w:rPr>
        <w:t xml:space="preserve">ACM SIGSOFT International Symposium on Software Testing and Analysis (ISSTA 2026)</w:t>
      </w:r>
      <w:r>
        <w:rPr>
          <w:rFonts w:ascii="Times New Roman" w:cs="Times New Roman" w:eastAsia="Times New Roman" w:hAnsi="Times New Roman"/>
          <w:sz w:val="20"/>
          <w:szCs w:val="20"/>
        </w:rPr>
        <w:t xml:space="preserve">. </w:t>
      </w:r>
      <w:r>
        <w:rPr>
          <w:rFonts w:ascii="Times New Roman" w:cs="Times New Roman" w:eastAsia="Times New Roman" w:hAnsi="Times New Roman"/>
          <w:b/>
          <w:bCs/>
          <w:sz w:val="20"/>
          <w:szCs w:val="20"/>
        </w:rPr>
        <w:t xml:space="preserve">ACM SIGSOFT Distinguished Paper Award.</w:t>
      </w:r>
      <w:r>
        <w:rPr>
          <w:rFonts w:ascii="Times New Roman" w:cs="Times New Roman" w:eastAsia="Times New Roman" w:hAnsi="Times New Roman"/>
          <w:sz w:val="20"/>
          <w:szCs w:val="20"/>
        </w:rPr>
        <w:t xml:space="preserve"> </w:t>
      </w:r>
      <w:hyperlink w:history="1" r:id="rIdknoawb-iqyhichuezxfst">
        <w:r>
          <w:rPr>
            <w:rFonts w:ascii="Times New Roman" w:cs="Times New Roman" w:eastAsia="Times New Roman" w:hAnsi="Times New Roman"/>
            <w:color w:val="1A409A"/>
            <w:sz w:val="20"/>
            <w:szCs w:val="20"/>
          </w:rPr>
          <w:t xml:space="preserve">arXiv</w:t>
        </w:r>
      </w:hyperlink>
    </w:p>
    <w:p>
      <w:pPr>
        <w:tabs>
          <w:tab w:val="left" w:pos="360"/>
        </w:tabs>
        <w:spacing w:after="0" w:before="70"/>
        <w:ind w:left="360" w:hanging="360"/>
      </w:pPr>
      <w:r>
        <w:rPr>
          <w:rFonts w:ascii="Times New Roman" w:cs="Times New Roman" w:eastAsia="Times New Roman" w:hAnsi="Times New Roman"/>
          <w:sz w:val="20"/>
          <w:szCs w:val="20"/>
        </w:rPr>
        <w:t xml:space="preserve">[2]	</w:t>
      </w:r>
      <w:r>
        <w:rPr>
          <w:rFonts w:ascii="Times New Roman" w:cs="Times New Roman" w:eastAsia="Times New Roman" w:hAnsi="Times New Roman"/>
          <w:b/>
          <w:bCs/>
          <w:sz w:val="20"/>
          <w:szCs w:val="20"/>
        </w:rPr>
        <w:t xml:space="preserve">Junda Zhao</w:t>
      </w:r>
      <w:r>
        <w:rPr>
          <w:rFonts w:ascii="Times New Roman" w:cs="Times New Roman" w:eastAsia="Times New Roman" w:hAnsi="Times New Roman"/>
          <w:sz w:val="20"/>
          <w:szCs w:val="20"/>
        </w:rPr>
        <w:t xml:space="preserve">, Shurui Zhou, Eldan Cohen. “Evaluating and Mitigating the Misguidance Effect of Buggy Code in LLM-Generated Unit Tests.” </w:t>
      </w:r>
      <w:r>
        <w:rPr>
          <w:rFonts w:ascii="Times New Roman" w:cs="Times New Roman" w:eastAsia="Times New Roman" w:hAnsi="Times New Roman"/>
          <w:i/>
          <w:iCs/>
          <w:sz w:val="20"/>
          <w:szCs w:val="20"/>
        </w:rPr>
        <w:t xml:space="preserve">ACM SIGSOFT International Symposium on Software Testing and Analysis (ISSTA 2026)</w:t>
      </w:r>
      <w:r>
        <w:rPr>
          <w:rFonts w:ascii="Times New Roman" w:cs="Times New Roman" w:eastAsia="Times New Roman" w:hAnsi="Times New Roman"/>
          <w:sz w:val="20"/>
          <w:szCs w:val="20"/>
        </w:rPr>
        <w:t xml:space="preserve">. </w:t>
      </w:r>
      <w:hyperlink w:history="1" r:id="rIdokunirn1ttj8jmdesxelo">
        <w:r>
          <w:rPr>
            <w:rFonts w:ascii="Times New Roman" w:cs="Times New Roman" w:eastAsia="Times New Roman" w:hAnsi="Times New Roman"/>
            <w:color w:val="1A409A"/>
            <w:sz w:val="20"/>
            <w:szCs w:val="20"/>
          </w:rPr>
          <w:t xml:space="preserve">arXiv</w:t>
        </w:r>
      </w:hyperlink>
    </w:p>
    <w:p>
      <w:pPr>
        <w:tabs>
          <w:tab w:val="left" w:pos="360"/>
        </w:tabs>
        <w:spacing w:after="0" w:before="70"/>
        <w:ind w:left="360" w:hanging="360"/>
      </w:pPr>
      <w:r>
        <w:rPr>
          <w:rFonts w:ascii="Times New Roman" w:cs="Times New Roman" w:eastAsia="Times New Roman" w:hAnsi="Times New Roman"/>
          <w:sz w:val="20"/>
          <w:szCs w:val="20"/>
        </w:rPr>
        <w:t xml:space="preserve">[3]	</w:t>
      </w:r>
      <w:r>
        <w:rPr>
          <w:rFonts w:ascii="Times New Roman" w:cs="Times New Roman" w:eastAsia="Times New Roman" w:hAnsi="Times New Roman"/>
          <w:b/>
          <w:bCs/>
          <w:sz w:val="20"/>
          <w:szCs w:val="20"/>
        </w:rPr>
        <w:t xml:space="preserve">Junda Zhao</w:t>
      </w:r>
      <w:r>
        <w:rPr>
          <w:rFonts w:ascii="Times New Roman" w:cs="Times New Roman" w:eastAsia="Times New Roman" w:hAnsi="Times New Roman"/>
          <w:sz w:val="20"/>
          <w:szCs w:val="20"/>
        </w:rPr>
        <w:t xml:space="preserve">, Yuliang Song, Eldan Cohen. “Variational Prefix Tuning for Diverse and Accurate Code Summarization Using Pre-trained Language Models.” </w:t>
      </w:r>
      <w:r>
        <w:rPr>
          <w:rFonts w:ascii="Times New Roman" w:cs="Times New Roman" w:eastAsia="Times New Roman" w:hAnsi="Times New Roman"/>
          <w:i/>
          <w:iCs/>
          <w:sz w:val="20"/>
          <w:szCs w:val="20"/>
        </w:rPr>
        <w:t xml:space="preserve">Journal of Systems and Software</w:t>
      </w:r>
      <w:r>
        <w:rPr>
          <w:rFonts w:ascii="Times New Roman" w:cs="Times New Roman" w:eastAsia="Times New Roman" w:hAnsi="Times New Roman"/>
          <w:sz w:val="20"/>
          <w:szCs w:val="20"/>
        </w:rPr>
        <w:t xml:space="preserve">, 2025. </w:t>
      </w:r>
      <w:hyperlink w:history="1" r:id="rIdxaroubo7lp31s_xf2y4-g">
        <w:r>
          <w:rPr>
            <w:rFonts w:ascii="Times New Roman" w:cs="Times New Roman" w:eastAsia="Times New Roman" w:hAnsi="Times New Roman"/>
            <w:color w:val="1A409A"/>
            <w:sz w:val="20"/>
            <w:szCs w:val="20"/>
          </w:rPr>
          <w:t xml:space="preserve">Paper</w:t>
        </w:r>
      </w:hyperlink>
    </w:p>
    <w:p>
      <w:pPr>
        <w:tabs>
          <w:tab w:val="left" w:pos="360"/>
        </w:tabs>
        <w:spacing w:after="0" w:before="70"/>
        <w:ind w:left="360" w:hanging="360"/>
      </w:pPr>
      <w:r>
        <w:rPr>
          <w:rFonts w:ascii="Times New Roman" w:cs="Times New Roman" w:eastAsia="Times New Roman" w:hAnsi="Times New Roman"/>
          <w:sz w:val="20"/>
          <w:szCs w:val="20"/>
        </w:rPr>
        <w:t xml:space="preserve">[4]	</w:t>
      </w:r>
      <w:r>
        <w:rPr>
          <w:rFonts w:ascii="Times New Roman" w:cs="Times New Roman" w:eastAsia="Times New Roman" w:hAnsi="Times New Roman"/>
          <w:sz w:val="20"/>
          <w:szCs w:val="20"/>
        </w:rPr>
        <w:t xml:space="preserve">Faria Khandaker, Arik Senderovich, </w:t>
      </w:r>
      <w:r>
        <w:rPr>
          <w:rFonts w:ascii="Times New Roman" w:cs="Times New Roman" w:eastAsia="Times New Roman" w:hAnsi="Times New Roman"/>
          <w:b/>
          <w:bCs/>
          <w:sz w:val="20"/>
          <w:szCs w:val="20"/>
        </w:rPr>
        <w:t xml:space="preserve">Junda Zhao</w:t>
      </w:r>
      <w:r>
        <w:rPr>
          <w:rFonts w:ascii="Times New Roman" w:cs="Times New Roman" w:eastAsia="Times New Roman" w:hAnsi="Times New Roman"/>
          <w:sz w:val="20"/>
          <w:szCs w:val="20"/>
        </w:rPr>
        <w:t xml:space="preserve">, Eldan Cohen, Eric Yu, Sebastian Carbajales, Allen Chan. “Transformer Models for Mining Intents and Predicting Activities from Emails in Knowledge-Intensive Processes.” </w:t>
      </w:r>
      <w:r>
        <w:rPr>
          <w:rFonts w:ascii="Times New Roman" w:cs="Times New Roman" w:eastAsia="Times New Roman" w:hAnsi="Times New Roman"/>
          <w:i/>
          <w:iCs/>
          <w:sz w:val="20"/>
          <w:szCs w:val="20"/>
        </w:rPr>
        <w:t xml:space="preserve">Engineering Applications of Artificial Intelligence</w:t>
      </w:r>
      <w:r>
        <w:rPr>
          <w:rFonts w:ascii="Times New Roman" w:cs="Times New Roman" w:eastAsia="Times New Roman" w:hAnsi="Times New Roman"/>
          <w:sz w:val="20"/>
          <w:szCs w:val="20"/>
        </w:rPr>
        <w:t xml:space="preserve">, 2024.</w:t>
      </w:r>
      <w:r>
        <w:rPr>
          <w:rFonts w:ascii="Times New Roman" w:cs="Times New Roman" w:eastAsia="Times New Roman" w:hAnsi="Times New Roman"/>
          <w:sz w:val="20"/>
          <w:szCs w:val="20"/>
        </w:rPr>
        <w:t xml:space="preserve"> </w:t>
      </w:r>
      <w:hyperlink w:history="1" r:id="rIdtd8e7fiopfpa_kgkkb-te">
        <w:r>
          <w:rPr>
            <w:rFonts w:ascii="Times New Roman" w:cs="Times New Roman" w:eastAsia="Times New Roman" w:hAnsi="Times New Roman"/>
            <w:color w:val="1A409A"/>
            <w:sz w:val="20"/>
            <w:szCs w:val="20"/>
          </w:rPr>
          <w:t xml:space="preserve">Paper</w:t>
        </w:r>
      </w:hyperlink>
    </w:p>
    <w:p>
      <w:pPr>
        <w:tabs>
          <w:tab w:val="left" w:pos="360"/>
        </w:tabs>
        <w:spacing w:after="0" w:before="70"/>
        <w:ind w:left="360" w:hanging="360"/>
      </w:pPr>
      <w:r>
        <w:rPr>
          <w:rFonts w:ascii="Times New Roman" w:cs="Times New Roman" w:eastAsia="Times New Roman" w:hAnsi="Times New Roman"/>
          <w:sz w:val="20"/>
          <w:szCs w:val="20"/>
        </w:rPr>
        <w:t xml:space="preserve">[5]	</w:t>
      </w:r>
      <w:r>
        <w:rPr>
          <w:rFonts w:ascii="Times New Roman" w:cs="Times New Roman" w:eastAsia="Times New Roman" w:hAnsi="Times New Roman"/>
          <w:b/>
          <w:bCs/>
          <w:sz w:val="20"/>
          <w:szCs w:val="20"/>
        </w:rPr>
        <w:t xml:space="preserve">Junda Zhao</w:t>
      </w:r>
      <w:r>
        <w:rPr>
          <w:rFonts w:ascii="Times New Roman" w:cs="Times New Roman" w:eastAsia="Times New Roman" w:hAnsi="Times New Roman"/>
          <w:sz w:val="20"/>
          <w:szCs w:val="20"/>
        </w:rPr>
        <w:t xml:space="preserve">, Weiling Cai, Yizhen Ge, Lijuan Zhang. “A New Fuzzy Belonging-based Multi-view K-means Clustering Algorithm.” </w:t>
      </w:r>
      <w:r>
        <w:rPr>
          <w:rFonts w:ascii="Times New Roman" w:cs="Times New Roman" w:eastAsia="Times New Roman" w:hAnsi="Times New Roman"/>
          <w:i/>
          <w:iCs/>
          <w:sz w:val="20"/>
          <w:szCs w:val="20"/>
        </w:rPr>
        <w:t xml:space="preserve">IEEE Annual Information Technology, Electronics and Mobile Communication Conference (IEMCON 2019)</w:t>
      </w:r>
      <w:r>
        <w:rPr>
          <w:rFonts w:ascii="Times New Roman" w:cs="Times New Roman" w:eastAsia="Times New Roman" w:hAnsi="Times New Roman"/>
          <w:sz w:val="20"/>
          <w:szCs w:val="20"/>
        </w:rPr>
        <w:t xml:space="preserve">. </w:t>
      </w:r>
      <w:hyperlink w:history="1" r:id="rIdxodf5howvl6jyv8m5ro7e">
        <w:r>
          <w:rPr>
            <w:rFonts w:ascii="Times New Roman" w:cs="Times New Roman" w:eastAsia="Times New Roman" w:hAnsi="Times New Roman"/>
            <w:color w:val="1A409A"/>
            <w:sz w:val="20"/>
            <w:szCs w:val="20"/>
          </w:rPr>
          <w:t xml:space="preserve">Paper</w:t>
        </w:r>
      </w:hyperlink>
    </w:p>
    <w:p>
      <w:pPr>
        <w:tabs>
          <w:tab w:val="left" w:pos="360"/>
        </w:tabs>
        <w:spacing w:after="0" w:before="70"/>
        <w:ind w:left="360" w:hanging="360"/>
      </w:pPr>
      <w:r>
        <w:rPr>
          <w:rFonts w:ascii="Times New Roman" w:cs="Times New Roman" w:eastAsia="Times New Roman" w:hAnsi="Times New Roman"/>
          <w:sz w:val="20"/>
          <w:szCs w:val="20"/>
        </w:rPr>
        <w:t xml:space="preserve">[6]	</w:t>
      </w:r>
      <w:r>
        <w:rPr>
          <w:rFonts w:ascii="Times New Roman" w:cs="Times New Roman" w:eastAsia="Times New Roman" w:hAnsi="Times New Roman"/>
          <w:b/>
          <w:bCs/>
          <w:sz w:val="20"/>
          <w:szCs w:val="20"/>
        </w:rPr>
        <w:t xml:space="preserve">Junda Zhao</w:t>
      </w:r>
      <w:r>
        <w:rPr>
          <w:rFonts w:ascii="Times New Roman" w:cs="Times New Roman" w:eastAsia="Times New Roman" w:hAnsi="Times New Roman"/>
          <w:sz w:val="20"/>
          <w:szCs w:val="20"/>
        </w:rPr>
        <w:t xml:space="preserve">. “Accurate Specification Recovery for Effective Test Generation.” </w:t>
      </w:r>
      <w:r>
        <w:rPr>
          <w:rFonts w:ascii="Times New Roman" w:cs="Times New Roman" w:eastAsia="Times New Roman" w:hAnsi="Times New Roman"/>
          <w:i/>
          <w:iCs/>
          <w:sz w:val="20"/>
          <w:szCs w:val="20"/>
        </w:rPr>
        <w:t xml:space="preserve">SPLASH/ISSTA 2026 Doctoral Symposium</w:t>
      </w:r>
      <w:r>
        <w:rPr>
          <w:rFonts w:ascii="Times New Roman" w:cs="Times New Roman" w:eastAsia="Times New Roman" w:hAnsi="Times New Roman"/>
          <w:sz w:val="20"/>
          <w:szCs w:val="20"/>
        </w:rPr>
        <w:t xml:space="preserve">.</w:t>
      </w:r>
    </w:p>
    <w:p>
      <w:pPr>
        <w:keepNext/>
        <w:spacing w:after="30" w:before="150"/>
      </w:pPr>
      <w:r>
        <w:rPr>
          <w:rFonts w:ascii="Times New Roman" w:cs="Times New Roman" w:eastAsia="Times New Roman" w:hAnsi="Times New Roman"/>
          <w:b/>
          <w:bCs/>
          <w:color w:val="1A409A"/>
          <w:sz w:val="30"/>
          <w:szCs w:val="30"/>
        </w:rPr>
        <w:t xml:space="preserve">Research Experience</w:t>
      </w:r>
    </w:p>
    <w:p>
      <w:pPr>
        <w:keepNext/>
        <w:tabs>
          <w:tab w:val="right" w:pos="10800"/>
        </w:tabs>
        <w:spacing w:after="0" w:before="0"/>
      </w:pPr>
      <w:r>
        <w:rPr>
          <w:rFonts w:ascii="Times New Roman" w:cs="Times New Roman" w:eastAsia="Times New Roman" w:hAnsi="Times New Roman"/>
          <w:b/>
          <w:bCs/>
          <w:sz w:val="20"/>
          <w:szCs w:val="20"/>
        </w:rPr>
        <w:t xml:space="preserve">Ph.D. Candidate</w:t>
      </w:r>
      <w:r>
        <w:rPr>
          <w:rFonts w:ascii="Times New Roman" w:cs="Times New Roman" w:eastAsia="Times New Roman" w:hAnsi="Times New Roman"/>
          <w:sz w:val="20"/>
          <w:szCs w:val="20"/>
        </w:rPr>
        <w:t xml:space="preserve">, OptiMaL Lab, Department of Mechanical and Industrial Engineering</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09/2022 to present</w:t>
      </w:r>
    </w:p>
    <w:p>
      <w:pPr>
        <w:spacing w:after="0" w:before="0"/>
      </w:pPr>
      <w:r>
        <w:rPr>
          <w:rFonts w:ascii="Times New Roman" w:cs="Times New Roman" w:eastAsia="Times New Roman" w:hAnsi="Times New Roman"/>
          <w:b/>
          <w:bCs/>
          <w:sz w:val="20"/>
          <w:szCs w:val="20"/>
        </w:rPr>
        <w:t xml:space="preserve">University of Toronto</w:t>
      </w:r>
      <w:r>
        <w:rPr>
          <w:rFonts w:ascii="Times New Roman" w:cs="Times New Roman" w:eastAsia="Times New Roman" w:hAnsi="Times New Roman"/>
          <w:sz w:val="20"/>
          <w:szCs w:val="20"/>
        </w:rPr>
        <w:t xml:space="preserve">, supervised by Prof. Eldan Cohen, Toronto, Canada</w:t>
      </w:r>
    </w:p>
    <w:p>
      <w:pPr>
        <w:pStyle w:val="ListParagraph"/>
        <w:numPr>
          <w:ilvl w:val="0"/>
          <w:numId w:val="2"/>
        </w:numPr>
        <w:spacing w:after="0" w:before="0"/>
      </w:pPr>
      <w:r>
        <w:rPr>
          <w:rFonts w:ascii="Times New Roman" w:cs="Times New Roman" w:eastAsia="Times New Roman" w:hAnsi="Times New Roman"/>
          <w:b/>
          <w:bCs/>
          <w:sz w:val="20"/>
          <w:szCs w:val="20"/>
        </w:rPr>
        <w:t xml:space="preserve">LLM-based unit test generation. </w:t>
      </w:r>
      <w:r>
        <w:rPr>
          <w:rFonts w:ascii="Times New Roman" w:cs="Times New Roman" w:eastAsia="Times New Roman" w:hAnsi="Times New Roman"/>
          <w:sz w:val="20"/>
          <w:szCs w:val="20"/>
        </w:rPr>
        <w:t xml:space="preserve">Introduced a metric for the misguidance effect, where buggy code steers LLMs toward tests that validate the bug rather than expose it. Evaluated 11 LLMs on 318 focal methods from Defects4J and proposed specification-based test generation, which reduces misguided tests while substantially increasing effective tests (ISSTA 2026).</w:t>
      </w:r>
    </w:p>
    <w:p>
      <w:pPr>
        <w:pStyle w:val="ListParagraph"/>
        <w:numPr>
          <w:ilvl w:val="0"/>
          <w:numId w:val="2"/>
        </w:numPr>
        <w:spacing w:after="0" w:before="0"/>
      </w:pPr>
      <w:r>
        <w:rPr>
          <w:rFonts w:ascii="Times New Roman" w:cs="Times New Roman" w:eastAsia="Times New Roman" w:hAnsi="Times New Roman"/>
          <w:b/>
          <w:bCs/>
          <w:sz w:val="20"/>
          <w:szCs w:val="20"/>
        </w:rPr>
        <w:t xml:space="preserve">Evaluation of LLM-generated tests. </w:t>
      </w:r>
      <w:r>
        <w:rPr>
          <w:rFonts w:ascii="Times New Roman" w:cs="Times New Roman" w:eastAsia="Times New Roman" w:hAnsi="Times New Roman"/>
          <w:sz w:val="20"/>
          <w:szCs w:val="20"/>
        </w:rPr>
        <w:t xml:space="preserve">Led a large-scale replication of the Inozemtseva and Holmes and the Papadakis et al. studies on more than 100,000 test cases generated by 11 LLMs for Defects4J, showing that coverage and mutation scores are meaningful signals in regression-style settings but not reliable indicators when the code under test may already be buggy (ISSTA 2026, ACM SIGSOFT Distinguished Paper Award).</w:t>
      </w:r>
    </w:p>
    <w:p>
      <w:pPr>
        <w:pStyle w:val="ListParagraph"/>
        <w:numPr>
          <w:ilvl w:val="0"/>
          <w:numId w:val="2"/>
        </w:numPr>
        <w:spacing w:after="0" w:before="0"/>
      </w:pPr>
      <w:r>
        <w:rPr>
          <w:rFonts w:ascii="Times New Roman" w:cs="Times New Roman" w:eastAsia="Times New Roman" w:hAnsi="Times New Roman"/>
          <w:b/>
          <w:bCs/>
          <w:sz w:val="20"/>
          <w:szCs w:val="20"/>
        </w:rPr>
        <w:t xml:space="preserve">Specification recovery. </w:t>
      </w:r>
      <w:r>
        <w:rPr>
          <w:rFonts w:ascii="Times New Roman" w:cs="Times New Roman" w:eastAsia="Times New Roman" w:hAnsi="Times New Roman"/>
          <w:sz w:val="20"/>
          <w:szCs w:val="20"/>
        </w:rPr>
        <w:t xml:space="preserve">Dissertation research on accurate, evidence-driven, and uncertainty-aware recovery of behavioral specifications from imperfect code, so that generated tests detect bugs.</w:t>
      </w:r>
    </w:p>
    <w:p>
      <w:pPr>
        <w:pStyle w:val="ListParagraph"/>
        <w:numPr>
          <w:ilvl w:val="0"/>
          <w:numId w:val="2"/>
        </w:numPr>
        <w:spacing w:after="0" w:before="0"/>
      </w:pPr>
      <w:r>
        <w:rPr>
          <w:rFonts w:ascii="Times New Roman" w:cs="Times New Roman" w:eastAsia="Times New Roman" w:hAnsi="Times New Roman"/>
          <w:b/>
          <w:bCs/>
          <w:sz w:val="20"/>
          <w:szCs w:val="20"/>
        </w:rPr>
        <w:t xml:space="preserve">Code summarization. </w:t>
      </w:r>
      <w:r>
        <w:rPr>
          <w:rFonts w:ascii="Times New Roman" w:cs="Times New Roman" w:eastAsia="Times New Roman" w:hAnsi="Times New Roman"/>
          <w:sz w:val="20"/>
          <w:szCs w:val="20"/>
        </w:rPr>
        <w:t xml:space="preserve">Developed Variational Prefix Tuning, a parameter-efficient method that integrates a conditional variational autoencoder into pre-trained language models of code to generate diverse yet accurate summaries (JSS 2025).</w:t>
      </w:r>
    </w:p>
    <w:p>
      <w:pPr>
        <w:pStyle w:val="ListParagraph"/>
        <w:numPr>
          <w:ilvl w:val="0"/>
          <w:numId w:val="2"/>
        </w:numPr>
        <w:spacing w:after="0" w:before="0"/>
      </w:pPr>
      <w:r>
        <w:rPr>
          <w:rFonts w:ascii="Times New Roman" w:cs="Times New Roman" w:eastAsia="Times New Roman" w:hAnsi="Times New Roman"/>
          <w:b/>
          <w:bCs/>
          <w:sz w:val="20"/>
          <w:szCs w:val="20"/>
        </w:rPr>
        <w:t xml:space="preserve">Open research artifacts. </w:t>
      </w:r>
      <w:r>
        <w:rPr>
          <w:rFonts w:ascii="Times New Roman" w:cs="Times New Roman" w:eastAsia="Times New Roman" w:hAnsi="Times New Roman"/>
          <w:sz w:val="20"/>
          <w:szCs w:val="20"/>
        </w:rPr>
        <w:t xml:space="preserve">Released public replication packages for both ISSTA 2026 papers on GitHub, archived on Zenodo (</w:t>
      </w:r>
      <w:hyperlink w:history="1" r:id="rIdhbwagocbwl3ju9ob7i5na">
        <w:r>
          <w:rPr>
            <w:rFonts w:ascii="Times New Roman" w:cs="Times New Roman" w:eastAsia="Times New Roman" w:hAnsi="Times New Roman"/>
            <w:color w:val="1A409A"/>
            <w:sz w:val="20"/>
            <w:szCs w:val="20"/>
          </w:rPr>
          <w:t xml:space="preserve">10.5281/zenodo.21429528</w:t>
        </w:r>
      </w:hyperlink>
      <w:r>
        <w:rPr>
          <w:rFonts w:ascii="Times New Roman" w:cs="Times New Roman" w:eastAsia="Times New Roman" w:hAnsi="Times New Roman"/>
          <w:sz w:val="20"/>
          <w:szCs w:val="20"/>
        </w:rPr>
        <w:t xml:space="preserve">, </w:t>
      </w:r>
      <w:hyperlink w:history="1" r:id="rId5ii-xuetk7mnsyecqrk0u">
        <w:r>
          <w:rPr>
            <w:rFonts w:ascii="Times New Roman" w:cs="Times New Roman" w:eastAsia="Times New Roman" w:hAnsi="Times New Roman"/>
            <w:color w:val="1A409A"/>
            <w:sz w:val="20"/>
            <w:szCs w:val="20"/>
          </w:rPr>
          <w:t xml:space="preserve">10.5281/zenodo.21428153</w:t>
        </w:r>
      </w:hyperlink>
      <w:r>
        <w:rPr>
          <w:rFonts w:ascii="Times New Roman" w:cs="Times New Roman" w:eastAsia="Times New Roman" w:hAnsi="Times New Roman"/>
          <w:sz w:val="20"/>
          <w:szCs w:val="20"/>
        </w:rPr>
        <w:t xml:space="preserve">).</w:t>
      </w:r>
    </w:p>
    <w:p>
      <w:pPr>
        <w:keepNext/>
        <w:tabs>
          <w:tab w:val="right" w:pos="10800"/>
        </w:tabs>
        <w:spacing w:after="0" w:before="70"/>
      </w:pPr>
      <w:r>
        <w:rPr>
          <w:rFonts w:ascii="Times New Roman" w:cs="Times New Roman" w:eastAsia="Times New Roman" w:hAnsi="Times New Roman"/>
          <w:b/>
          <w:bCs/>
          <w:sz w:val="20"/>
          <w:szCs w:val="20"/>
        </w:rPr>
        <w:t xml:space="preserve">Research Assistant</w:t>
      </w:r>
      <w:r>
        <w:rPr>
          <w:rFonts w:ascii="Times New Roman" w:cs="Times New Roman" w:eastAsia="Times New Roman" w:hAnsi="Times New Roman"/>
          <w:sz w:val="20"/>
          <w:szCs w:val="20"/>
        </w:rPr>
        <w:t xml:space="preserve">, Dynamic Graphics Project (DGP) Lab</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11/2021 to 09/2022</w:t>
      </w:r>
    </w:p>
    <w:p>
      <w:pPr>
        <w:spacing w:after="0" w:before="0"/>
      </w:pPr>
      <w:r>
        <w:rPr>
          <w:rFonts w:ascii="Times New Roman" w:cs="Times New Roman" w:eastAsia="Times New Roman" w:hAnsi="Times New Roman"/>
          <w:b/>
          <w:bCs/>
          <w:sz w:val="20"/>
          <w:szCs w:val="20"/>
        </w:rPr>
        <w:t xml:space="preserve">University of Toronto</w:t>
      </w:r>
      <w:r>
        <w:rPr>
          <w:rFonts w:ascii="Times New Roman" w:cs="Times New Roman" w:eastAsia="Times New Roman" w:hAnsi="Times New Roman"/>
          <w:sz w:val="20"/>
          <w:szCs w:val="20"/>
        </w:rPr>
        <w:t xml:space="preserve">, Toronto, Canada</w:t>
      </w:r>
    </w:p>
    <w:p>
      <w:pPr>
        <w:pStyle w:val="ListParagraph"/>
        <w:numPr>
          <w:ilvl w:val="0"/>
          <w:numId w:val="2"/>
        </w:numPr>
        <w:spacing w:after="0" w:before="0"/>
      </w:pPr>
      <w:r>
        <w:rPr>
          <w:rFonts w:ascii="Times New Roman" w:cs="Times New Roman" w:eastAsia="Times New Roman" w:hAnsi="Times New Roman"/>
          <w:sz w:val="20"/>
          <w:szCs w:val="20"/>
        </w:rPr>
        <w:t xml:space="preserve">Research on geometric stylization: developed a method for texture synthesis and transfer based on a feature-grid neural implicit representation of arbitrary objects, whose 2-D structure allows computer vision and 2-D geometry processing techniques to be applied to 3-D representations.</w:t>
      </w:r>
    </w:p>
    <w:p>
      <w:pPr>
        <w:keepNext/>
        <w:tabs>
          <w:tab w:val="right" w:pos="10800"/>
        </w:tabs>
        <w:spacing w:after="0" w:before="70"/>
      </w:pPr>
      <w:r>
        <w:rPr>
          <w:rFonts w:ascii="Times New Roman" w:cs="Times New Roman" w:eastAsia="Times New Roman" w:hAnsi="Times New Roman"/>
          <w:b/>
          <w:bCs/>
          <w:sz w:val="20"/>
          <w:szCs w:val="20"/>
        </w:rPr>
        <w:t xml:space="preserve">Undergraduate Projects</w:t>
      </w:r>
      <w:r>
        <w:rPr>
          <w:rFonts w:ascii="Times New Roman" w:cs="Times New Roman" w:eastAsia="Times New Roman" w:hAnsi="Times New Roman"/>
          <w:sz w:val="20"/>
          <w:szCs w:val="20"/>
        </w:rPr>
        <w:t xml:space="preserve">, Department of Computer Science, University of Toronto</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10/2020 to 09/2021</w:t>
      </w:r>
    </w:p>
    <w:p>
      <w:pPr>
        <w:pStyle w:val="ListParagraph"/>
        <w:numPr>
          <w:ilvl w:val="0"/>
          <w:numId w:val="2"/>
        </w:numPr>
        <w:spacing w:after="0" w:before="0"/>
      </w:pPr>
      <w:r>
        <w:rPr>
          <w:rFonts w:ascii="Times New Roman" w:cs="Times New Roman" w:eastAsia="Times New Roman" w:hAnsi="Times New Roman"/>
          <w:b/>
          <w:bCs/>
          <w:sz w:val="20"/>
          <w:szCs w:val="20"/>
        </w:rPr>
        <w:t xml:space="preserve">Human musculoskeletal system simulation</w:t>
      </w:r>
      <w:r>
        <w:rPr>
          <w:rFonts w:ascii="Times New Roman" w:cs="Times New Roman" w:eastAsia="Times New Roman" w:hAnsi="Times New Roman"/>
          <w:sz w:val="20"/>
          <w:szCs w:val="20"/>
        </w:rPr>
        <w:t xml:space="preserve"> (CSC494 research project): proposed, built, and simulated a fundamental unit of the musculoskeletal system from mass points, rods, and springs, with machine learning for fast approximation of the system state.</w:t>
      </w:r>
    </w:p>
    <w:p>
      <w:pPr>
        <w:pStyle w:val="ListParagraph"/>
        <w:numPr>
          <w:ilvl w:val="0"/>
          <w:numId w:val="2"/>
        </w:numPr>
        <w:spacing w:after="0" w:before="0"/>
      </w:pPr>
      <w:r>
        <w:rPr>
          <w:rFonts w:ascii="Times New Roman" w:cs="Times New Roman" w:eastAsia="Times New Roman" w:hAnsi="Times New Roman"/>
          <w:b/>
          <w:bCs/>
          <w:sz w:val="20"/>
          <w:szCs w:val="20"/>
        </w:rPr>
        <w:t xml:space="preserve">Accurate large-scale ferrofluid simulation</w:t>
      </w:r>
      <w:r>
        <w:rPr>
          <w:rFonts w:ascii="Times New Roman" w:cs="Times New Roman" w:eastAsia="Times New Roman" w:hAnsi="Times New Roman"/>
          <w:sz w:val="20"/>
          <w:szCs w:val="20"/>
        </w:rPr>
        <w:t xml:space="preserve"> (CSC417 team course project): implemented the ferrofluid simulation of Huang et al. and studied the formation of spikes under a magnetic field.</w:t>
      </w:r>
    </w:p>
    <w:p>
      <w:pPr>
        <w:keepNext/>
        <w:spacing w:after="30" w:before="150"/>
      </w:pPr>
      <w:r>
        <w:rPr>
          <w:rFonts w:ascii="Times New Roman" w:cs="Times New Roman" w:eastAsia="Times New Roman" w:hAnsi="Times New Roman"/>
          <w:b/>
          <w:bCs/>
          <w:color w:val="1A409A"/>
          <w:sz w:val="30"/>
          <w:szCs w:val="30"/>
        </w:rPr>
        <w:t xml:space="preserve">Talks and Posters</w:t>
      </w:r>
    </w:p>
    <w:p>
      <w:pPr>
        <w:keepNext/>
        <w:tabs>
          <w:tab w:val="right" w:pos="10800"/>
        </w:tabs>
        <w:spacing w:after="0" w:before="0"/>
      </w:pPr>
      <w:r>
        <w:rPr>
          <w:rFonts w:ascii="Times New Roman" w:cs="Times New Roman" w:eastAsia="Times New Roman" w:hAnsi="Times New Roman"/>
          <w:b/>
          <w:bCs/>
          <w:sz w:val="20"/>
          <w:szCs w:val="20"/>
        </w:rPr>
        <w:t xml:space="preserve">Research-track talk and poster</w:t>
      </w:r>
      <w:r>
        <w:rPr>
          <w:rFonts w:ascii="Times New Roman" w:cs="Times New Roman" w:eastAsia="Times New Roman" w:hAnsi="Times New Roman"/>
          <w:sz w:val="20"/>
          <w:szCs w:val="20"/>
        </w:rPr>
        <w:t xml:space="preserve">, ISSTA 2026, Oakland, CA, USA</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10/2026</w:t>
      </w:r>
    </w:p>
    <w:p>
      <w:pPr>
        <w:spacing w:after="0" w:before="0"/>
      </w:pPr>
      <w:r>
        <w:rPr>
          <w:rFonts w:ascii="Times New Roman" w:cs="Times New Roman" w:eastAsia="Times New Roman" w:hAnsi="Times New Roman"/>
          <w:sz w:val="20"/>
          <w:szCs w:val="20"/>
        </w:rPr>
        <w:t xml:space="preserve">“Do Coverage and Mutation Scores of LLM-Generated Test Suites Correlate with Their Effectiveness? (Replicability Study)”</w:t>
      </w:r>
    </w:p>
    <w:p>
      <w:pPr>
        <w:keepNext/>
        <w:tabs>
          <w:tab w:val="right" w:pos="10800"/>
        </w:tabs>
        <w:spacing w:after="0" w:before="70"/>
      </w:pPr>
      <w:r>
        <w:rPr>
          <w:rFonts w:ascii="Times New Roman" w:cs="Times New Roman" w:eastAsia="Times New Roman" w:hAnsi="Times New Roman"/>
          <w:b/>
          <w:bCs/>
          <w:sz w:val="20"/>
          <w:szCs w:val="20"/>
        </w:rPr>
        <w:t xml:space="preserve">Research-track talk and poster</w:t>
      </w:r>
      <w:r>
        <w:rPr>
          <w:rFonts w:ascii="Times New Roman" w:cs="Times New Roman" w:eastAsia="Times New Roman" w:hAnsi="Times New Roman"/>
          <w:sz w:val="20"/>
          <w:szCs w:val="20"/>
        </w:rPr>
        <w:t xml:space="preserve">, ISSTA 2026, Oakland, CA, USA</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10/2026</w:t>
      </w:r>
    </w:p>
    <w:p>
      <w:pPr>
        <w:spacing w:after="0" w:before="0"/>
      </w:pPr>
      <w:r>
        <w:rPr>
          <w:rFonts w:ascii="Times New Roman" w:cs="Times New Roman" w:eastAsia="Times New Roman" w:hAnsi="Times New Roman"/>
          <w:sz w:val="20"/>
          <w:szCs w:val="20"/>
        </w:rPr>
        <w:t xml:space="preserve">“Evaluating and Mitigating the Misguidance Effect of Buggy Code in LLM-Generated Unit Tests”</w:t>
      </w:r>
    </w:p>
    <w:p>
      <w:pPr>
        <w:keepNext/>
        <w:tabs>
          <w:tab w:val="right" w:pos="10800"/>
        </w:tabs>
        <w:spacing w:after="0" w:before="70"/>
      </w:pPr>
      <w:r>
        <w:rPr>
          <w:rFonts w:ascii="Times New Roman" w:cs="Times New Roman" w:eastAsia="Times New Roman" w:hAnsi="Times New Roman"/>
          <w:b/>
          <w:bCs/>
          <w:sz w:val="20"/>
          <w:szCs w:val="20"/>
        </w:rPr>
        <w:t xml:space="preserve">Journal-First talk and poster</w:t>
      </w:r>
      <w:r>
        <w:rPr>
          <w:rFonts w:ascii="Times New Roman" w:cs="Times New Roman" w:eastAsia="Times New Roman" w:hAnsi="Times New Roman"/>
          <w:sz w:val="20"/>
          <w:szCs w:val="20"/>
        </w:rPr>
        <w:t xml:space="preserve">, ASE 2025, Seoul, South Korea</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11/2025</w:t>
      </w:r>
    </w:p>
    <w:p>
      <w:pPr>
        <w:spacing w:after="0" w:before="0"/>
      </w:pPr>
      <w:r>
        <w:rPr>
          <w:rFonts w:ascii="Times New Roman" w:cs="Times New Roman" w:eastAsia="Times New Roman" w:hAnsi="Times New Roman"/>
          <w:sz w:val="20"/>
          <w:szCs w:val="20"/>
        </w:rPr>
        <w:t xml:space="preserve">“Variational Prefix Tuning for Diverse and Accurate Code Summarization Using Pre-trained Language Models”</w:t>
      </w:r>
    </w:p>
    <w:p>
      <w:pPr>
        <w:keepNext/>
        <w:tabs>
          <w:tab w:val="right" w:pos="10800"/>
        </w:tabs>
        <w:spacing w:after="0" w:before="70"/>
      </w:pPr>
      <w:r>
        <w:rPr>
          <w:rFonts w:ascii="Times New Roman" w:cs="Times New Roman" w:eastAsia="Times New Roman" w:hAnsi="Times New Roman"/>
          <w:b/>
          <w:bCs/>
          <w:sz w:val="20"/>
          <w:szCs w:val="20"/>
        </w:rPr>
        <w:t xml:space="preserve">Doctoral Symposium talk</w:t>
      </w:r>
      <w:r>
        <w:rPr>
          <w:rFonts w:ascii="Times New Roman" w:cs="Times New Roman" w:eastAsia="Times New Roman" w:hAnsi="Times New Roman"/>
          <w:sz w:val="20"/>
          <w:szCs w:val="20"/>
        </w:rPr>
        <w:t xml:space="preserve">, SPLASH/ISSTA 2026, Oakland, CA, USA</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10/2026</w:t>
      </w:r>
    </w:p>
    <w:p>
      <w:pPr>
        <w:spacing w:after="0" w:before="0"/>
      </w:pPr>
      <w:r>
        <w:rPr>
          <w:rFonts w:ascii="Times New Roman" w:cs="Times New Roman" w:eastAsia="Times New Roman" w:hAnsi="Times New Roman"/>
          <w:sz w:val="20"/>
          <w:szCs w:val="20"/>
        </w:rPr>
        <w:t xml:space="preserve">“Accurate Specification Recovery for Effective Test Generation”</w:t>
      </w:r>
    </w:p>
    <w:p>
      <w:pPr>
        <w:keepNext/>
        <w:spacing w:after="30" w:before="150"/>
      </w:pPr>
      <w:r>
        <w:rPr>
          <w:rFonts w:ascii="Times New Roman" w:cs="Times New Roman" w:eastAsia="Times New Roman" w:hAnsi="Times New Roman"/>
          <w:b/>
          <w:bCs/>
          <w:color w:val="1A409A"/>
          <w:sz w:val="30"/>
          <w:szCs w:val="30"/>
        </w:rPr>
        <w:t xml:space="preserve">Teaching Experience</w:t>
      </w:r>
    </w:p>
    <w:p>
      <w:pPr>
        <w:keepNext/>
        <w:tabs>
          <w:tab w:val="right" w:pos="10800"/>
        </w:tabs>
        <w:spacing w:after="0" w:before="0"/>
      </w:pPr>
      <w:r>
        <w:rPr>
          <w:rFonts w:ascii="Times New Roman" w:cs="Times New Roman" w:eastAsia="Times New Roman" w:hAnsi="Times New Roman"/>
          <w:b/>
          <w:bCs/>
          <w:sz w:val="20"/>
          <w:szCs w:val="20"/>
        </w:rPr>
        <w:t xml:space="preserve">Teaching Assistant, MIE1517 Introduction to Deep Learning</w:t>
      </w:r>
      <w:r>
        <w:rPr>
          <w:rFonts w:ascii="Times New Roman" w:cs="Times New Roman" w:eastAsia="Times New Roman" w:hAnsi="Times New Roman"/>
          <w:sz w:val="20"/>
          <w:szCs w:val="20"/>
        </w:rPr>
        <w:t xml:space="preserve"> (graduate course)</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01/2024 to 04/2024; 09/2024 to present</w:t>
      </w:r>
    </w:p>
    <w:p>
      <w:pPr>
        <w:spacing w:after="0" w:before="0"/>
      </w:pPr>
      <w:r>
        <w:rPr>
          <w:rFonts w:ascii="Times New Roman" w:cs="Times New Roman" w:eastAsia="Times New Roman" w:hAnsi="Times New Roman"/>
          <w:b/>
          <w:bCs/>
          <w:sz w:val="20"/>
          <w:szCs w:val="20"/>
        </w:rPr>
        <w:t xml:space="preserve">University of Toronto</w:t>
      </w:r>
      <w:r>
        <w:rPr>
          <w:rFonts w:ascii="Times New Roman" w:cs="Times New Roman" w:eastAsia="Times New Roman" w:hAnsi="Times New Roman"/>
          <w:sz w:val="20"/>
          <w:szCs w:val="20"/>
        </w:rPr>
        <w:t xml:space="preserve">, Department of Mechanical and Industrial Engineering</w:t>
      </w:r>
    </w:p>
    <w:p>
      <w:pPr>
        <w:pStyle w:val="ListParagraph"/>
        <w:numPr>
          <w:ilvl w:val="0"/>
          <w:numId w:val="2"/>
        </w:numPr>
        <w:spacing w:after="0" w:before="0"/>
      </w:pPr>
      <w:r>
        <w:rPr>
          <w:rFonts w:ascii="Times New Roman" w:cs="Times New Roman" w:eastAsia="Times New Roman" w:hAnsi="Times New Roman"/>
          <w:sz w:val="20"/>
          <w:szCs w:val="20"/>
        </w:rPr>
        <w:t xml:space="preserve">Fall and Winter terms since 09/2024. Lead tutorial sessions, help develop and improve course materials and plans, and grade projects and tests.</w:t>
      </w:r>
    </w:p>
    <w:p>
      <w:pPr>
        <w:keepNext/>
        <w:tabs>
          <w:tab w:val="right" w:pos="10800"/>
        </w:tabs>
        <w:spacing w:after="0" w:before="70"/>
      </w:pPr>
      <w:r>
        <w:rPr>
          <w:rFonts w:ascii="Times New Roman" w:cs="Times New Roman" w:eastAsia="Times New Roman" w:hAnsi="Times New Roman"/>
          <w:b/>
          <w:bCs/>
          <w:sz w:val="20"/>
          <w:szCs w:val="20"/>
        </w:rPr>
        <w:t xml:space="preserve">Teaching Assistant, MIE370 Introduction to Machine Learning</w:t>
      </w:r>
      <w:r>
        <w:rPr>
          <w:rFonts w:ascii="Times New Roman" w:cs="Times New Roman" w:eastAsia="Times New Roman" w:hAnsi="Times New Roman"/>
          <w:sz w:val="20"/>
          <w:szCs w:val="20"/>
        </w:rPr>
        <w:t xml:space="preserve"> (undergraduate course)</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09/2025 to 12/2025</w:t>
      </w:r>
    </w:p>
    <w:p>
      <w:pPr>
        <w:spacing w:after="0" w:before="0"/>
      </w:pPr>
      <w:r>
        <w:rPr>
          <w:rFonts w:ascii="Times New Roman" w:cs="Times New Roman" w:eastAsia="Times New Roman" w:hAnsi="Times New Roman"/>
          <w:b/>
          <w:bCs/>
          <w:sz w:val="20"/>
          <w:szCs w:val="20"/>
        </w:rPr>
        <w:t xml:space="preserve">University of Toronto</w:t>
      </w:r>
      <w:r>
        <w:rPr>
          <w:rFonts w:ascii="Times New Roman" w:cs="Times New Roman" w:eastAsia="Times New Roman" w:hAnsi="Times New Roman"/>
          <w:sz w:val="20"/>
          <w:szCs w:val="20"/>
        </w:rPr>
        <w:t xml:space="preserve">, Department of Mechanical and Industrial Engineering</w:t>
      </w:r>
    </w:p>
    <w:p>
      <w:pPr>
        <w:pStyle w:val="ListParagraph"/>
        <w:numPr>
          <w:ilvl w:val="0"/>
          <w:numId w:val="2"/>
        </w:numPr>
        <w:spacing w:after="0" w:before="0"/>
      </w:pPr>
      <w:r>
        <w:rPr>
          <w:rFonts w:ascii="Times New Roman" w:cs="Times New Roman" w:eastAsia="Times New Roman" w:hAnsi="Times New Roman"/>
          <w:sz w:val="20"/>
          <w:szCs w:val="20"/>
        </w:rPr>
        <w:t xml:space="preserve">Led tutorial sessions, helped prepare teaching materials, and graded projects and tests.</w:t>
      </w:r>
    </w:p>
    <w:p>
      <w:pPr>
        <w:keepNext/>
        <w:tabs>
          <w:tab w:val="right" w:pos="10800"/>
        </w:tabs>
        <w:spacing w:after="0" w:before="70"/>
      </w:pPr>
      <w:r>
        <w:rPr>
          <w:rFonts w:ascii="Times New Roman" w:cs="Times New Roman" w:eastAsia="Times New Roman" w:hAnsi="Times New Roman"/>
          <w:b/>
          <w:bCs/>
          <w:sz w:val="20"/>
          <w:szCs w:val="20"/>
        </w:rPr>
        <w:t xml:space="preserve">Teaching Assistant, MIE350 Design and Analysis of Information Systems</w:t>
      </w:r>
      <w:r>
        <w:rPr>
          <w:rFonts w:ascii="Times New Roman" w:cs="Times New Roman" w:eastAsia="Times New Roman" w:hAnsi="Times New Roman"/>
          <w:sz w:val="20"/>
          <w:szCs w:val="20"/>
        </w:rPr>
        <w:t xml:space="preserve"> (undergraduate course)</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09/2022 to 12/2022</w:t>
      </w:r>
    </w:p>
    <w:p>
      <w:pPr>
        <w:spacing w:after="0" w:before="0"/>
      </w:pPr>
      <w:r>
        <w:rPr>
          <w:rFonts w:ascii="Times New Roman" w:cs="Times New Roman" w:eastAsia="Times New Roman" w:hAnsi="Times New Roman"/>
          <w:b/>
          <w:bCs/>
          <w:sz w:val="20"/>
          <w:szCs w:val="20"/>
        </w:rPr>
        <w:t xml:space="preserve">University of Toronto</w:t>
      </w:r>
      <w:r>
        <w:rPr>
          <w:rFonts w:ascii="Times New Roman" w:cs="Times New Roman" w:eastAsia="Times New Roman" w:hAnsi="Times New Roman"/>
          <w:sz w:val="20"/>
          <w:szCs w:val="20"/>
        </w:rPr>
        <w:t xml:space="preserve">, Department of Mechanical and Industrial Engineering</w:t>
      </w:r>
    </w:p>
    <w:p>
      <w:pPr>
        <w:pStyle w:val="ListParagraph"/>
        <w:numPr>
          <w:ilvl w:val="0"/>
          <w:numId w:val="2"/>
        </w:numPr>
        <w:spacing w:after="0" w:before="0"/>
      </w:pPr>
      <w:r>
        <w:rPr>
          <w:rFonts w:ascii="Times New Roman" w:cs="Times New Roman" w:eastAsia="Times New Roman" w:hAnsi="Times New Roman"/>
          <w:sz w:val="20"/>
          <w:szCs w:val="20"/>
        </w:rPr>
        <w:t xml:space="preserve">Led tutorial sessions, helped prepare teaching materials, and graded projects and tests.</w:t>
      </w:r>
    </w:p>
    <w:p>
      <w:pPr>
        <w:keepNext/>
        <w:spacing w:after="30" w:before="150"/>
      </w:pPr>
      <w:r>
        <w:rPr>
          <w:rFonts w:ascii="Times New Roman" w:cs="Times New Roman" w:eastAsia="Times New Roman" w:hAnsi="Times New Roman"/>
          <w:b/>
          <w:bCs/>
          <w:color w:val="1A409A"/>
          <w:sz w:val="30"/>
          <w:szCs w:val="30"/>
        </w:rPr>
        <w:t xml:space="preserve">Professional Experience</w:t>
      </w:r>
    </w:p>
    <w:p>
      <w:pPr>
        <w:keepNext/>
        <w:tabs>
          <w:tab w:val="right" w:pos="10800"/>
        </w:tabs>
        <w:spacing w:after="0" w:before="0"/>
      </w:pPr>
      <w:r>
        <w:rPr>
          <w:rFonts w:ascii="Times New Roman" w:cs="Times New Roman" w:eastAsia="Times New Roman" w:hAnsi="Times New Roman"/>
          <w:b/>
          <w:bCs/>
          <w:sz w:val="20"/>
          <w:szCs w:val="20"/>
        </w:rPr>
        <w:t xml:space="preserve">Junior Identity and Access Management Analyst</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09/2019 to 09/2020</w:t>
      </w:r>
    </w:p>
    <w:p>
      <w:pPr>
        <w:spacing w:after="0" w:before="0"/>
      </w:pPr>
      <w:r>
        <w:rPr>
          <w:rFonts w:ascii="Times New Roman" w:cs="Times New Roman" w:eastAsia="Times New Roman" w:hAnsi="Times New Roman"/>
          <w:b/>
          <w:bCs/>
          <w:sz w:val="20"/>
          <w:szCs w:val="20"/>
        </w:rPr>
        <w:t xml:space="preserve">University of Toronto</w:t>
      </w:r>
      <w:r>
        <w:rPr>
          <w:rFonts w:ascii="Times New Roman" w:cs="Times New Roman" w:eastAsia="Times New Roman" w:hAnsi="Times New Roman"/>
          <w:sz w:val="20"/>
          <w:szCs w:val="20"/>
        </w:rPr>
        <w:t xml:space="preserve">, Information Technology Services, Toronto, Canada</w:t>
      </w:r>
    </w:p>
    <w:p>
      <w:pPr>
        <w:pStyle w:val="ListParagraph"/>
        <w:numPr>
          <w:ilvl w:val="0"/>
          <w:numId w:val="2"/>
        </w:numPr>
        <w:spacing w:after="0" w:before="0"/>
      </w:pPr>
      <w:r>
        <w:rPr>
          <w:rFonts w:ascii="Times New Roman" w:cs="Times New Roman" w:eastAsia="Times New Roman" w:hAnsi="Times New Roman"/>
          <w:sz w:val="20"/>
          <w:szCs w:val="20"/>
        </w:rPr>
        <w:t xml:space="preserve">Built and maintained a database system for tracking and analyzing network access and activity information for students, faculty, and staff on the university network.</w:t>
      </w:r>
    </w:p>
    <w:p>
      <w:pPr>
        <w:keepNext/>
        <w:spacing w:after="30" w:before="150"/>
      </w:pPr>
      <w:r>
        <w:rPr>
          <w:rFonts w:ascii="Times New Roman" w:cs="Times New Roman" w:eastAsia="Times New Roman" w:hAnsi="Times New Roman"/>
          <w:b/>
          <w:bCs/>
          <w:color w:val="1A409A"/>
          <w:sz w:val="30"/>
          <w:szCs w:val="30"/>
        </w:rPr>
        <w:t xml:space="preserve">Skills</w:t>
      </w:r>
    </w:p>
    <w:p>
      <w:pPr>
        <w:pStyle w:val="ListParagraph"/>
        <w:numPr>
          <w:ilvl w:val="0"/>
          <w:numId w:val="2"/>
        </w:numPr>
        <w:spacing w:after="0" w:before="0"/>
      </w:pPr>
      <w:r>
        <w:rPr>
          <w:rFonts w:ascii="Times New Roman" w:cs="Times New Roman" w:eastAsia="Times New Roman" w:hAnsi="Times New Roman"/>
          <w:b/>
          <w:bCs/>
          <w:sz w:val="20"/>
          <w:szCs w:val="20"/>
        </w:rPr>
        <w:t xml:space="preserve">Programming: </w:t>
      </w:r>
      <w:r>
        <w:rPr>
          <w:rFonts w:ascii="Times New Roman" w:cs="Times New Roman" w:eastAsia="Times New Roman" w:hAnsi="Times New Roman"/>
          <w:sz w:val="20"/>
          <w:szCs w:val="20"/>
        </w:rPr>
        <w:t xml:space="preserve">Python, C++ (Eigen, libigl), MATLAB; Java for test generation and evaluation (JUnit, Defects4J)</w:t>
      </w:r>
    </w:p>
    <w:p>
      <w:pPr>
        <w:pStyle w:val="ListParagraph"/>
        <w:numPr>
          <w:ilvl w:val="0"/>
          <w:numId w:val="2"/>
        </w:numPr>
        <w:spacing w:after="0" w:before="0"/>
      </w:pPr>
      <w:r>
        <w:rPr>
          <w:rFonts w:ascii="Times New Roman" w:cs="Times New Roman" w:eastAsia="Times New Roman" w:hAnsi="Times New Roman"/>
          <w:b/>
          <w:bCs/>
          <w:sz w:val="20"/>
          <w:szCs w:val="20"/>
        </w:rPr>
        <w:t xml:space="preserve">Machine learning: </w:t>
      </w:r>
      <w:r>
        <w:rPr>
          <w:rFonts w:ascii="Times New Roman" w:cs="Times New Roman" w:eastAsia="Times New Roman" w:hAnsi="Times New Roman"/>
          <w:sz w:val="20"/>
          <w:szCs w:val="20"/>
        </w:rPr>
        <w:t xml:space="preserve">PyTorch, NumPy, OpenCV; large language models and deep generative models; statistical analysis and modeling</w:t>
      </w:r>
    </w:p>
    <w:p>
      <w:pPr>
        <w:pStyle w:val="ListParagraph"/>
        <w:numPr>
          <w:ilvl w:val="0"/>
          <w:numId w:val="2"/>
        </w:numPr>
        <w:spacing w:after="0" w:before="0"/>
      </w:pPr>
      <w:r>
        <w:rPr>
          <w:rFonts w:ascii="Times New Roman" w:cs="Times New Roman" w:eastAsia="Times New Roman" w:hAnsi="Times New Roman"/>
          <w:b/>
          <w:bCs/>
          <w:sz w:val="20"/>
          <w:szCs w:val="20"/>
        </w:rPr>
        <w:t xml:space="preserve">Software testing and analysis: </w:t>
      </w:r>
      <w:r>
        <w:rPr>
          <w:rFonts w:ascii="Times New Roman" w:cs="Times New Roman" w:eastAsia="Times New Roman" w:hAnsi="Times New Roman"/>
          <w:sz w:val="20"/>
          <w:szCs w:val="20"/>
        </w:rPr>
        <w:t xml:space="preserve">LLM-based test generation, coverage and mutation analysis (JaCoCo, PIT, CodeCover), experiment design</w:t>
      </w:r>
    </w:p>
    <w:p>
      <w:pPr>
        <w:pStyle w:val="ListParagraph"/>
        <w:numPr>
          <w:ilvl w:val="0"/>
          <w:numId w:val="2"/>
        </w:numPr>
        <w:spacing w:after="0" w:before="0"/>
      </w:pPr>
      <w:r>
        <w:rPr>
          <w:rFonts w:ascii="Times New Roman" w:cs="Times New Roman" w:eastAsia="Times New Roman" w:hAnsi="Times New Roman"/>
          <w:b/>
          <w:bCs/>
          <w:sz w:val="20"/>
          <w:szCs w:val="20"/>
        </w:rPr>
        <w:t xml:space="preserve">Languages: </w:t>
      </w:r>
      <w:r>
        <w:rPr>
          <w:rFonts w:ascii="Times New Roman" w:cs="Times New Roman" w:eastAsia="Times New Roman" w:hAnsi="Times New Roman"/>
          <w:sz w:val="20"/>
          <w:szCs w:val="20"/>
        </w:rPr>
        <w:t xml:space="preserve">fluent in English and Mandarin</w:t>
      </w:r>
    </w:p>
    <w:sectPr>
      <w:footerReference w:type="default" r:id="rId6"/>
      <w:pgSz w:w="12240" w:h="15840" w:orient="portrait"/>
      <w:pgMar w:top="720" w:right="720" w:bottom="720" w:left="720" w:header="708" w:footer="36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VFooter"/>
      <w:jc w:val="right"/>
    </w:pPr>
    <w:r>
      <w:rPr>
        <w:rFonts w:ascii="Times New Roman" w:cs="Times New Roman" w:eastAsia="Times New Roman" w:hAnsi="Times New Roman"/>
        <w:color w:val="666666"/>
        <w:sz w:val="16"/>
        <w:szCs w:val="16"/>
      </w:rPr>
      <w:t xml:space="preserve">Junda Zhao, CV,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00"/>
      </w:pPr>
      <w:rPr>
        <w:rFonts w:ascii="Times New Roman" w:cs="Times New Roman" w:eastAsia="Times New Roman" w:hAnsi="Times New Roman"/>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CVFooter">
    <w:name w:val="CV Footer"/>
    <w:pPr>
      <w:jc w:val="right"/>
    </w:pPr>
    <w:rPr>
      <w:rFonts w:ascii="Times New Roman" w:cs="Times New Roman" w:eastAsia="Times New Roman" w:hAnsi="Times New Roman"/>
      <w:color w:val="666666"/>
      <w:sz w:val="16"/>
      <w:szCs w:val="1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hw_jxvhxvend9l_uraool" Type="http://schemas.openxmlformats.org/officeDocument/2006/relationships/hyperlink" Target="mailto:junda.zhao@mail.utoronto.ca" TargetMode="External"/><Relationship Id="rIdg9xtmebr4hmy9emtvvisk" Type="http://schemas.openxmlformats.org/officeDocument/2006/relationships/hyperlink" Target="https://jundaz.github.io/" TargetMode="External"/><Relationship Id="rIdlkyoyayrujisxtn46ubtz" Type="http://schemas.openxmlformats.org/officeDocument/2006/relationships/hyperlink" Target="https://scholar.google.ca/citations?hl=en&amp;user=B57wJ9IAAAAJ" TargetMode="External"/><Relationship Id="rIdm00i60vfuq06kenzn_mbw" Type="http://schemas.openxmlformats.org/officeDocument/2006/relationships/hyperlink" Target="https://github.com/drixs2050" TargetMode="External"/><Relationship Id="rIdrimu6pn35t4u5zhrhc_wa" Type="http://schemas.openxmlformats.org/officeDocument/2006/relationships/hyperlink" Target="https://orcid.org/0000-0003-4978-4128" TargetMode="External"/><Relationship Id="rIdb0gaaokrihez7ntfcac6a" Type="http://schemas.openxmlformats.org/officeDocument/2006/relationships/hyperlink" Target="https://www.linkedin.com/in/junda-zhao-96b821187/" TargetMode="External"/><Relationship Id="rIdknoawb-iqyhichuezxfst" Type="http://schemas.openxmlformats.org/officeDocument/2006/relationships/hyperlink" Target="https://arxiv.org/abs/2607.22880" TargetMode="External"/><Relationship Id="rIdokunirn1ttj8jmdesxelo" Type="http://schemas.openxmlformats.org/officeDocument/2006/relationships/hyperlink" Target="https://arxiv.org/abs/2607.22883" TargetMode="External"/><Relationship Id="rIdxaroubo7lp31s_xf2y4-g" Type="http://schemas.openxmlformats.org/officeDocument/2006/relationships/hyperlink" Target="https://doi.org/10.1016/j.jss.2025.112493" TargetMode="External"/><Relationship Id="rIdtd8e7fiopfpa_kgkkb-te" Type="http://schemas.openxmlformats.org/officeDocument/2006/relationships/hyperlink" Target="https://doi.org/10.1016/j.engappai.2023.107450" TargetMode="External"/><Relationship Id="rIdxodf5howvl6jyv8m5ro7e" Type="http://schemas.openxmlformats.org/officeDocument/2006/relationships/hyperlink" Target="https://doi.org/10.1109/IEMCON.2019.8936184" TargetMode="External"/><Relationship Id="rIdhbwagocbwl3ju9ob7i5na" Type="http://schemas.openxmlformats.org/officeDocument/2006/relationships/hyperlink" Target="https://doi.org/10.5281/zenodo.21429528" TargetMode="External"/><Relationship Id="rId5ii-xuetk7mnsyecqrk0u" Type="http://schemas.openxmlformats.org/officeDocument/2006/relationships/hyperlink" Target="https://doi.org/10.5281/zenodo.21428153" TargetMode="External"/><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Junda Zhao - Curriculum Vitae</dc:title>
  <dc:creator>Junda Zhao</dc:creator>
  <dc:description>Curriculum vitae of Junda Zhao</dc:description>
  <cp:lastModifiedBy>Un-named</cp:lastModifiedBy>
  <cp:revision>1</cp:revision>
  <dcterms:created xsi:type="dcterms:W3CDTF">2026-10-02T11:07:19.653Z</dcterms:created>
  <dcterms:modified xsi:type="dcterms:W3CDTF">2026-10-02T11:07:19.653Z</dcterms:modified>
</cp:coreProperties>
</file>

<file path=docProps/custom.xml><?xml version="1.0" encoding="utf-8"?>
<Properties xmlns="http://schemas.openxmlformats.org/officeDocument/2006/custom-properties" xmlns:vt="http://schemas.openxmlformats.org/officeDocument/2006/docPropsVTypes"/>
</file>