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bpbjzk4r45q" w:id="0"/>
      <w:bookmarkEnd w:id="0"/>
      <w:r w:rsidDel="00000000" w:rsidR="00000000" w:rsidRPr="00000000">
        <w:rPr>
          <w:rtl w:val="0"/>
        </w:rPr>
        <w:t xml:space="preserve">Coding Standards &amp; Engineering Rules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Service Marketplace Platform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Applies to:</w:t>
      </w:r>
      <w:r w:rsidDel="00000000" w:rsidR="00000000" w:rsidRPr="00000000">
        <w:rPr>
          <w:rtl w:val="0"/>
        </w:rPr>
        <w:t xml:space="preserve"> Next.js Web, React, API, PostgreSQL, Prisma, Flutter, shared packages, background jobs and integrations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Mandatory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ygk430czk6vy" w:id="1"/>
      <w:bookmarkEnd w:id="1"/>
      <w:r w:rsidDel="00000000" w:rsidR="00000000" w:rsidRPr="00000000">
        <w:rPr>
          <w:rtl w:val="0"/>
        </w:rPr>
        <w:t xml:space="preserve">1. Core Engineering Principles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All code must follow these principles: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code duplication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inline/static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business logic inside UI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direct database access from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direct external-service calls from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Strong typing everywhere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Reusable components and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 source of truth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Server-side authorization is mandatory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important operations must be observable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production errors must be traceable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Every feature must be testable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Accessibility and responsive behavior are mandatory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must be enforced by architecture, not convention alone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introduce a new library when an existing project capability already solves the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r274c4vkv159" w:id="2"/>
      <w:bookmarkEnd w:id="2"/>
      <w:r w:rsidDel="00000000" w:rsidR="00000000" w:rsidRPr="00000000">
        <w:rPr>
          <w:rtl w:val="0"/>
        </w:rPr>
        <w:t xml:space="preserve">2. Technology Rules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n8op5mz8jezd" w:id="3"/>
      <w:bookmarkEnd w:id="3"/>
      <w:r w:rsidDel="00000000" w:rsidR="00000000" w:rsidRPr="00000000">
        <w:rPr>
          <w:rtl w:val="0"/>
        </w:rPr>
        <w:t xml:space="preserve">Web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Next.js App Router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shadcn/ui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Radix UI where required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TanStack Query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Zod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REST API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OpenAPI contract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kk6zukwcrips" w:id="4"/>
      <w:bookmarkEnd w:id="4"/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Next.js server/API layer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Prisma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PostGIS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Zod validation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Structured logging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Sentry/error monitoring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puzfs4w2xk5k" w:id="5"/>
      <w:bookmarkEnd w:id="5"/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Flutter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Dart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Riverpod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go_router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REST API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Repository pattern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MVVM architecture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Flutter's current architecture guidance strongly recommends separation between UI and data layers, repository-based data access, ViewModels/Views, dependency injection and testing.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tbjc9nbma9ke" w:id="6"/>
      <w:bookmarkEnd w:id="6"/>
      <w:r w:rsidDel="00000000" w:rsidR="00000000" w:rsidRPr="00000000">
        <w:rPr>
          <w:rtl w:val="0"/>
        </w:rPr>
        <w:t xml:space="preserve">3. TypeScript Rules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TypeScript must use strict mode.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"strict": true,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"noUncheckedIndexedAccess": true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Mandatory: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Never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Never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@ts-ignore</w:t>
      </w:r>
      <w:r w:rsidDel="00000000" w:rsidR="00000000" w:rsidRPr="00000000">
        <w:rPr>
          <w:rtl w:val="0"/>
        </w:rPr>
        <w:t xml:space="preserve"> without documented justification.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Avoid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@ts-expect-error</w:t>
      </w:r>
      <w:r w:rsidDel="00000000" w:rsidR="00000000" w:rsidRPr="00000000">
        <w:rPr>
          <w:rtl w:val="0"/>
        </w:rPr>
        <w:t xml:space="preserve">; if required, explain why.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Avoid non-null assertions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</w:t>
      </w:r>
      <w:r w:rsidDel="00000000" w:rsidR="00000000" w:rsidRPr="00000000">
        <w:rPr>
          <w:rtl w:val="0"/>
        </w:rPr>
        <w:t xml:space="preserve">) unless unavoidable and documented.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Never use implicit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Prefer explicit domain types.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Prefer discriminated unions for state machines.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tl w:val="0"/>
        </w:rPr>
        <w:t xml:space="preserve"> for unknown external data.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Validate external data before using it.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Never trust TypeScript types for API input validation.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const result: unknown = await externalApi();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const parsed = ExternalResponseSchema.parse(result);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bptrnyk3o6eq" w:id="7"/>
      <w:bookmarkEnd w:id="7"/>
      <w:r w:rsidDel="00000000" w:rsidR="00000000" w:rsidRPr="00000000">
        <w:rPr>
          <w:rtl w:val="0"/>
        </w:rPr>
        <w:t xml:space="preserve">4. No Code Duplication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DRY is mandatory.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Before creating code, developers must check: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Existing component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Existing utility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Existing service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Existing hook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Existing validation schema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Existing API client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Existing domain function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Existing design-system component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Do not create: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UserCard.tsx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ProfessionalCard.tsx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AdminUserCard.tsx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if they can be represented by a reusable: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ProfileCard.tsx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with controlled variants.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Avoid copy/paste implementations.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If the same logic appears twice, consider extracting it.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If the same logic appears three times, extraction is mandatory.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/>
      </w:pPr>
      <w:bookmarkStart w:colFirst="0" w:colLast="0" w:name="_12qsh3mqakx9" w:id="8"/>
      <w:bookmarkEnd w:id="8"/>
      <w:r w:rsidDel="00000000" w:rsidR="00000000" w:rsidRPr="00000000">
        <w:rPr>
          <w:rtl w:val="0"/>
        </w:rPr>
        <w:t xml:space="preserve">5. React Component Rules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Components must follow: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Hook / ViewModel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Components must not: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Query Prisma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Call Stripe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Call Google Maps directly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Call Twilio directly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Contain business rules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Perform authorization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Contain complex calculations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Contain large data transformation logic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Contain duplicated validation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 component should primarily: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Render UI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Receive props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Trigger actions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Display loading/error/empty states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Handle simple presentation logic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rPr/>
      </w:pPr>
      <w:bookmarkStart w:colFirst="0" w:colLast="0" w:name="_v6lx1no6a1sq" w:id="9"/>
      <w:bookmarkEnd w:id="9"/>
      <w:r w:rsidDel="00000000" w:rsidR="00000000" w:rsidRPr="00000000">
        <w:rPr>
          <w:rtl w:val="0"/>
        </w:rPr>
        <w:t xml:space="preserve">6. Component Size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Avoid giant components.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Normal component: ≤150 lines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Complex component: ≤250 lines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250 lines requires review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400 lines should normally be split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Do not split components artificially just to satisfy line counts.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Split based on responsibility.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rPr/>
      </w:pPr>
      <w:bookmarkStart w:colFirst="0" w:colLast="0" w:name="_8wuc3k5qrlse" w:id="10"/>
      <w:bookmarkEnd w:id="10"/>
      <w:r w:rsidDel="00000000" w:rsidR="00000000" w:rsidRPr="00000000">
        <w:rPr>
          <w:rtl w:val="0"/>
        </w:rPr>
        <w:t xml:space="preserve">7. React Server vs Client Components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Use Server Components by default.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 client"</w:t>
      </w:r>
      <w:r w:rsidDel="00000000" w:rsidR="00000000" w:rsidRPr="00000000">
        <w:rPr>
          <w:rtl w:val="0"/>
        </w:rPr>
        <w:t xml:space="preserve"> only when required for: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Event handlers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Browser APIs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Interactive UI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Client-side subscriptions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Client-side libraries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Do not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 client"</w:t>
      </w:r>
      <w:r w:rsidDel="00000000" w:rsidR="00000000" w:rsidRPr="00000000">
        <w:rPr>
          <w:rtl w:val="0"/>
        </w:rPr>
        <w:t xml:space="preserve"> to entire page trees unnecessarily.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Keep client boundaries as small as practical.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rPr/>
      </w:pPr>
      <w:bookmarkStart w:colFirst="0" w:colLast="0" w:name="_s3fwfrx02m8g" w:id="11"/>
      <w:bookmarkEnd w:id="11"/>
      <w:r w:rsidDel="00000000" w:rsidR="00000000" w:rsidRPr="00000000">
        <w:rPr>
          <w:rtl w:val="0"/>
        </w:rPr>
        <w:t xml:space="preserve">8. CSS / Styling Rules</w:t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10yt8acuytu3" w:id="12"/>
      <w:bookmarkEnd w:id="12"/>
      <w:r w:rsidDel="00000000" w:rsidR="00000000" w:rsidRPr="00000000">
        <w:rPr>
          <w:rtl w:val="0"/>
        </w:rPr>
        <w:t xml:space="preserve">Absolute rule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No inline CSS.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&lt;div style={{ marginTop: 20 }} /&gt;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&lt;div style={{ color: "red" }} /&gt;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Also avoid: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&lt;div className="text-[17px] mt-[13px]" /&gt;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when a design-system token or standard Tailwind utility exists.</w:t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lmqm8r3wq0aa" w:id="13"/>
      <w:bookmarkEnd w:id="13"/>
      <w:r w:rsidDel="00000000" w:rsidR="00000000" w:rsidRPr="00000000">
        <w:rPr>
          <w:rtl w:val="0"/>
        </w:rPr>
        <w:t xml:space="preserve">Allowed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Tailwind classes: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&lt;div className="mt-4 text-sm text-muted-foreground" /&gt;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Reusable component classes: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&lt;Button variant="primary" /&gt;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CSS files: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globals.css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components.css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only for genuinely global or reusable CSS behavior.</w:t>
      </w:r>
    </w:p>
    <w:p w:rsidR="00000000" w:rsidDel="00000000" w:rsidP="00000000" w:rsidRDefault="00000000" w:rsidRPr="00000000" w14:paraId="000000E7">
      <w:pPr>
        <w:pStyle w:val="Heading2"/>
        <w:rPr/>
      </w:pPr>
      <w:bookmarkStart w:colFirst="0" w:colLast="0" w:name="_mw07q35ab5rc" w:id="14"/>
      <w:bookmarkEnd w:id="14"/>
      <w:r w:rsidDel="00000000" w:rsidR="00000000" w:rsidRPr="00000000">
        <w:rPr>
          <w:rtl w:val="0"/>
        </w:rPr>
        <w:t xml:space="preserve">Do not create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tailwind.config.js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The existing project standard already explicitly requires Tailwind v4 and CSS-first configuration.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rPr/>
      </w:pPr>
      <w:bookmarkStart w:colFirst="0" w:colLast="0" w:name="_xju2697iugu9" w:id="15"/>
      <w:bookmarkEnd w:id="15"/>
      <w:r w:rsidDel="00000000" w:rsidR="00000000" w:rsidRPr="00000000">
        <w:rPr>
          <w:rtl w:val="0"/>
        </w:rPr>
        <w:t xml:space="preserve">9. Design System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All UI must use a centralized design system.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Create reusable tokens for: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Colors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Spacing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Border radius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Shadows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Breakpoints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Z-index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Animation durations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Form states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Status colors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Do not invent random values per screen.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mt-[13px]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rounded-[11px]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text-[#343434]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prefer project tokens.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rPr/>
      </w:pPr>
      <w:bookmarkStart w:colFirst="0" w:colLast="0" w:name="_wulqonblc2wn" w:id="16"/>
      <w:bookmarkEnd w:id="16"/>
      <w:r w:rsidDel="00000000" w:rsidR="00000000" w:rsidRPr="00000000">
        <w:rPr>
          <w:rtl w:val="0"/>
        </w:rPr>
        <w:t xml:space="preserve">10. Responsive Web Standard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The application must work on: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Small tablet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Large tablet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Laptop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Large desktop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Minimum target: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320px → 1920px+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No page may depend on a specific screen size.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width: 1200px;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Prefer responsive constraints: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w-full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max-w-7xl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mx-auto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grid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flex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Every page must be tested at: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320px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375px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768px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1024px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1280px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1440px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1920px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Responsive behavior must be implemented through the design system/Tailwind breakpoints rather than duplicated desktop/mobile components wherever possible.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rPr/>
      </w:pPr>
      <w:bookmarkStart w:colFirst="0" w:colLast="0" w:name="_ws88k3371aag" w:id="17"/>
      <w:bookmarkEnd w:id="17"/>
      <w:r w:rsidDel="00000000" w:rsidR="00000000" w:rsidRPr="00000000">
        <w:rPr>
          <w:rtl w:val="0"/>
        </w:rPr>
        <w:t xml:space="preserve">11. Accessibility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Every interactive UI must support: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Keyboard navigation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Focus states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Screen readers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Semantic HTML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Proper labels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Accessible error messages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Sufficient color contrast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Appropriate ARIA attributes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Never use: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&lt;div onClick={...}&gt;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when a semantic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&lt;button&gt;</w:t>
      </w:r>
      <w:r w:rsidDel="00000000" w:rsidR="00000000" w:rsidRPr="00000000">
        <w:rPr>
          <w:rtl w:val="0"/>
        </w:rPr>
        <w:t xml:space="preserve"> is appropriate.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Images require meaningful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</w:t>
      </w:r>
      <w:r w:rsidDel="00000000" w:rsidR="00000000" w:rsidRPr="00000000">
        <w:rPr>
          <w:rtl w:val="0"/>
        </w:rPr>
        <w:t xml:space="preserve"> text unless decorative.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Forms must associate labels with inputs.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rPr/>
      </w:pPr>
      <w:bookmarkStart w:colFirst="0" w:colLast="0" w:name="_awsskkwxicof" w:id="18"/>
      <w:bookmarkEnd w:id="18"/>
      <w:r w:rsidDel="00000000" w:rsidR="00000000" w:rsidRPr="00000000">
        <w:rPr>
          <w:rtl w:val="0"/>
        </w:rPr>
        <w:t xml:space="preserve">12. Forms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All forms must have: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Zod schema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Client validation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Server validation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Loading state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Error state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Success state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Disabled submission during processing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Accessible error messages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The same validation schema should be reused where appropriate.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Do not duplicate: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client validation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server validation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as separate manually maintained rule sets.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rPr/>
      </w:pPr>
      <w:bookmarkStart w:colFirst="0" w:colLast="0" w:name="_7e2bx15gnfx9" w:id="19"/>
      <w:bookmarkEnd w:id="19"/>
      <w:r w:rsidDel="00000000" w:rsidR="00000000" w:rsidRPr="00000000">
        <w:rPr>
          <w:rtl w:val="0"/>
        </w:rPr>
        <w:t xml:space="preserve">13. API Standards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All APIs must: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/api/v1/...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Use REST conventions.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GET    /api/v1/jobs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GET    /api/v1/jobs/:id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POST   /api/v1/jobs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PATCH  /api/v1/jobs/:id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DELETE /api/v1/jobs/:id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Responses must follow a predictable structure.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Errors: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"error": {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"code": "JOB_NOT_FOUND",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"message": "Job was not found",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"details": {}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Never expose: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Stack traces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Database errors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Internal file paths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Secrets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Provider credentials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to clients.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rPr/>
      </w:pPr>
      <w:bookmarkStart w:colFirst="0" w:colLast="0" w:name="_phzyha6qe3e6" w:id="20"/>
      <w:bookmarkEnd w:id="20"/>
      <w:r w:rsidDel="00000000" w:rsidR="00000000" w:rsidRPr="00000000">
        <w:rPr>
          <w:rtl w:val="0"/>
        </w:rPr>
        <w:t xml:space="preserve">14. API Contract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openapi.yaml</w:t>
      </w:r>
      <w:r w:rsidDel="00000000" w:rsidR="00000000" w:rsidRPr="00000000">
        <w:rPr>
          <w:rtl w:val="0"/>
        </w:rPr>
        <w:t xml:space="preserve"> is the API source of truth.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Every API change requires: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OpenAPI update</w:t>
      </w:r>
    </w:p>
    <w:p w:rsidR="00000000" w:rsidDel="00000000" w:rsidP="00000000" w:rsidRDefault="00000000" w:rsidRPr="00000000" w14:paraId="000001A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Type generation</w:t>
      </w:r>
    </w:p>
    <w:p w:rsidR="00000000" w:rsidDel="00000000" w:rsidP="00000000" w:rsidRDefault="00000000" w:rsidRPr="00000000" w14:paraId="000001A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Server implementation</w:t>
      </w:r>
    </w:p>
    <w:p w:rsidR="00000000" w:rsidDel="00000000" w:rsidP="00000000" w:rsidRDefault="00000000" w:rsidRPr="00000000" w14:paraId="000001A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1A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Client update if applicable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Do not build an API first and document it later.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This follows the existing project's contract-first/mobile-ready rule.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rPr/>
      </w:pPr>
      <w:bookmarkStart w:colFirst="0" w:colLast="0" w:name="_neukz1y57usl" w:id="21"/>
      <w:bookmarkEnd w:id="21"/>
      <w:r w:rsidDel="00000000" w:rsidR="00000000" w:rsidRPr="00000000">
        <w:rPr>
          <w:rtl w:val="0"/>
        </w:rPr>
        <w:t xml:space="preserve">15. Authentication &amp; Authorization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Authentication and authorization are different concerns.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Authentication answers: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Who are you?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Authorization answers: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Are you allowed to do this?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Every protected API must perform server-side authorization.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Never trust: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Hidden buttons</w:t>
      </w:r>
    </w:p>
    <w:p w:rsidR="00000000" w:rsidDel="00000000" w:rsidP="00000000" w:rsidRDefault="00000000" w:rsidRPr="00000000" w14:paraId="000001B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Frontend roles</w:t>
      </w:r>
    </w:p>
    <w:p w:rsidR="00000000" w:rsidDel="00000000" w:rsidP="00000000" w:rsidRDefault="00000000" w:rsidRPr="00000000" w14:paraId="000001B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Route guards alone</w:t>
      </w:r>
    </w:p>
    <w:p w:rsidR="00000000" w:rsidDel="00000000" w:rsidP="00000000" w:rsidRDefault="00000000" w:rsidRPr="00000000" w14:paraId="000001B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Client state</w:t>
      </w:r>
    </w:p>
    <w:p w:rsidR="00000000" w:rsidDel="00000000" w:rsidP="00000000" w:rsidRDefault="00000000" w:rsidRPr="00000000" w14:paraId="000001B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JWT claims alone for sensitive ownership decisions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Ownership must be checked against server-side data.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The existing project correctly requires authorization to be rechecked in handlers.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rPr/>
      </w:pPr>
      <w:bookmarkStart w:colFirst="0" w:colLast="0" w:name="_h1g0ghieb29v" w:id="22"/>
      <w:bookmarkEnd w:id="22"/>
      <w:r w:rsidDel="00000000" w:rsidR="00000000" w:rsidRPr="00000000">
        <w:rPr>
          <w:rtl w:val="0"/>
        </w:rPr>
        <w:t xml:space="preserve">16. Database Rules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PostgreSQL is the source of truth for persistent business data.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Every schema change requires a migration.</w:t>
      </w:r>
    </w:p>
    <w:p w:rsidR="00000000" w:rsidDel="00000000" w:rsidP="00000000" w:rsidRDefault="00000000" w:rsidRPr="00000000" w14:paraId="000001C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Never edit an applied migration.</w:t>
      </w:r>
    </w:p>
    <w:p w:rsidR="00000000" w:rsidDel="00000000" w:rsidP="00000000" w:rsidRDefault="00000000" w:rsidRPr="00000000" w14:paraId="000001C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Use foreign keys.</w:t>
      </w:r>
    </w:p>
    <w:p w:rsidR="00000000" w:rsidDel="00000000" w:rsidP="00000000" w:rsidRDefault="00000000" w:rsidRPr="00000000" w14:paraId="000001C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Use database constraints where possible.</w:t>
      </w:r>
    </w:p>
    <w:p w:rsidR="00000000" w:rsidDel="00000000" w:rsidP="00000000" w:rsidRDefault="00000000" w:rsidRPr="00000000" w14:paraId="000001C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Use unique constraints for business uniqueness.</w:t>
      </w:r>
    </w:p>
    <w:p w:rsidR="00000000" w:rsidDel="00000000" w:rsidP="00000000" w:rsidRDefault="00000000" w:rsidRPr="00000000" w14:paraId="000001D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Use indexes based on query patterns.</w:t>
      </w:r>
    </w:p>
    <w:p w:rsidR="00000000" w:rsidDel="00000000" w:rsidP="00000000" w:rsidRDefault="00000000" w:rsidRPr="00000000" w14:paraId="000001D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Avoid unnecessary indexes.</w:t>
      </w:r>
    </w:p>
    <w:p w:rsidR="00000000" w:rsidDel="00000000" w:rsidP="00000000" w:rsidRDefault="00000000" w:rsidRPr="00000000" w14:paraId="000001D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Use transactions for multi-step business operations.</w:t>
      </w:r>
    </w:p>
    <w:p w:rsidR="00000000" w:rsidDel="00000000" w:rsidP="00000000" w:rsidRDefault="00000000" w:rsidRPr="00000000" w14:paraId="000001D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Never perform business-critical multi-record changes without transactional guarantees.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Prisma supports transactions for dependent writes, batch operations and read-modify-write workflows.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1"/>
        <w:rPr/>
      </w:pPr>
      <w:bookmarkStart w:colFirst="0" w:colLast="0" w:name="_k565r7j6lepq" w:id="23"/>
      <w:bookmarkEnd w:id="23"/>
      <w:r w:rsidDel="00000000" w:rsidR="00000000" w:rsidRPr="00000000">
        <w:rPr>
          <w:rtl w:val="0"/>
        </w:rPr>
        <w:t xml:space="preserve">17. Prisma Rules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Use one shared Prisma client.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Do not create: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new PrismaClient()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inside every request.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Reuse the application client, especially in serverless environments. Prisma specifically recommends reusing a single Prisma Client instance to avoid exhausting database connections.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Avoid N+1 queries.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Bad: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get jobs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 every job → get professional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Prefer appropriate relations/includes or batched queries.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For large datasets use cursor pagination where appropriate.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rPr/>
      </w:pPr>
      <w:bookmarkStart w:colFirst="0" w:colLast="0" w:name="_aiofd6dy564l" w:id="24"/>
      <w:bookmarkEnd w:id="24"/>
      <w:r w:rsidDel="00000000" w:rsidR="00000000" w:rsidRPr="00000000">
        <w:rPr>
          <w:rtl w:val="0"/>
        </w:rPr>
        <w:t xml:space="preserve">18. Raw SQL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Prisma ORM is the default.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Raw SQL is permitted only when: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PostGIS functionality requires it</w:t>
      </w:r>
    </w:p>
    <w:p w:rsidR="00000000" w:rsidDel="00000000" w:rsidP="00000000" w:rsidRDefault="00000000" w:rsidRPr="00000000" w14:paraId="000001F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Prisma cannot express the query</w:t>
      </w:r>
    </w:p>
    <w:p w:rsidR="00000000" w:rsidDel="00000000" w:rsidP="00000000" w:rsidRDefault="00000000" w:rsidRPr="00000000" w14:paraId="000001F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 verified performance requirement exists</w:t>
      </w:r>
    </w:p>
    <w:p w:rsidR="00000000" w:rsidDel="00000000" w:rsidP="00000000" w:rsidRDefault="00000000" w:rsidRPr="00000000" w14:paraId="000001F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Database-specific functionality is required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All raw queries must be parameterized.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Never concatenate user input into SQL.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Prisma explicitly recommends parameterized raw SQL and avoiding concatenated user input.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For this project, all protected geospatial operations remain inside: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GeoRepository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as already defined in the project rules.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1"/>
        <w:rPr/>
      </w:pPr>
      <w:bookmarkStart w:colFirst="0" w:colLast="0" w:name="_cyebwwkpsequ" w:id="25"/>
      <w:bookmarkEnd w:id="25"/>
      <w:r w:rsidDel="00000000" w:rsidR="00000000" w:rsidRPr="00000000">
        <w:rPr>
          <w:rtl w:val="0"/>
        </w:rPr>
        <w:t xml:space="preserve">19. Money Rules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Money must always be represented as: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integer cents + currency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amount: 125000,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currency: "CAD"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Never: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1250.50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Never use floating-point arithmetic for money.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All: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Quotes</w:t>
      </w:r>
    </w:p>
    <w:p w:rsidR="00000000" w:rsidDel="00000000" w:rsidP="00000000" w:rsidRDefault="00000000" w:rsidRPr="00000000" w14:paraId="000002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Commission</w:t>
      </w:r>
    </w:p>
    <w:p w:rsidR="00000000" w:rsidDel="00000000" w:rsidP="00000000" w:rsidRDefault="00000000" w:rsidRPr="00000000" w14:paraId="000002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Taxes</w:t>
      </w:r>
    </w:p>
    <w:p w:rsidR="00000000" w:rsidDel="00000000" w:rsidP="00000000" w:rsidRDefault="00000000" w:rsidRPr="00000000" w14:paraId="000002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Escrow</w:t>
      </w:r>
    </w:p>
    <w:p w:rsidR="00000000" w:rsidDel="00000000" w:rsidP="00000000" w:rsidRDefault="00000000" w:rsidRPr="00000000" w14:paraId="000002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Payouts</w:t>
      </w:r>
    </w:p>
    <w:p w:rsidR="00000000" w:rsidDel="00000000" w:rsidP="00000000" w:rsidRDefault="00000000" w:rsidRPr="00000000" w14:paraId="000002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Refunds</w:t>
      </w:r>
    </w:p>
    <w:p w:rsidR="00000000" w:rsidDel="00000000" w:rsidP="00000000" w:rsidRDefault="00000000" w:rsidRPr="00000000" w14:paraId="000002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must use integer arithmetic.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This is already correctly established in the project source rules.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1"/>
        <w:rPr/>
      </w:pPr>
      <w:bookmarkStart w:colFirst="0" w:colLast="0" w:name="_nihvy7j3wids" w:id="26"/>
      <w:bookmarkEnd w:id="26"/>
      <w:r w:rsidDel="00000000" w:rsidR="00000000" w:rsidRPr="00000000">
        <w:rPr>
          <w:rtl w:val="0"/>
        </w:rPr>
        <w:t xml:space="preserve">20. Financial Operations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Financial operations must be: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Idempotent</w:t>
      </w:r>
    </w:p>
    <w:p w:rsidR="00000000" w:rsidDel="00000000" w:rsidP="00000000" w:rsidRDefault="00000000" w:rsidRPr="00000000" w14:paraId="000002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Auditable</w:t>
      </w:r>
    </w:p>
    <w:p w:rsidR="00000000" w:rsidDel="00000000" w:rsidP="00000000" w:rsidRDefault="00000000" w:rsidRPr="00000000" w14:paraId="000002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Transaction-safe</w:t>
      </w:r>
    </w:p>
    <w:p w:rsidR="00000000" w:rsidDel="00000000" w:rsidP="00000000" w:rsidRDefault="00000000" w:rsidRPr="00000000" w14:paraId="000002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Reversible where applicable</w:t>
      </w:r>
    </w:p>
    <w:p w:rsidR="00000000" w:rsidDel="00000000" w:rsidP="00000000" w:rsidRDefault="00000000" w:rsidRPr="00000000" w14:paraId="000002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Logged</w:t>
      </w:r>
    </w:p>
    <w:p w:rsidR="00000000" w:rsidDel="00000000" w:rsidP="00000000" w:rsidRDefault="00000000" w:rsidRPr="00000000" w14:paraId="0000023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Associated with a business entity</w:t>
      </w:r>
    </w:p>
    <w:p w:rsidR="00000000" w:rsidDel="00000000" w:rsidP="00000000" w:rsidRDefault="00000000" w:rsidRPr="00000000" w14:paraId="0000023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Associated with a provider event ID when applicable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Stripe webhook handlers must be idempotent.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Never assume a webhook arrives once.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Never assume webhooks arrive in order.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1"/>
        <w:rPr/>
      </w:pPr>
      <w:bookmarkStart w:colFirst="0" w:colLast="0" w:name="_mpipiffxvp6e" w:id="27"/>
      <w:bookmarkEnd w:id="27"/>
      <w:r w:rsidDel="00000000" w:rsidR="00000000" w:rsidRPr="00000000">
        <w:rPr>
          <w:rtl w:val="0"/>
        </w:rPr>
        <w:t xml:space="preserve">21. State Machines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Business states must be explicit.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PUBLISHED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QUOTED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ASSIGNED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IN_PROGRESS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Illegal transitions must be rejected.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Do not allow arbitrary status changes: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status = input.status;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Instead use domain commands: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assignJob()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startJob()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completeMilestone()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cancelJob()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Every transition must have tests.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The current project already requires testing illegal state transitions, which I strongly recommend retaining.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1"/>
        <w:rPr/>
      </w:pPr>
      <w:bookmarkStart w:colFirst="0" w:colLast="0" w:name="_vazho7hyqwku" w:id="28"/>
      <w:bookmarkEnd w:id="28"/>
      <w:r w:rsidDel="00000000" w:rsidR="00000000" w:rsidRPr="00000000">
        <w:rPr>
          <w:rtl w:val="0"/>
        </w:rPr>
        <w:t xml:space="preserve">22. Error Handling &amp; Logging</w:t>
      </w:r>
    </w:p>
    <w:p w:rsidR="00000000" w:rsidDel="00000000" w:rsidP="00000000" w:rsidRDefault="00000000" w:rsidRPr="00000000" w14:paraId="0000026E">
      <w:pPr>
        <w:pStyle w:val="Heading2"/>
        <w:rPr/>
      </w:pPr>
      <w:bookmarkStart w:colFirst="0" w:colLast="0" w:name="_ax7xe8dj8ndq" w:id="29"/>
      <w:bookmarkEnd w:id="29"/>
      <w:r w:rsidDel="00000000" w:rsidR="00000000" w:rsidRPr="00000000">
        <w:rPr>
          <w:rtl w:val="0"/>
        </w:rPr>
        <w:t xml:space="preserve">Mandatory rule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b w:val="1"/>
          <w:bCs w:val="1"/>
          <w:rtl w:val="0"/>
        </w:rPr>
        <w:t xml:space="preserve">No swallowed errors.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await operation();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} catch {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Also forbidden: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catch (error) {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console.log(error);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unless the error is deliberately handled and documented.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1"/>
        <w:rPr/>
      </w:pPr>
      <w:bookmarkStart w:colFirst="0" w:colLast="0" w:name="_sqoen4n6k2zi" w:id="30"/>
      <w:bookmarkEnd w:id="30"/>
      <w:r w:rsidDel="00000000" w:rsidR="00000000" w:rsidRPr="00000000">
        <w:rPr>
          <w:rtl w:val="0"/>
        </w:rPr>
        <w:t xml:space="preserve">23. Error Monitoring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Recommended initial solution:</w:t>
      </w:r>
    </w:p>
    <w:p w:rsidR="00000000" w:rsidDel="00000000" w:rsidP="00000000" w:rsidRDefault="00000000" w:rsidRPr="00000000" w14:paraId="00000288">
      <w:pPr>
        <w:pStyle w:val="Heading3"/>
        <w:rPr/>
      </w:pPr>
      <w:bookmarkStart w:colFirst="0" w:colLast="0" w:name="_p9rjypa1zp46" w:id="31"/>
      <w:bookmarkEnd w:id="31"/>
      <w:r w:rsidDel="00000000" w:rsidR="00000000" w:rsidRPr="00000000">
        <w:rPr>
          <w:rtl w:val="0"/>
        </w:rPr>
        <w:t xml:space="preserve">Sentry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Use Sentry for: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Web errors</w:t>
      </w:r>
    </w:p>
    <w:p w:rsidR="00000000" w:rsidDel="00000000" w:rsidP="00000000" w:rsidRDefault="00000000" w:rsidRPr="00000000" w14:paraId="0000028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API errors</w:t>
      </w:r>
    </w:p>
    <w:p w:rsidR="00000000" w:rsidDel="00000000" w:rsidP="00000000" w:rsidRDefault="00000000" w:rsidRPr="00000000" w14:paraId="0000028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Flutter crashes</w:t>
      </w:r>
    </w:p>
    <w:p w:rsidR="00000000" w:rsidDel="00000000" w:rsidP="00000000" w:rsidRDefault="00000000" w:rsidRPr="00000000" w14:paraId="0000028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Unhandled exceptions</w:t>
      </w:r>
    </w:p>
    <w:p w:rsidR="00000000" w:rsidDel="00000000" w:rsidP="00000000" w:rsidRDefault="00000000" w:rsidRPr="00000000" w14:paraId="0000028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Performance monitoring where useful</w:t>
      </w:r>
    </w:p>
    <w:p w:rsidR="00000000" w:rsidDel="00000000" w:rsidP="00000000" w:rsidRDefault="00000000" w:rsidRPr="00000000" w14:paraId="0000029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Release tracking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Sentry is preferable to relying on application log files for production error monitoring.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A serverless/Vercel application should </w:t>
      </w:r>
      <w:r w:rsidDel="00000000" w:rsidR="00000000" w:rsidRPr="00000000">
        <w:rPr>
          <w:b w:val="1"/>
          <w:bCs w:val="1"/>
          <w:rtl w:val="0"/>
        </w:rPr>
        <w:t xml:space="preserve">not depend on local log files</w:t>
      </w:r>
      <w:r w:rsidDel="00000000" w:rsidR="00000000" w:rsidRPr="00000000">
        <w:rPr>
          <w:rtl w:val="0"/>
        </w:rPr>
        <w:t xml:space="preserve"> as its production logging mechanism because local filesystem persistence cannot be assumed.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Sentry currently provides runtime/error observability capabilities, while its newer tooling also incorporates errors, spans, logs and metrics.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1"/>
        <w:rPr/>
      </w:pPr>
      <w:bookmarkStart w:colFirst="0" w:colLast="0" w:name="_37vpqsxv6eyp" w:id="32"/>
      <w:bookmarkEnd w:id="32"/>
      <w:r w:rsidDel="00000000" w:rsidR="00000000" w:rsidRPr="00000000">
        <w:rPr>
          <w:rtl w:val="0"/>
        </w:rPr>
        <w:t xml:space="preserve">24. Structured Application Logging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Use structured logs.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"level": "error",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"event": "payment.capture.failed",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"requestId": "req_123",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"userId": "usr_123",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"jobId": "job_123",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"errorCode": "PAYMENT_CAPTURE_FAILED"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Do not log: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Passwords</w:t>
      </w:r>
    </w:p>
    <w:p w:rsidR="00000000" w:rsidDel="00000000" w:rsidP="00000000" w:rsidRDefault="00000000" w:rsidRPr="00000000" w14:paraId="000002B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OTPs</w:t>
      </w:r>
    </w:p>
    <w:p w:rsidR="00000000" w:rsidDel="00000000" w:rsidP="00000000" w:rsidRDefault="00000000" w:rsidRPr="00000000" w14:paraId="000002B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JWTs</w:t>
      </w:r>
    </w:p>
    <w:p w:rsidR="00000000" w:rsidDel="00000000" w:rsidP="00000000" w:rsidRDefault="00000000" w:rsidRPr="00000000" w14:paraId="000002B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Refresh tokens</w:t>
      </w:r>
    </w:p>
    <w:p w:rsidR="00000000" w:rsidDel="00000000" w:rsidP="00000000" w:rsidRDefault="00000000" w:rsidRPr="00000000" w14:paraId="000002B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Stripe secrets</w:t>
      </w:r>
    </w:p>
    <w:p w:rsidR="00000000" w:rsidDel="00000000" w:rsidP="00000000" w:rsidRDefault="00000000" w:rsidRPr="00000000" w14:paraId="000002B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API keys</w:t>
      </w:r>
    </w:p>
    <w:p w:rsidR="00000000" w:rsidDel="00000000" w:rsidP="00000000" w:rsidRDefault="00000000" w:rsidRPr="00000000" w14:paraId="000002B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Full payment details</w:t>
      </w:r>
    </w:p>
    <w:p w:rsidR="00000000" w:rsidDel="00000000" w:rsidP="00000000" w:rsidRDefault="00000000" w:rsidRPr="00000000" w14:paraId="000002B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Verification documents</w:t>
      </w:r>
    </w:p>
    <w:p w:rsidR="00000000" w:rsidDel="00000000" w:rsidP="00000000" w:rsidRDefault="00000000" w:rsidRPr="00000000" w14:paraId="000002B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Exact professional coordinates</w:t>
      </w:r>
    </w:p>
    <w:p w:rsidR="00000000" w:rsidDel="00000000" w:rsidP="00000000" w:rsidRDefault="00000000" w:rsidRPr="00000000" w14:paraId="000002B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Sensitive personal information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1"/>
        <w:rPr/>
      </w:pPr>
      <w:bookmarkStart w:colFirst="0" w:colLast="0" w:name="_zh8e8174fa04" w:id="33"/>
      <w:bookmarkEnd w:id="33"/>
      <w:r w:rsidDel="00000000" w:rsidR="00000000" w:rsidRPr="00000000">
        <w:rPr>
          <w:rtl w:val="0"/>
        </w:rPr>
        <w:t xml:space="preserve">25. Request Correlation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Every API request should have a: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requestId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Pass it through: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External provider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When an error occurs, the developer should be able to search: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requestId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and reconstruct what happened.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1"/>
        <w:rPr/>
      </w:pPr>
      <w:bookmarkStart w:colFirst="0" w:colLast="0" w:name="_1utmmg71w9pt" w:id="34"/>
      <w:bookmarkEnd w:id="34"/>
      <w:r w:rsidDel="00000000" w:rsidR="00000000" w:rsidRPr="00000000">
        <w:rPr>
          <w:rtl w:val="0"/>
        </w:rPr>
        <w:t xml:space="preserve">26. Error Classification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Use standard categories: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VALIDATION_ERROR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AUTHENTICATION_ERROR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AUTHORIZATION_ERROR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NOT_FOUND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CONFLICT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RATE_LIMITED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EXTERNAL_SERVICE_ERROR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DATABASE_ERROR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PAYMENT_ERROR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INTERNAL_ERROR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Never return generic: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Something went wrong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without also recording the internal diagnostic information.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1"/>
        <w:rPr/>
      </w:pPr>
      <w:bookmarkStart w:colFirst="0" w:colLast="0" w:name="_kvevqwnlnqgg" w:id="35"/>
      <w:bookmarkEnd w:id="35"/>
      <w:r w:rsidDel="00000000" w:rsidR="00000000" w:rsidRPr="00000000">
        <w:rPr>
          <w:rtl w:val="0"/>
        </w:rPr>
        <w:t xml:space="preserve">27. Background Jobs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Anything that can take several seconds or does not need to block the user should be asynchronous.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30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SMS</w:t>
      </w:r>
    </w:p>
    <w:p w:rsidR="00000000" w:rsidDel="00000000" w:rsidP="00000000" w:rsidRDefault="00000000" w:rsidRPr="00000000" w14:paraId="0000030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30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Geocoding</w:t>
      </w:r>
    </w:p>
    <w:p w:rsidR="00000000" w:rsidDel="00000000" w:rsidP="00000000" w:rsidRDefault="00000000" w:rsidRPr="00000000" w14:paraId="0000030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Bulk geolocation processing</w:t>
      </w:r>
    </w:p>
    <w:p w:rsidR="00000000" w:rsidDel="00000000" w:rsidP="00000000" w:rsidRDefault="00000000" w:rsidRPr="00000000" w14:paraId="000003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Reconciliation</w:t>
      </w:r>
    </w:p>
    <w:p w:rsidR="00000000" w:rsidDel="00000000" w:rsidP="00000000" w:rsidRDefault="00000000" w:rsidRPr="00000000" w14:paraId="000003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3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Document processing</w:t>
      </w:r>
    </w:p>
    <w:p w:rsidR="00000000" w:rsidDel="00000000" w:rsidP="00000000" w:rsidRDefault="00000000" w:rsidRPr="00000000" w14:paraId="000003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Webhook retries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The existing project already specifies that external operations should not block user-facing requests beyond approximately 5 seconds.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1"/>
        <w:rPr/>
      </w:pPr>
      <w:bookmarkStart w:colFirst="0" w:colLast="0" w:name="_v6tj2mtzc302" w:id="36"/>
      <w:bookmarkEnd w:id="36"/>
      <w:r w:rsidDel="00000000" w:rsidR="00000000" w:rsidRPr="00000000">
        <w:rPr>
          <w:rtl w:val="0"/>
        </w:rPr>
        <w:t xml:space="preserve">28. External Services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Never call external services directly from React components.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Component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Hook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Provider adapter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External API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PaymentService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StripePaymentProvider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rather than scattering Stripe SDK calls throughout the application.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This allows providers to be replaced without rewriting business logic.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1"/>
        <w:rPr/>
      </w:pPr>
      <w:bookmarkStart w:colFirst="0" w:colLast="0" w:name="_au7rb1s2mtcx" w:id="37"/>
      <w:bookmarkEnd w:id="37"/>
      <w:r w:rsidDel="00000000" w:rsidR="00000000" w:rsidRPr="00000000">
        <w:rPr>
          <w:rtl w:val="0"/>
        </w:rPr>
        <w:t xml:space="preserve">29. Provider Abstraction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Create interfaces for major external dependencies.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PaymentProvider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NotificationProvider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EmailProvider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SmsProvider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MapsProvider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StorageProvider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Implementation: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StripePaymentProvider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TwilioSmsProvider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GoogleMapsProvider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SupabaseStorageProvider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Business logic should depend on the interface, not the provider SDK.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1"/>
        <w:rPr/>
      </w:pPr>
      <w:bookmarkStart w:colFirst="0" w:colLast="0" w:name="_9vbq71bq7iz3" w:id="38"/>
      <w:bookmarkEnd w:id="38"/>
      <w:r w:rsidDel="00000000" w:rsidR="00000000" w:rsidRPr="00000000">
        <w:rPr>
          <w:rtl w:val="0"/>
        </w:rPr>
        <w:t xml:space="preserve">30. Flutter Architecture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Flutter must follow: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Presentation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ViewModel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API Service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REST API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Recommended structure: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lib/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core/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config/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errors/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network/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routing/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theme/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utils/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features/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auth/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data/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presentation/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jobs/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data/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presentation/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quotes/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data/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presentation/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shared/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widgets/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models/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Avoid putting business logic inside widgets.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Flutter's official architecture guidance explicitly recommends keeping widgets focused on UI and placing logic in ViewModels/data-layer components.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Style w:val="Heading1"/>
        <w:rPr/>
      </w:pPr>
      <w:bookmarkStart w:colFirst="0" w:colLast="0" w:name="_ba9069nbqk0t" w:id="39"/>
      <w:bookmarkEnd w:id="39"/>
      <w:r w:rsidDel="00000000" w:rsidR="00000000" w:rsidRPr="00000000">
        <w:rPr>
          <w:rtl w:val="0"/>
        </w:rPr>
        <w:t xml:space="preserve">31. Flutter UI Rules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No: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Container(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color: Colors.red,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for arbitrary screen-specific styling.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Prefer centralized theme/design tokens.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ThemeData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ColorScheme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TextTheme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AppSpacing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AppRadius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AppColors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Create reusable widgets: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AppButton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AppTextField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AppCard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AppDialog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AppLoader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AppErrorView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AppEmptyView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Do not create slightly different versions of the same widget.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1"/>
        <w:rPr/>
      </w:pPr>
      <w:bookmarkStart w:colFirst="0" w:colLast="0" w:name="_kswtk88wh3fz" w:id="40"/>
      <w:bookmarkEnd w:id="40"/>
      <w:r w:rsidDel="00000000" w:rsidR="00000000" w:rsidRPr="00000000">
        <w:rPr>
          <w:rtl w:val="0"/>
        </w:rPr>
        <w:t xml:space="preserve">32. Flutter Responsive Design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The Flutter application must support: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Phone portrait</w:t>
      </w:r>
    </w:p>
    <w:p w:rsidR="00000000" w:rsidDel="00000000" w:rsidP="00000000" w:rsidRDefault="00000000" w:rsidRPr="00000000" w14:paraId="000003C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Phone landscape</w:t>
      </w:r>
    </w:p>
    <w:p w:rsidR="00000000" w:rsidDel="00000000" w:rsidP="00000000" w:rsidRDefault="00000000" w:rsidRPr="00000000" w14:paraId="000003C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Small tablets</w:t>
      </w:r>
    </w:p>
    <w:p w:rsidR="00000000" w:rsidDel="00000000" w:rsidP="00000000" w:rsidRDefault="00000000" w:rsidRPr="00000000" w14:paraId="000003C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Large tablets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Do not assume: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MediaQuery.of(context).size.width == phone width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Use responsive layout utilities and constraints.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Do not duplicate entire screens for: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tablet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unless the interaction model genuinely differs.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Style w:val="Heading1"/>
        <w:rPr/>
      </w:pPr>
      <w:bookmarkStart w:colFirst="0" w:colLast="0" w:name="_5d4iz19rlq2j" w:id="41"/>
      <w:bookmarkEnd w:id="41"/>
      <w:r w:rsidDel="00000000" w:rsidR="00000000" w:rsidRPr="00000000">
        <w:rPr>
          <w:rtl w:val="0"/>
        </w:rPr>
        <w:t xml:space="preserve">33. Flutter State Management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Use Riverpod consistently.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Do not mix: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setState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Provider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Riverpod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Bloc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GetX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randomly.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setState</w:t>
      </w:r>
      <w:r w:rsidDel="00000000" w:rsidR="00000000" w:rsidRPr="00000000">
        <w:rPr>
          <w:rtl w:val="0"/>
        </w:rPr>
        <w:t xml:space="preserve"> is acceptable for purely local UI state.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Application/business state belongs in Riverpod/ViewModels.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Style w:val="Heading1"/>
        <w:rPr/>
      </w:pPr>
      <w:bookmarkStart w:colFirst="0" w:colLast="0" w:name="_47ejs9u3je32" w:id="42"/>
      <w:bookmarkEnd w:id="42"/>
      <w:r w:rsidDel="00000000" w:rsidR="00000000" w:rsidRPr="00000000">
        <w:rPr>
          <w:rtl w:val="0"/>
        </w:rPr>
        <w:t xml:space="preserve">34. API Models in Flutter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Do not manually duplicate API models everywhere.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Generate or centrally maintain API models from the OpenAPI contract where practical.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The backend contract remains: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OpenAPI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Flutter consumes the same contract as the web application.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This prevents: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 API model ≠ Flutter API model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Style w:val="Heading1"/>
        <w:rPr/>
      </w:pPr>
      <w:bookmarkStart w:colFirst="0" w:colLast="0" w:name="_xip9a8qmmty2" w:id="43"/>
      <w:bookmarkEnd w:id="43"/>
      <w:r w:rsidDel="00000000" w:rsidR="00000000" w:rsidRPr="00000000">
        <w:rPr>
          <w:rtl w:val="0"/>
        </w:rPr>
        <w:t xml:space="preserve">35. Shared Business Logic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Where business logic is platform-independent: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Backend/domain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must remain the source of truth.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Do not implement important business rules independently in: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Web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Flutter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Commission calculation must NOT be independently implemented in React and Flutter.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The backend determines the authoritative value.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Frontend calculates only for presentation where appropriate.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Style w:val="Heading1"/>
        <w:rPr/>
      </w:pPr>
      <w:bookmarkStart w:colFirst="0" w:colLast="0" w:name="_nhq8pot2ds9p" w:id="44"/>
      <w:bookmarkEnd w:id="44"/>
      <w:r w:rsidDel="00000000" w:rsidR="00000000" w:rsidRPr="00000000">
        <w:rPr>
          <w:rtl w:val="0"/>
        </w:rPr>
        <w:t xml:space="preserve">36. Loading / Error / Empty States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Every asynchronous screen must handle: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Retry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Unauthorized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Forbidden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Offline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Do not show blank screens.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Do not show infinite spinners.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pStyle w:val="Heading1"/>
        <w:rPr/>
      </w:pPr>
      <w:bookmarkStart w:colFirst="0" w:colLast="0" w:name="_kci96xwnft0r" w:id="45"/>
      <w:bookmarkEnd w:id="45"/>
      <w:r w:rsidDel="00000000" w:rsidR="00000000" w:rsidRPr="00000000">
        <w:rPr>
          <w:rtl w:val="0"/>
        </w:rPr>
        <w:t xml:space="preserve">37. API Retry Rules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Do not blindly retry all requests.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Safe candidates: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idempotent operations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temporary network failures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Be careful with: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POST payment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POST appointment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POST quote acceptance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Use idempotency keys for operations where duplicate execution could cause financial or business damage.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Style w:val="Heading1"/>
        <w:rPr/>
      </w:pPr>
      <w:bookmarkStart w:colFirst="0" w:colLast="0" w:name="_5ixvfmn5s8qq" w:id="46"/>
      <w:bookmarkEnd w:id="46"/>
      <w:r w:rsidDel="00000000" w:rsidR="00000000" w:rsidRPr="00000000">
        <w:rPr>
          <w:rtl w:val="0"/>
        </w:rPr>
        <w:t xml:space="preserve">38. Security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Mandatory: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Environment variables for secrets</w:t>
      </w:r>
    </w:p>
    <w:p w:rsidR="00000000" w:rsidDel="00000000" w:rsidP="00000000" w:rsidRDefault="00000000" w:rsidRPr="00000000" w14:paraId="0000044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 secrets in Git</w:t>
      </w:r>
    </w:p>
    <w:p w:rsidR="00000000" w:rsidDel="00000000" w:rsidP="00000000" w:rsidRDefault="00000000" w:rsidRPr="00000000" w14:paraId="0000044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 secrets in frontend bundles</w:t>
      </w:r>
    </w:p>
    <w:p w:rsidR="00000000" w:rsidDel="00000000" w:rsidP="00000000" w:rsidRDefault="00000000" w:rsidRPr="00000000" w14:paraId="0000044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 credentials in logs</w:t>
      </w:r>
    </w:p>
    <w:p w:rsidR="00000000" w:rsidDel="00000000" w:rsidP="00000000" w:rsidRDefault="00000000" w:rsidRPr="00000000" w14:paraId="0000044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Server-side authorization</w:t>
      </w:r>
    </w:p>
    <w:p w:rsidR="00000000" w:rsidDel="00000000" w:rsidP="00000000" w:rsidRDefault="00000000" w:rsidRPr="00000000" w14:paraId="0000044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44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Output serialization</w:t>
      </w:r>
    </w:p>
    <w:p w:rsidR="00000000" w:rsidDel="00000000" w:rsidP="00000000" w:rsidRDefault="00000000" w:rsidRPr="00000000" w14:paraId="0000044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45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CSRF protection where applicable</w:t>
      </w:r>
    </w:p>
    <w:p w:rsidR="00000000" w:rsidDel="00000000" w:rsidP="00000000" w:rsidRDefault="00000000" w:rsidRPr="00000000" w14:paraId="0000045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Secure headers</w:t>
      </w:r>
    </w:p>
    <w:p w:rsidR="00000000" w:rsidDel="00000000" w:rsidP="00000000" w:rsidRDefault="00000000" w:rsidRPr="00000000" w14:paraId="0000045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Content Security Policy where practical</w:t>
      </w:r>
    </w:p>
    <w:p w:rsidR="00000000" w:rsidDel="00000000" w:rsidP="00000000" w:rsidRDefault="00000000" w:rsidRPr="00000000" w14:paraId="0000045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File upload validation</w:t>
      </w:r>
    </w:p>
    <w:p w:rsidR="00000000" w:rsidDel="00000000" w:rsidP="00000000" w:rsidRDefault="00000000" w:rsidRPr="00000000" w14:paraId="0000045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File type restrictions</w:t>
      </w:r>
    </w:p>
    <w:p w:rsidR="00000000" w:rsidDel="00000000" w:rsidP="00000000" w:rsidRDefault="00000000" w:rsidRPr="00000000" w14:paraId="0000045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File size limits</w:t>
      </w:r>
    </w:p>
    <w:p w:rsidR="00000000" w:rsidDel="00000000" w:rsidP="00000000" w:rsidRDefault="00000000" w:rsidRPr="00000000" w14:paraId="0000045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Signed URLs for private files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Never trust uploaded file names or MIME types alone.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Style w:val="Heading1"/>
        <w:rPr/>
      </w:pPr>
      <w:bookmarkStart w:colFirst="0" w:colLast="0" w:name="_fq54g2cbk1ez" w:id="47"/>
      <w:bookmarkEnd w:id="47"/>
      <w:r w:rsidDel="00000000" w:rsidR="00000000" w:rsidRPr="00000000">
        <w:rPr>
          <w:rtl w:val="0"/>
        </w:rPr>
        <w:t xml:space="preserve">39. Location Privacy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Professional location data is highly sensitive.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Rules from the existing architecture remain mandatory: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Never expose exact coordinates publicly.</w:t>
      </w:r>
    </w:p>
    <w:p w:rsidR="00000000" w:rsidDel="00000000" w:rsidP="00000000" w:rsidRDefault="00000000" w:rsidRPr="00000000" w14:paraId="000004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Never expose professional home address.</w:t>
      </w:r>
    </w:p>
    <w:p w:rsidR="00000000" w:rsidDel="00000000" w:rsidP="00000000" w:rsidRDefault="00000000" w:rsidRPr="00000000" w14:paraId="0000046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Never put a marker at the real base location.</w:t>
      </w:r>
    </w:p>
    <w:p w:rsidR="00000000" w:rsidDel="00000000" w:rsidP="00000000" w:rsidRDefault="00000000" w:rsidRPr="00000000" w14:paraId="0000046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Public location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displayPoint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Protected geospatial columns remain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GeoRepository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Obfuscation salt must never change after production data exists.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pStyle w:val="Heading1"/>
        <w:rPr/>
      </w:pPr>
      <w:bookmarkStart w:colFirst="0" w:colLast="0" w:name="_d0u71r0u5s9" w:id="48"/>
      <w:bookmarkEnd w:id="48"/>
      <w:r w:rsidDel="00000000" w:rsidR="00000000" w:rsidRPr="00000000">
        <w:rPr>
          <w:rtl w:val="0"/>
        </w:rPr>
        <w:t xml:space="preserve">40. File Uploads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Never save uploaded files to the application filesystem.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Supabase Storage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Private buckets must use signed URLs.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Verification documents: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Admin only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short-lived signed URL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This follows the existing project security rules.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Style w:val="Heading1"/>
        <w:rPr/>
      </w:pPr>
      <w:bookmarkStart w:colFirst="0" w:colLast="0" w:name="_j6mvp0ndmgk6" w:id="49"/>
      <w:bookmarkEnd w:id="49"/>
      <w:r w:rsidDel="00000000" w:rsidR="00000000" w:rsidRPr="00000000">
        <w:rPr>
          <w:rtl w:val="0"/>
        </w:rPr>
        <w:t xml:space="preserve">41. Testing Standards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Every feature should have appropriate tests.</w:t>
      </w:r>
    </w:p>
    <w:p w:rsidR="00000000" w:rsidDel="00000000" w:rsidP="00000000" w:rsidRDefault="00000000" w:rsidRPr="00000000" w14:paraId="00000482">
      <w:pPr>
        <w:pStyle w:val="Heading2"/>
        <w:rPr/>
      </w:pPr>
      <w:bookmarkStart w:colFirst="0" w:colLast="0" w:name="_yyecxe4ce94" w:id="50"/>
      <w:bookmarkEnd w:id="50"/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48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48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Service tests</w:t>
      </w:r>
    </w:p>
    <w:p w:rsidR="00000000" w:rsidDel="00000000" w:rsidP="00000000" w:rsidRDefault="00000000" w:rsidRPr="00000000" w14:paraId="0000048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Repository tests</w:t>
      </w:r>
    </w:p>
    <w:p w:rsidR="00000000" w:rsidDel="00000000" w:rsidP="00000000" w:rsidRDefault="00000000" w:rsidRPr="00000000" w14:paraId="0000048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API tests</w:t>
      </w:r>
    </w:p>
    <w:p w:rsidR="00000000" w:rsidDel="00000000" w:rsidP="00000000" w:rsidRDefault="00000000" w:rsidRPr="00000000" w14:paraId="0000048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Authorization tests</w:t>
      </w:r>
    </w:p>
    <w:p w:rsidR="00000000" w:rsidDel="00000000" w:rsidP="00000000" w:rsidRDefault="00000000" w:rsidRPr="00000000" w14:paraId="0000048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State transition tests</w:t>
      </w:r>
    </w:p>
    <w:p w:rsidR="00000000" w:rsidDel="00000000" w:rsidP="00000000" w:rsidRDefault="00000000" w:rsidRPr="00000000" w14:paraId="00000489">
      <w:pPr>
        <w:pStyle w:val="Heading2"/>
        <w:rPr/>
      </w:pPr>
      <w:bookmarkStart w:colFirst="0" w:colLast="0" w:name="_t749ms8e90ey" w:id="51"/>
      <w:bookmarkEnd w:id="51"/>
      <w:r w:rsidDel="00000000" w:rsidR="00000000" w:rsidRPr="00000000">
        <w:rPr>
          <w:rtl w:val="0"/>
        </w:rPr>
        <w:t xml:space="preserve">Web</w:t>
      </w:r>
    </w:p>
    <w:p w:rsidR="00000000" w:rsidDel="00000000" w:rsidP="00000000" w:rsidRDefault="00000000" w:rsidRPr="00000000" w14:paraId="0000048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Component tests</w:t>
      </w:r>
    </w:p>
    <w:p w:rsidR="00000000" w:rsidDel="00000000" w:rsidP="00000000" w:rsidRDefault="00000000" w:rsidRPr="00000000" w14:paraId="0000048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Hook tests</w:t>
      </w:r>
    </w:p>
    <w:p w:rsidR="00000000" w:rsidDel="00000000" w:rsidP="00000000" w:rsidRDefault="00000000" w:rsidRPr="00000000" w14:paraId="0000048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Integration tests</w:t>
      </w:r>
    </w:p>
    <w:p w:rsidR="00000000" w:rsidDel="00000000" w:rsidP="00000000" w:rsidRDefault="00000000" w:rsidRPr="00000000" w14:paraId="0000048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Accessibility tests</w:t>
      </w:r>
    </w:p>
    <w:p w:rsidR="00000000" w:rsidDel="00000000" w:rsidP="00000000" w:rsidRDefault="00000000" w:rsidRPr="00000000" w14:paraId="0000048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Critical user-flow E2E tests</w:t>
      </w:r>
    </w:p>
    <w:p w:rsidR="00000000" w:rsidDel="00000000" w:rsidP="00000000" w:rsidRDefault="00000000" w:rsidRPr="00000000" w14:paraId="0000048F">
      <w:pPr>
        <w:pStyle w:val="Heading2"/>
        <w:rPr/>
      </w:pPr>
      <w:bookmarkStart w:colFirst="0" w:colLast="0" w:name="_8nirfpok1vqb" w:id="52"/>
      <w:bookmarkEnd w:id="52"/>
      <w:r w:rsidDel="00000000" w:rsidR="00000000" w:rsidRPr="00000000">
        <w:rPr>
          <w:rtl w:val="0"/>
        </w:rPr>
        <w:t xml:space="preserve">Flutter</w:t>
      </w:r>
    </w:p>
    <w:p w:rsidR="00000000" w:rsidDel="00000000" w:rsidP="00000000" w:rsidRDefault="00000000" w:rsidRPr="00000000" w14:paraId="0000049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49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ViewModel tests</w:t>
      </w:r>
    </w:p>
    <w:p w:rsidR="00000000" w:rsidDel="00000000" w:rsidP="00000000" w:rsidRDefault="00000000" w:rsidRPr="00000000" w14:paraId="0000049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Repository tests</w:t>
      </w:r>
    </w:p>
    <w:p w:rsidR="00000000" w:rsidDel="00000000" w:rsidP="00000000" w:rsidRDefault="00000000" w:rsidRPr="00000000" w14:paraId="0000049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Widget tests</w:t>
      </w:r>
    </w:p>
    <w:p w:rsidR="00000000" w:rsidDel="00000000" w:rsidP="00000000" w:rsidRDefault="00000000" w:rsidRPr="00000000" w14:paraId="0000049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Integration tests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Flutter's current guidance specifically recommends unit testing services/repositories/ViewModels and widget testing views.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pStyle w:val="Heading1"/>
        <w:rPr/>
      </w:pPr>
      <w:bookmarkStart w:colFirst="0" w:colLast="0" w:name="_4i8g3qs5akn2" w:id="53"/>
      <w:bookmarkEnd w:id="53"/>
      <w:r w:rsidDel="00000000" w:rsidR="00000000" w:rsidRPr="00000000">
        <w:rPr>
          <w:rtl w:val="0"/>
        </w:rPr>
        <w:t xml:space="preserve">42. Minimum API Test Requirement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Every protected endpoint must have at least: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1 authorized success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1 unauthorized failure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1 validation failure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Sensitive endpoints should additionally test: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wrong owner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wrong role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expired authentication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missing resource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conflict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Style w:val="Heading1"/>
        <w:rPr/>
      </w:pPr>
      <w:bookmarkStart w:colFirst="0" w:colLast="0" w:name="_11atygu1u7us" w:id="54"/>
      <w:bookmarkEnd w:id="54"/>
      <w:r w:rsidDel="00000000" w:rsidR="00000000" w:rsidRPr="00000000">
        <w:rPr>
          <w:rtl w:val="0"/>
        </w:rPr>
        <w:t xml:space="preserve">43. Privacy Testing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For every API returning user-related data, test that forbidden fields are absent.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Client response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password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phone of unrelated user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email of unrelated user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exact coordinates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verification document URL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Privacy tests are mandatory.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pStyle w:val="Heading1"/>
        <w:rPr/>
      </w:pPr>
      <w:bookmarkStart w:colFirst="0" w:colLast="0" w:name="_kfq0034uzqyg" w:id="55"/>
      <w:bookmarkEnd w:id="55"/>
      <w:r w:rsidDel="00000000" w:rsidR="00000000" w:rsidRPr="00000000">
        <w:rPr>
          <w:rtl w:val="0"/>
        </w:rPr>
        <w:t xml:space="preserve">44. Performance Standards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N+1 queries</w:t>
      </w:r>
    </w:p>
    <w:p w:rsidR="00000000" w:rsidDel="00000000" w:rsidP="00000000" w:rsidRDefault="00000000" w:rsidRPr="00000000" w14:paraId="000004C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Unbounded queries</w:t>
      </w:r>
    </w:p>
    <w:p w:rsidR="00000000" w:rsidDel="00000000" w:rsidP="00000000" w:rsidRDefault="00000000" w:rsidRPr="00000000" w14:paraId="000004C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Large API responses</w:t>
      </w:r>
    </w:p>
    <w:p w:rsidR="00000000" w:rsidDel="00000000" w:rsidP="00000000" w:rsidRDefault="00000000" w:rsidRPr="00000000" w14:paraId="000004C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Large client bundles</w:t>
      </w:r>
    </w:p>
    <w:p w:rsidR="00000000" w:rsidDel="00000000" w:rsidP="00000000" w:rsidRDefault="00000000" w:rsidRPr="00000000" w14:paraId="000004C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Unnecessary re-renders</w:t>
      </w:r>
    </w:p>
    <w:p w:rsidR="00000000" w:rsidDel="00000000" w:rsidP="00000000" w:rsidRDefault="00000000" w:rsidRPr="00000000" w14:paraId="000004C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Duplicate API calls</w:t>
      </w:r>
    </w:p>
    <w:p w:rsidR="00000000" w:rsidDel="00000000" w:rsidP="00000000" w:rsidRDefault="00000000" w:rsidRPr="00000000" w14:paraId="000004C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Blocking external API calls</w:t>
      </w:r>
    </w:p>
    <w:p w:rsidR="00000000" w:rsidDel="00000000" w:rsidP="00000000" w:rsidRDefault="00000000" w:rsidRPr="00000000" w14:paraId="000004C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Repeated expensive calculations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Every list endpoint must support pagination.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Large lists must never return the entire database.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pStyle w:val="Heading1"/>
        <w:rPr/>
      </w:pPr>
      <w:bookmarkStart w:colFirst="0" w:colLast="0" w:name="_cg9f8eeznys7" w:id="56"/>
      <w:bookmarkEnd w:id="56"/>
      <w:r w:rsidDel="00000000" w:rsidR="00000000" w:rsidRPr="00000000">
        <w:rPr>
          <w:rtl w:val="0"/>
        </w:rPr>
        <w:t xml:space="preserve">45. Database Query Standards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Every new query should be reviewed for: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Indexes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N+1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Select fields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Data exposure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Query cost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Transaction requirements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Do not automatically fetch: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equivalent data when only a few fields are required.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pStyle w:val="Heading1"/>
        <w:rPr/>
      </w:pPr>
      <w:bookmarkStart w:colFirst="0" w:colLast="0" w:name="_urbuxnuzkfhe" w:id="57"/>
      <w:bookmarkEnd w:id="57"/>
      <w:r w:rsidDel="00000000" w:rsidR="00000000" w:rsidRPr="00000000">
        <w:rPr>
          <w:rtl w:val="0"/>
        </w:rPr>
        <w:t xml:space="preserve">46. Caching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Cache only when there is a clear reason.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Good candidates: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4F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Public configuration</w:t>
      </w:r>
    </w:p>
    <w:p w:rsidR="00000000" w:rsidDel="00000000" w:rsidP="00000000" w:rsidRDefault="00000000" w:rsidRPr="00000000" w14:paraId="000004F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Static reference data</w:t>
      </w:r>
    </w:p>
    <w:p w:rsidR="00000000" w:rsidDel="00000000" w:rsidP="00000000" w:rsidRDefault="00000000" w:rsidRPr="00000000" w14:paraId="000004F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Frequently accessed public data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Do not cache sensitive user-specific information without a defined invalidation strategy.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Never cache financial state blindly.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pStyle w:val="Heading1"/>
        <w:rPr/>
      </w:pPr>
      <w:bookmarkStart w:colFirst="0" w:colLast="0" w:name="_99aqufk81aui" w:id="58"/>
      <w:bookmarkEnd w:id="58"/>
      <w:r w:rsidDel="00000000" w:rsidR="00000000" w:rsidRPr="00000000">
        <w:rPr>
          <w:rtl w:val="0"/>
        </w:rPr>
        <w:t xml:space="preserve">47. Git Standards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Branches: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feature/...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fix/...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refactor/...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chore/...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hotfix/...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Commits should be small and meaningful.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feat(jobs): add radius-based job discovery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fix(payments): make Stripe webhook idempotent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test(quotes): cover concurrent acceptance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Do not commit: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secrets</w:t>
      </w:r>
    </w:p>
    <w:p w:rsidR="00000000" w:rsidDel="00000000" w:rsidP="00000000" w:rsidRDefault="00000000" w:rsidRPr="00000000" w14:paraId="000005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build artifacts</w:t>
      </w:r>
    </w:p>
    <w:p w:rsidR="00000000" w:rsidDel="00000000" w:rsidP="00000000" w:rsidRDefault="00000000" w:rsidRPr="00000000" w14:paraId="000005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logs containing sensitive data</w:t>
      </w:r>
    </w:p>
    <w:p w:rsidR="00000000" w:rsidDel="00000000" w:rsidP="00000000" w:rsidRDefault="00000000" w:rsidRPr="00000000" w14:paraId="000005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generated temporary files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pStyle w:val="Heading1"/>
        <w:rPr/>
      </w:pPr>
      <w:bookmarkStart w:colFirst="0" w:colLast="0" w:name="_xy16y5cve62q" w:id="59"/>
      <w:bookmarkEnd w:id="59"/>
      <w:r w:rsidDel="00000000" w:rsidR="00000000" w:rsidRPr="00000000">
        <w:rPr>
          <w:rtl w:val="0"/>
        </w:rPr>
        <w:t xml:space="preserve">48. Pull Request Rules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Every PR must answer: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What changed?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What files/modules changed?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How was it tested?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Any database migration?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Any API contract change?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Any security/privacy impact?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Any performance impact?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No PR should be merged if: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TypeScript fails</w:t>
      </w:r>
    </w:p>
    <w:p w:rsidR="00000000" w:rsidDel="00000000" w:rsidP="00000000" w:rsidRDefault="00000000" w:rsidRPr="00000000" w14:paraId="0000053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Tests fail</w:t>
      </w:r>
    </w:p>
    <w:p w:rsidR="00000000" w:rsidDel="00000000" w:rsidP="00000000" w:rsidRDefault="00000000" w:rsidRPr="00000000" w14:paraId="0000053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Lint fails</w:t>
      </w:r>
    </w:p>
    <w:p w:rsidR="00000000" w:rsidDel="00000000" w:rsidP="00000000" w:rsidRDefault="00000000" w:rsidRPr="00000000" w14:paraId="0000053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Build fails</w:t>
      </w:r>
    </w:p>
    <w:p w:rsidR="00000000" w:rsidDel="00000000" w:rsidP="00000000" w:rsidRDefault="00000000" w:rsidRPr="00000000" w14:paraId="000005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Security-sensitive tests fail</w:t>
      </w:r>
    </w:p>
    <w:p w:rsidR="00000000" w:rsidDel="00000000" w:rsidP="00000000" w:rsidRDefault="00000000" w:rsidRPr="00000000" w14:paraId="000005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API contract is inconsistent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pStyle w:val="Heading1"/>
        <w:rPr/>
      </w:pPr>
      <w:bookmarkStart w:colFirst="0" w:colLast="0" w:name="_jqxlze3g3m8n" w:id="60"/>
      <w:bookmarkEnd w:id="60"/>
      <w:r w:rsidDel="00000000" w:rsidR="00000000" w:rsidRPr="00000000">
        <w:rPr>
          <w:rtl w:val="0"/>
        </w:rPr>
        <w:t xml:space="preserve">49. CI/CD Quality Gates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Every PR should run: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lint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typecheck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integration tests where applicable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API contract validation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For sensitive modules additionally run: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security tests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privacy tests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authorization tests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pStyle w:val="Heading1"/>
        <w:rPr/>
      </w:pPr>
      <w:bookmarkStart w:colFirst="0" w:colLast="0" w:name="_d2w9uotamdmw" w:id="61"/>
      <w:bookmarkEnd w:id="61"/>
      <w:r w:rsidDel="00000000" w:rsidR="00000000" w:rsidRPr="00000000">
        <w:rPr>
          <w:rtl w:val="0"/>
        </w:rPr>
        <w:t xml:space="preserve">50. Environment Management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Maintain: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.env.local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.env.test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.env.production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Secrets must come from environment/secret management.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Never hardcode: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API keys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JWT secrets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Stripe secrets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Google API keys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Twilio credentials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database credentials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Sentry DSN where it is intended to remain private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Public frontend configuration must be explicitly identified as public.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pStyle w:val="Heading1"/>
        <w:rPr/>
      </w:pPr>
      <w:bookmarkStart w:colFirst="0" w:colLast="0" w:name="_770gyvikrbcp" w:id="62"/>
      <w:bookmarkEnd w:id="62"/>
      <w:r w:rsidDel="00000000" w:rsidR="00000000" w:rsidRPr="00000000">
        <w:rPr>
          <w:rtl w:val="0"/>
        </w:rPr>
        <w:t xml:space="preserve">51. Documentation Rules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Every major module must document: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API endpoints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Database entities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Important business rules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Error behavior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Security considerations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Testing approach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Complex business rules require comments.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Do not comment obvious code.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Bad: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// Increment count by one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count++;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Good: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// Commission is frozen at appointment time so later admin rate changes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// cannot alter historical financial calculations.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pStyle w:val="Heading1"/>
        <w:rPr/>
      </w:pPr>
      <w:bookmarkStart w:colFirst="0" w:colLast="0" w:name="_rg56azg8i7cq" w:id="63"/>
      <w:bookmarkEnd w:id="63"/>
      <w:r w:rsidDel="00000000" w:rsidR="00000000" w:rsidRPr="00000000">
        <w:rPr>
          <w:rtl w:val="0"/>
        </w:rPr>
        <w:t xml:space="preserve">52. No Magic Numbers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if (days &gt; 14)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Prefer: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const REVIEW_WINDOW_DAYS = 14;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For business configuration, prefer database/configuration values where appropriate.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pStyle w:val="Heading1"/>
        <w:rPr/>
      </w:pPr>
      <w:bookmarkStart w:colFirst="0" w:colLast="0" w:name="_dtu69zreqfal" w:id="64"/>
      <w:bookmarkEnd w:id="64"/>
      <w:r w:rsidDel="00000000" w:rsidR="00000000" w:rsidRPr="00000000">
        <w:rPr>
          <w:rtl w:val="0"/>
        </w:rPr>
        <w:t xml:space="preserve">53. No Magic Strings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if (status === "ASSIGNED")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throughout the application.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Centralize enums/constants where appropriate.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pStyle w:val="Heading1"/>
        <w:rPr/>
      </w:pPr>
      <w:bookmarkStart w:colFirst="0" w:colLast="0" w:name="_j2efje4fyylo" w:id="65"/>
      <w:bookmarkEnd w:id="65"/>
      <w:r w:rsidDel="00000000" w:rsidR="00000000" w:rsidRPr="00000000">
        <w:rPr>
          <w:rtl w:val="0"/>
        </w:rPr>
        <w:t xml:space="preserve">54. Dates and Time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Never manually manipulate dates using string operations.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Use a consistent date/time strategy.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Store timestamps in UTC.</w:t>
      </w:r>
    </w:p>
    <w:p w:rsidR="00000000" w:rsidDel="00000000" w:rsidP="00000000" w:rsidRDefault="00000000" w:rsidRPr="00000000" w14:paraId="000005B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Convert to user timezone at presentation.</w:t>
      </w:r>
    </w:p>
    <w:p w:rsidR="00000000" w:rsidDel="00000000" w:rsidP="00000000" w:rsidRDefault="00000000" w:rsidRPr="00000000" w14:paraId="000005B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Never assume server timezone.</w:t>
      </w:r>
    </w:p>
    <w:p w:rsidR="00000000" w:rsidDel="00000000" w:rsidP="00000000" w:rsidRDefault="00000000" w:rsidRPr="00000000" w14:paraId="000005B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Province/timezone-specific behavior must be explicit.</w:t>
      </w:r>
    </w:p>
    <w:p w:rsidR="00000000" w:rsidDel="00000000" w:rsidP="00000000" w:rsidRDefault="00000000" w:rsidRPr="00000000" w14:paraId="000005B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Financial timestamps must be immutable/auditable.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pStyle w:val="Heading1"/>
        <w:rPr/>
      </w:pPr>
      <w:bookmarkStart w:colFirst="0" w:colLast="0" w:name="_v66vecn3vr4j" w:id="66"/>
      <w:bookmarkEnd w:id="66"/>
      <w:r w:rsidDel="00000000" w:rsidR="00000000" w:rsidRPr="00000000">
        <w:rPr>
          <w:rtl w:val="0"/>
        </w:rPr>
        <w:t xml:space="preserve">55. Notifications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Notification creation must be decoupled from business logic.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appoint professional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send SMS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send email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send push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prefer: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appoint professional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create notification event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background processing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email/SMS/push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Failures in notification delivery must not roll back successful business transactions unless explicitly required.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pStyle w:val="Heading1"/>
        <w:rPr/>
      </w:pPr>
      <w:bookmarkStart w:colFirst="0" w:colLast="0" w:name="_nuifjh3vb9je" w:id="67"/>
      <w:bookmarkEnd w:id="67"/>
      <w:r w:rsidDel="00000000" w:rsidR="00000000" w:rsidRPr="00000000">
        <w:rPr>
          <w:rtl w:val="0"/>
        </w:rPr>
        <w:t xml:space="preserve">56. Audit Logging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Audit important actions: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Logout/security events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Role changes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Verification approval/rejection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Profile changes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Job status changes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Quote acceptance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Appointment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Refund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Escrow release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Payout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Dispute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Admin actions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Document access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Audit records should contain: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actor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entity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entityId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requestId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Do not store secrets in audit metadata.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pStyle w:val="Heading1"/>
        <w:rPr/>
      </w:pPr>
      <w:bookmarkStart w:colFirst="0" w:colLast="0" w:name="_873h2aagv25m" w:id="68"/>
      <w:bookmarkEnd w:id="68"/>
      <w:r w:rsidDel="00000000" w:rsidR="00000000" w:rsidRPr="00000000">
        <w:rPr>
          <w:rtl w:val="0"/>
        </w:rPr>
        <w:t xml:space="preserve">57. Observability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The production system should provide: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Error monitoring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Structured logs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Request IDs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Performance metrics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Database monitoring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External API failure tracking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Payment event tracking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Background-job monitoring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Recommended starting stack: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Sentry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structured application logs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Vercel logs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PostgreSQL/Supabase monitoring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This is preferable to trying to maintain application-level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.log</w:t>
      </w:r>
      <w:r w:rsidDel="00000000" w:rsidR="00000000" w:rsidRPr="00000000">
        <w:rPr>
          <w:rtl w:val="0"/>
        </w:rPr>
        <w:t xml:space="preserve"> files on Vercel.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pStyle w:val="Heading1"/>
        <w:rPr/>
      </w:pPr>
      <w:bookmarkStart w:colFirst="0" w:colLast="0" w:name="_y58u9ujezqaz" w:id="69"/>
      <w:bookmarkEnd w:id="69"/>
      <w:r w:rsidDel="00000000" w:rsidR="00000000" w:rsidRPr="00000000">
        <w:rPr>
          <w:rtl w:val="0"/>
        </w:rPr>
        <w:t xml:space="preserve">58. Feature Development Rule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Every feature should follow: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Requirement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Domain rules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Database/API contract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Backend service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Web UI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Responsive testing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Flutter API readiness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Observability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A feature is </w:t>
      </w:r>
      <w:r w:rsidDel="00000000" w:rsidR="00000000" w:rsidRPr="00000000">
        <w:rPr>
          <w:b w:val="1"/>
          <w:bCs w:val="1"/>
          <w:rtl w:val="0"/>
        </w:rPr>
        <w:t xml:space="preserve">not complete</w:t>
      </w:r>
      <w:r w:rsidDel="00000000" w:rsidR="00000000" w:rsidRPr="00000000">
        <w:rPr>
          <w:rtl w:val="0"/>
        </w:rPr>
        <w:t xml:space="preserve"> merely because the UI works.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pStyle w:val="Heading1"/>
        <w:rPr/>
      </w:pPr>
      <w:bookmarkStart w:colFirst="0" w:colLast="0" w:name="_ks6ul11rf85y" w:id="70"/>
      <w:bookmarkEnd w:id="70"/>
      <w:r w:rsidDel="00000000" w:rsidR="00000000" w:rsidRPr="00000000">
        <w:rPr>
          <w:rtl w:val="0"/>
        </w:rPr>
        <w:t xml:space="preserve">59. Definition of Done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A feature is complete only when: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Business rules implemented</w:t>
      </w:r>
    </w:p>
    <w:p w:rsidR="00000000" w:rsidDel="00000000" w:rsidP="00000000" w:rsidRDefault="00000000" w:rsidRPr="00000000" w14:paraId="0000065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API implemented</w:t>
      </w:r>
    </w:p>
    <w:p w:rsidR="00000000" w:rsidDel="00000000" w:rsidP="00000000" w:rsidRDefault="00000000" w:rsidRPr="00000000" w14:paraId="0000065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OpenAPI updated</w:t>
      </w:r>
    </w:p>
    <w:p w:rsidR="00000000" w:rsidDel="00000000" w:rsidP="00000000" w:rsidRDefault="00000000" w:rsidRPr="00000000" w14:paraId="0000066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Validation implemented</w:t>
      </w:r>
    </w:p>
    <w:p w:rsidR="00000000" w:rsidDel="00000000" w:rsidP="00000000" w:rsidRDefault="00000000" w:rsidRPr="00000000" w14:paraId="0000066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Authorization implemented</w:t>
      </w:r>
    </w:p>
    <w:p w:rsidR="00000000" w:rsidDel="00000000" w:rsidP="00000000" w:rsidRDefault="00000000" w:rsidRPr="00000000" w14:paraId="0000066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Database migration completed</w:t>
      </w:r>
    </w:p>
    <w:p w:rsidR="00000000" w:rsidDel="00000000" w:rsidP="00000000" w:rsidRDefault="00000000" w:rsidRPr="00000000" w14:paraId="0000066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Tests added</w:t>
      </w:r>
    </w:p>
    <w:p w:rsidR="00000000" w:rsidDel="00000000" w:rsidP="00000000" w:rsidRDefault="00000000" w:rsidRPr="00000000" w14:paraId="0000066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Error handling implemented</w:t>
      </w:r>
    </w:p>
    <w:p w:rsidR="00000000" w:rsidDel="00000000" w:rsidP="00000000" w:rsidRDefault="00000000" w:rsidRPr="00000000" w14:paraId="0000066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Logging/monitoring implemented</w:t>
      </w:r>
    </w:p>
    <w:p w:rsidR="00000000" w:rsidDel="00000000" w:rsidP="00000000" w:rsidRDefault="00000000" w:rsidRPr="00000000" w14:paraId="0000066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Responsive web UI completed</w:t>
      </w:r>
    </w:p>
    <w:p w:rsidR="00000000" w:rsidDel="00000000" w:rsidP="00000000" w:rsidRDefault="00000000" w:rsidRPr="00000000" w14:paraId="0000066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Accessibility checked</w:t>
      </w:r>
    </w:p>
    <w:p w:rsidR="00000000" w:rsidDel="00000000" w:rsidP="00000000" w:rsidRDefault="00000000" w:rsidRPr="00000000" w14:paraId="0000066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Loading state implemented</w:t>
      </w:r>
    </w:p>
    <w:p w:rsidR="00000000" w:rsidDel="00000000" w:rsidP="00000000" w:rsidRDefault="00000000" w:rsidRPr="00000000" w14:paraId="0000066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Empty state implemented</w:t>
      </w:r>
    </w:p>
    <w:p w:rsidR="00000000" w:rsidDel="00000000" w:rsidP="00000000" w:rsidRDefault="00000000" w:rsidRPr="00000000" w14:paraId="0000066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Error state implemented</w:t>
      </w:r>
    </w:p>
    <w:p w:rsidR="00000000" w:rsidDel="00000000" w:rsidP="00000000" w:rsidRDefault="00000000" w:rsidRPr="00000000" w14:paraId="0000066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Security/privacy checked</w:t>
      </w:r>
    </w:p>
    <w:p w:rsidR="00000000" w:rsidDel="00000000" w:rsidP="00000000" w:rsidRDefault="00000000" w:rsidRPr="00000000" w14:paraId="0000066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 duplicated code</w:t>
      </w:r>
    </w:p>
    <w:p w:rsidR="00000000" w:rsidDel="00000000" w:rsidP="00000000" w:rsidRDefault="00000000" w:rsidRPr="00000000" w14:paraId="0000066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 inline CSS</w:t>
      </w:r>
    </w:p>
    <w:p w:rsidR="00000000" w:rsidDel="00000000" w:rsidP="00000000" w:rsidRDefault="00000000" w:rsidRPr="00000000" w14:paraId="0000066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TypeScript/lint passes</w:t>
      </w:r>
    </w:p>
    <w:p w:rsidR="00000000" w:rsidDel="00000000" w:rsidP="00000000" w:rsidRDefault="00000000" w:rsidRPr="00000000" w14:paraId="0000066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Build passes</w:t>
      </w:r>
    </w:p>
    <w:p w:rsidR="00000000" w:rsidDel="00000000" w:rsidP="00000000" w:rsidRDefault="00000000" w:rsidRPr="00000000" w14:paraId="0000067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Documentation updated</w:t>
      </w:r>
    </w:p>
    <w:p w:rsidR="00000000" w:rsidDel="00000000" w:rsidP="00000000" w:rsidRDefault="00000000" w:rsidRPr="00000000" w14:paraId="0000067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Flutter API compatibility confirmed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pStyle w:val="Heading1"/>
        <w:rPr/>
      </w:pPr>
      <w:bookmarkStart w:colFirst="0" w:colLast="0" w:name="_ue0gefnktkyl" w:id="71"/>
      <w:bookmarkEnd w:id="71"/>
      <w:r w:rsidDel="00000000" w:rsidR="00000000" w:rsidRPr="00000000">
        <w:rPr>
          <w:rtl w:val="0"/>
        </w:rPr>
        <w:t xml:space="preserve">60. Golden Rule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Before writing new code, ask: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"Does this functionality already exist somewhere in the system?"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If yes, reuse it.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Before adding a dependency: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"Can the existing stack solve this?"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If yes, do not add another dependency.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Before adding CSS: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"Can the design system solve this?"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If yes, use the existing token/component.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Before adding business logic to UI: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"Does this belong to the backend/domain/service layer?"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If yes, move it there.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Before catching an error: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"Will this error be observable and diagnosable?"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If no, add structured logging/error monitoring.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Before exposing data: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"Should this role actually receive this field?"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If uncertain, do not expose it until authorization/privacy is established.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pStyle w:val="Heading1"/>
        <w:rPr/>
      </w:pPr>
      <w:bookmarkStart w:colFirst="0" w:colLast="0" w:name="_bg67fifblgoy" w:id="72"/>
      <w:bookmarkEnd w:id="72"/>
      <w:r w:rsidDel="00000000" w:rsidR="00000000" w:rsidRPr="00000000">
        <w:rPr>
          <w:rtl w:val="0"/>
        </w:rPr>
        <w:t xml:space="preserve">61. Non-Negotiable Rules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The following are automatic code-review failures: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Inline CSS</w:t>
      </w:r>
    </w:p>
    <w:p w:rsidR="00000000" w:rsidDel="00000000" w:rsidP="00000000" w:rsidRDefault="00000000" w:rsidRPr="00000000" w14:paraId="0000069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Swallowed exceptions</w:t>
      </w:r>
    </w:p>
    <w:p w:rsidR="00000000" w:rsidDel="00000000" w:rsidP="00000000" w:rsidRDefault="00000000" w:rsidRPr="00000000" w14:paraId="000006A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Hardcoded secrets</w:t>
      </w:r>
    </w:p>
    <w:p w:rsidR="00000000" w:rsidDel="00000000" w:rsidP="00000000" w:rsidRDefault="00000000" w:rsidRPr="00000000" w14:paraId="000006A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Business logic inside UI</w:t>
      </w:r>
    </w:p>
    <w:p w:rsidR="00000000" w:rsidDel="00000000" w:rsidP="00000000" w:rsidRDefault="00000000" w:rsidRPr="00000000" w14:paraId="000006A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Direct Prisma access from components</w:t>
      </w:r>
    </w:p>
    <w:p w:rsidR="00000000" w:rsidDel="00000000" w:rsidP="00000000" w:rsidRDefault="00000000" w:rsidRPr="00000000" w14:paraId="000006A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Direct Stripe/Twilio/Google API calls from components</w:t>
      </w:r>
    </w:p>
    <w:p w:rsidR="00000000" w:rsidDel="00000000" w:rsidP="00000000" w:rsidRDefault="00000000" w:rsidRPr="00000000" w14:paraId="000006A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Duplicate business logic</w:t>
      </w:r>
    </w:p>
    <w:p w:rsidR="00000000" w:rsidDel="00000000" w:rsidP="00000000" w:rsidRDefault="00000000" w:rsidRPr="00000000" w14:paraId="000006A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Missing authorization</w:t>
      </w:r>
    </w:p>
    <w:p w:rsidR="00000000" w:rsidDel="00000000" w:rsidP="00000000" w:rsidRDefault="00000000" w:rsidRPr="00000000" w14:paraId="000006A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Missing API validation</w:t>
      </w:r>
    </w:p>
    <w:p w:rsidR="00000000" w:rsidDel="00000000" w:rsidP="00000000" w:rsidRDefault="00000000" w:rsidRPr="00000000" w14:paraId="000006A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Missing error monitoring</w:t>
      </w:r>
    </w:p>
    <w:p w:rsidR="00000000" w:rsidDel="00000000" w:rsidP="00000000" w:rsidRDefault="00000000" w:rsidRPr="00000000" w14:paraId="000006A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Unbounded database queries</w:t>
      </w:r>
    </w:p>
    <w:p w:rsidR="00000000" w:rsidDel="00000000" w:rsidP="00000000" w:rsidRDefault="00000000" w:rsidRPr="00000000" w14:paraId="000006A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N+1 database queries</w:t>
      </w:r>
    </w:p>
    <w:p w:rsidR="00000000" w:rsidDel="00000000" w:rsidP="00000000" w:rsidRDefault="00000000" w:rsidRPr="00000000" w14:paraId="000006A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Unparameterized raw SQL</w:t>
      </w:r>
    </w:p>
    <w:p w:rsidR="00000000" w:rsidDel="00000000" w:rsidP="00000000" w:rsidRDefault="00000000" w:rsidRPr="00000000" w14:paraId="000006A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Floating-point money calculations</w:t>
      </w:r>
    </w:p>
    <w:p w:rsidR="00000000" w:rsidDel="00000000" w:rsidP="00000000" w:rsidRDefault="00000000" w:rsidRPr="00000000" w14:paraId="000006A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Exact professional location exposure</w:t>
      </w:r>
    </w:p>
    <w:p w:rsidR="00000000" w:rsidDel="00000000" w:rsidP="00000000" w:rsidRDefault="00000000" w:rsidRPr="00000000" w14:paraId="000006A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Client-side-only security</w:t>
      </w:r>
    </w:p>
    <w:p w:rsidR="00000000" w:rsidDel="00000000" w:rsidP="00000000" w:rsidRDefault="00000000" w:rsidRPr="00000000" w14:paraId="000006A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Missing tests for critical business rules</w:t>
      </w:r>
    </w:p>
    <w:p w:rsidR="00000000" w:rsidDel="00000000" w:rsidP="00000000" w:rsidRDefault="00000000" w:rsidRPr="00000000" w14:paraId="000006A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Arbitrary status mutation</w:t>
      </w:r>
    </w:p>
    <w:p w:rsidR="00000000" w:rsidDel="00000000" w:rsidP="00000000" w:rsidRDefault="00000000" w:rsidRPr="00000000" w14:paraId="000006B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Production dependency on local filesystem</w:t>
      </w:r>
    </w:p>
    <w:p w:rsidR="00000000" w:rsidDel="00000000" w:rsidP="00000000" w:rsidRDefault="00000000" w:rsidRPr="00000000" w14:paraId="000006B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Undocumented database changes</w:t>
      </w:r>
    </w:p>
    <w:p w:rsidR="00000000" w:rsidDel="00000000" w:rsidP="00000000" w:rsidRDefault="00000000" w:rsidRPr="00000000" w14:paraId="000006B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API implementation without OpenAPI update</w:t>
      </w:r>
    </w:p>
    <w:p w:rsidR="00000000" w:rsidDel="00000000" w:rsidP="00000000" w:rsidRDefault="00000000" w:rsidRPr="00000000" w14:paraId="000006B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Creating a new component when an existing reusable component can handle the requirement</w:t>
      </w:r>
    </w:p>
    <w:p w:rsidR="00000000" w:rsidDel="00000000" w:rsidP="00000000" w:rsidRDefault="00000000" w:rsidRPr="00000000" w14:paraId="000006B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Creating a new library without architectural justification</w:t>
      </w:r>
    </w:p>
    <w:p w:rsidR="00000000" w:rsidDel="00000000" w:rsidP="00000000" w:rsidRDefault="00000000" w:rsidRPr="00000000" w14:paraId="000006B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Logging sensitive user/payment/security information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pStyle w:val="Heading1"/>
        <w:rPr/>
      </w:pPr>
      <w:bookmarkStart w:colFirst="0" w:colLast="0" w:name="_eqd9k99snkww" w:id="73"/>
      <w:bookmarkEnd w:id="73"/>
      <w:r w:rsidDel="00000000" w:rsidR="00000000" w:rsidRPr="00000000">
        <w:rPr>
          <w:rtl w:val="0"/>
        </w:rPr>
        <w:t xml:space="preserve">62. Architecture Principle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The final architecture should consistently follow: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             ┌──────────────────┐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             │      Web UI      │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           │ Next.js / React  │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             └────────┬─────────┘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             ┌────────▼─────────┐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             │   API Contract   │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             │     OpenAPI      │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             └────────┬─────────┘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             ┌────────▼─────────┐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             │ Application/API  │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             │     Services     │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             └────────┬─────────┘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             ┌────────▼─────────┐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             │   Domain/Core    │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             │ Business Rules   │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             └────────┬─────────┘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          ┌───────────┴───────────┐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          │                       │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   ┌──────▼──────┐         ┌──────▼──────┐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   │ Repository  │         │  Providers  │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   │ Prisma/PG   │         │ Stripe/etc. │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   └──────┬──────┘         └─────────────┘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   ┌──────▼──────┐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   │ PostgreSQL  │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   │  + PostGIS  │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   └─────────────┘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Flutter: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Flutter UI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ViewModel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API Client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OpenAPI REST API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The important architectural decision is that </w:t>
      </w:r>
      <w:r w:rsidDel="00000000" w:rsidR="00000000" w:rsidRPr="00000000">
        <w:rPr>
          <w:b w:val="1"/>
          <w:bCs w:val="1"/>
          <w:rtl w:val="0"/>
        </w:rPr>
        <w:t xml:space="preserve">Web and Flutter are clients of the same backend contract</w:t>
      </w:r>
      <w:r w:rsidDel="00000000" w:rsidR="00000000" w:rsidRPr="00000000">
        <w:rPr>
          <w:rtl w:val="0"/>
        </w:rPr>
        <w:t xml:space="preserve">, rather than each becoming a separate implementation of business rules.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