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Test Function Document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Name: Online Shopping Cart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Automation Title: Unit Test for display_filtered_table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Version: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Phase: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Test: 11/25/2025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Online Shopping Cart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065"/>
        <w:gridCol w:w="1404"/>
        <w:gridCol w:w="668"/>
        <w:gridCol w:w="653"/>
        <w:gridCol w:w="1309"/>
        <w:gridCol w:w="1330"/>
        <w:gridCol w:w="1301"/>
        <w:tblGridChange w:id="0">
          <w:tblGrid>
            <w:gridCol w:w="620"/>
            <w:gridCol w:w="2065"/>
            <w:gridCol w:w="1404"/>
            <w:gridCol w:w="668"/>
            <w:gridCol w:w="653"/>
            <w:gridCol w:w="1309"/>
            <w:gridCol w:w="1330"/>
            <w:gridCol w:w="1301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 Title: display_filtered_table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Designed by: Sadia Khan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Priority (Low/Medium/High): High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Designed Date: 11/23/2025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Description: Tests filtering behaviour based on user search input. Ensures correct matching, case-insensitivity, and correct output for non-matches.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Executed by: Sadia Khan</w:t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Execution date: 11/25/2025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Pre-conditions: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display_csv_as_table stubbed when search_target=None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get_csv_data mocked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PyTest installed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Dependencies: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get_csv_data (stubbed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display_csv_as_table (stubbed)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Equivalence Class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 data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(Pass/Fail)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search_target=None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search_target=None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Calls display_csv_as_table_only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Single match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row product="App", search="Apple"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index 0 printed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No match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Banana vs Apple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rows printed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Multiple matches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Two “App” rows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printed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Search shorter than product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“Ap”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rows printed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Empty search string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row printed 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case-insensitive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“App” vs “APPLE”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Printed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Product column not first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header index changed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row printed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Empty product field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product=””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printed (regex empty matches anything)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Missing Product column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72c4"/>
                <w:sz w:val="24"/>
                <w:szCs w:val="24"/>
                <w:rtl w:val="0"/>
              </w:rPr>
              <w:t xml:space="preserve">header without "Product"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RaiseValueError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expected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.9614434008897"/>
        <w:gridCol w:w="1559.2288680177953"/>
        <w:gridCol w:w="2808.4626791893234"/>
        <w:gridCol w:w="1628.6307464162135"/>
        <w:gridCol w:w="1156.69797330697"/>
        <w:gridCol w:w="809.6885813148789"/>
        <w:gridCol w:w="851.3297083539298"/>
        <w:tblGridChange w:id="0">
          <w:tblGrid>
            <w:gridCol w:w="545.9614434008897"/>
            <w:gridCol w:w="1559.2288680177953"/>
            <w:gridCol w:w="2808.4626791893234"/>
            <w:gridCol w:w="1628.6307464162135"/>
            <w:gridCol w:w="1156.69797330697"/>
            <w:gridCol w:w="809.6885813148789"/>
            <w:gridCol w:w="851.329708353929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