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bidi w:val="off"/>
        <w:jc w:val="center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32"/>
          <w:szCs w:val="32"/>
          <w:rtl w:val="off"/>
        </w:rPr>
        <w:t>이진탐색트리 한계점과 극복방법. + 순회 방법/순서 조사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rPr/>
      </w:pPr>
      <w:r>
        <w:drawing>
          <wp:inline distT="0" distB="0" distL="180" distR="180">
            <wp:extent cx="1905000" cy="1587500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587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4"/>
          <w:szCs w:val="24"/>
          <w:rtl w:val="off"/>
        </w:rPr>
      </w:pPr>
      <w:r>
        <w:rPr>
          <w:lang w:eastAsia="ko-KR"/>
          <w:rFonts w:eastAsia="맑은 고딕" w:hint="eastAsia"/>
          <w:color w:val="000011"/>
          <w:sz w:val="24"/>
          <w:szCs w:val="24"/>
          <w:rtl w:val="off"/>
        </w:rPr>
        <w:t>이진탐색트리 (Binary Search Tree)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효율적인 탐색을 위해 데이터를 저장하는 규칙을 가지며 해당 규칙은 특정 데이터의 위치를 찾는데 사용된다. 이진탐색과 연결리스트 둘의 장점을 챙긴 자료구조다. 탐색의 효율을 높이고 자료의 삽입과 삭제도 가능하게 하는 것이 핵심이다.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4"/>
          <w:szCs w:val="24"/>
          <w:rtl w:val="off"/>
        </w:rPr>
        <w:t>이진 탐색트리의 특징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- 이진 탐색 트리의 노드에 저장된 키는 유일하다. (검색 목적 자료구조이기 때문)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 xml:space="preserve">   =&gt; 클래스는 SortedSet&lt;T&gt; (정렬이 보장되어 있다.) 중복값을 허용하지 않는다.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- 각 노드의 왼쪽 자식 노드들은 부모보다 작고, 오른쪽 자식 노드들은 부모보다 크다.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- 부모 노드의 왼쪽과 오른쪽 서브트리도 이진탐색트리다.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/>
      <w:r>
        <w:drawing>
          <wp:anchor distT="0" distB="0" distL="114300" distR="114300" behindDoc="0" locked="0" layoutInCell="1" simplePos="0" relativeHeight="251662336" allowOverlap="1" hidden="0">
            <wp:simplePos x="0" y="0"/>
            <wp:positionH relativeFrom="column">
              <wp:posOffset>2588381</wp:posOffset>
            </wp:positionH>
            <wp:positionV relativeFrom="paragraph">
              <wp:posOffset>102810</wp:posOffset>
            </wp:positionV>
            <wp:extent cx="1242180" cy="1145721"/>
            <wp:effectExtent l="0" t="0" r="0" b="0"/>
            <wp:wrapNone/>
            <wp:docPr id="1027" name="shape102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180" cy="114572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inline distT="0" distB="0" distL="180" distR="180">
            <wp:extent cx="2601988" cy="1402745"/>
            <wp:effectExtent l="0" t="0" r="0" b="0"/>
            <wp:docPr id="1026" name="shape102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1988" cy="14027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ffff"/>
        <w:jc w:val="left"/>
        <w:rPr/>
      </w:pPr>
      <w:r>
        <w:rPr>
          <w:lang w:eastAsia="ko-KR"/>
          <w:rtl w:val="off"/>
        </w:rPr>
        <w:t>▲ 이진탐색트리 시간복잡도와 편향 트리의 구조</w:t>
      </w:r>
    </w:p>
    <w:p>
      <w:pPr>
        <w:rPr/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4"/>
          <w:szCs w:val="24"/>
          <w:rtl w:val="off"/>
        </w:rPr>
        <w:t>이진 탐색트리의 한계점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이진 트리의 탐색 연산의 시간 복잡도는 보통 O(logN)이지만 높이에 따라 O(H)의 시간 복잡도를 갖는다. 트리의 높이가 더해질수록 추가할 수 있는 노드의 수는 두 배씩 증가하기 때문이다. 이 때 저장 순서로 인해 노드가 한 쪽으로만 추가되어 </w:t>
      </w:r>
      <w:r>
        <w:rPr>
          <w:lang w:eastAsia="ko-KR"/>
          <w:rFonts w:eastAsia="맑은 고딕"/>
          <w:b/>
          <w:bCs/>
          <w:color w:val="000011"/>
          <w:sz w:val="20"/>
          <w:rtl w:val="off"/>
        </w:rPr>
        <w:t>편향 트리가 될 경우 탐색 영역이 절반으로 줄어들지 않아 시간복잡도가 증가</w:t>
      </w:r>
      <w:r>
        <w:rPr>
          <w:lang w:eastAsia="ko-KR"/>
          <w:rFonts w:eastAsia="맑은 고딕"/>
          <w:color w:val="000011"/>
          <w:sz w:val="20"/>
          <w:rtl w:val="off"/>
        </w:rPr>
        <w:t xml:space="preserve">된다.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배열보다 많은 메모리를 사용하며 데이터를 저장하였지만 탐색에 필요한 시간복잡도가 같에 되어 비효율적이 된다. 이것이 이진 탐색트리의 한계점이라고 할 수 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- 균형트리 : 모든 하위 트리의 높이 차가 1 이하인 트리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 w:hint="eastAsia"/>
          <w:color w:val="000011"/>
          <w:sz w:val="20"/>
          <w:rtl w:val="off"/>
        </w:rPr>
        <w:t>- 자가균형 이진탐색트리 : 트리에서 노드의 삽입이나 삭제와 같은 연산이 일어날 때 자동으로 균형 유지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4"/>
          <w:szCs w:val="24"/>
          <w:rtl w:val="off"/>
        </w:rPr>
        <w:t>한계점 극복 방법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편향 트리의 현상을 막기 위해 자가 균형기능을 추가한 트리의 사용이 일반적인 해결방법이다. 노드의 균형을 맞추기 위해 삽입과 삭제가 일어나는 경우에 자동으로 그 높이(루트에서부터 내려갈 수 있는 최대 레벨)를 작게 유지하는 방법이다. 대표적인 방법으로는 AVL Tree, Red-Black Tree 등 이 있다. 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mc:AlternateContent>
          <mc:Choice Requires="wps">
            <w:drawing>
              <wp:anchor distT="0" distB="0" distL="114300" distR="114300" behindDoc="0" locked="0" layoutInCell="1" simplePos="0" relativeHeight="251668480" allowOverlap="1" hidden="0">
                <wp:simplePos x="0" y="0"/>
                <wp:positionH relativeFrom="column">
                  <wp:posOffset>217714</wp:posOffset>
                </wp:positionH>
                <wp:positionV relativeFrom="paragraph">
                  <wp:posOffset>195405</wp:posOffset>
                </wp:positionV>
                <wp:extent cx="4793039" cy="1593850"/>
                <wp:effectExtent l="0" t="0" r="0" b="0"/>
                <wp:wrapTopAndBottom/>
                <wp:docPr id="1034" name="shape1034" hidden="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93039" cy="1593850"/>
                          <a:chOff x="0" y="0"/>
                          <a:chExt cx="4793039" cy="1593850"/>
                        </a:xfrm>
                      </wpg:grpSpPr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849" cy="159385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0" name="이미지"/>
                          <pic:cNvPicPr preferRelativeResize="0"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594428" y="167248"/>
                            <a:ext cx="2198611" cy="1243390"/>
                          </a:xfrm>
                          <a:prstGeom prst="rect"/>
                        </pic:spPr>
                      </pic:pic>
                      <wps:wsp>
                        <wps:cNvPr id="3" name="child 3"/>
                        <wps:cNvSpPr>
                          <a:spLocks/>
                        </wps:cNvSpPr>
                        <wps:spPr>
                          <a:xfrm>
                            <a:off x="1583538" y="764295"/>
                            <a:ext cx="936117" cy="35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dk1">
                                <a:alpha val="100000"/>
                              </a:schemeClr>
                            </a:solidFill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>
                              <a:shade val="95000"/>
                              <a:satMod val="104999"/>
                            </a:schemeClr>
                          </a:lnRef>
                          <a:fillRef idx="0">
                            <a:prstClr val="black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.1429pt;margin-top:15.3862pt;width:377.405pt;height:125.5pt;mso-position-horizontal-relative:column;mso-position-vertical-relative:line;z-index:251668480" coordorigin="0,0" coordsize="7548,2510">
                <v:shapetype coordsize="21600, 21600" path="m0,0l21600,0,21600,21600,0,21600xe"/>
                <v:shape id="1029" o:spt="75" style="position:absolute;left:0;top:0;width:2510;height:2510" coordsize="21600, 21600" o:allowincell="t" filled="f" stroked="f">
                  <v:imagedata r:id="rId4"/>
                </v:shape>
                <v:shapetype coordsize="21600, 21600" path="m0,0l21600,0,21600,21600,0,21600xe"/>
                <v:shape id="1030" o:spt="75" style="position:absolute;left:4085.71;top:263.383;width:3462.38;height:1958.1" coordsize="21600, 21600" o:allowincell="t" filled="f" stroked="f">
                  <v:imagedata r:id="rId5"/>
                </v:shape>
                <v:line id="line 2" style="position:absolute;left:1.58354e+006;top:764296;width:936117;height:357.188" from="2493.76,1203.62" to="1474.20,0.56" o:allowincell="t" filled="f" stroked="t" strokecolor="#0" strokeweight="0.75pt">
                  <v:stroke joinstyle="round" endarrow="block"/>
                </v:line>
                <w10:wrap type="topAndBottom"/>
              </v:group>
            </w:pict>
          </mc:Fallback>
        </mc:AlternateContent>
      </w:r>
    </w:p>
    <w:p>
      <w:pPr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00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왼쪽은 균형이 맞지 않는 트리의 예이고 오른쪽은 높이 균형을 맞춘 후의 상태이다. 탐색의 이동 횟수 평균이 확실히 줄어든걸 알 수 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4"/>
          <w:szCs w:val="24"/>
          <w:rtl w:val="off"/>
        </w:rPr>
        <w:t>이진 탐색트리의 순회 방법 ( + 순서 )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>이진 탐색트리는 특정 값을 탐색하는 것에 빠른 성능을 보여준다. 트리의 부모가 최대 두 개의 자식 노드만을 가지는 이진트리에서 DFS 기반 탐색 알고리즘인 전위 순회, 중위 순회, 후위 순회를 적용하여 전체 노드를 탐색할 수 있다.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1. 전위순회 : </w:t>
      </w:r>
      <w:r>
        <w:rPr>
          <w:lang w:eastAsia="ko-KR"/>
          <w:rFonts w:eastAsia="맑은 고딕"/>
          <w:color w:val="FF0000"/>
          <w:sz w:val="20"/>
          <w:rtl w:val="off"/>
        </w:rPr>
        <w:t>노드</w:t>
      </w:r>
      <w:r>
        <w:rPr>
          <w:lang w:eastAsia="ko-KR"/>
          <w:rFonts w:eastAsia="맑은 고딕"/>
          <w:color w:val="000011"/>
          <w:sz w:val="20"/>
          <w:rtl w:val="off"/>
        </w:rPr>
        <w:t>, 왼쪽, 오른쪽</w:t>
      </w:r>
    </w:p>
    <w:p>
      <w:pPr>
        <w:rPr>
          <w:lang w:eastAsia="ko-KR"/>
          <w:rFonts w:hint="eastAsia"/>
          <w:rtl w:val="off"/>
        </w:rPr>
      </w:pPr>
      <w:r>
        <w:drawing>
          <wp:anchor distT="0" distB="0" distL="114300" distR="114300" behindDoc="0" locked="0" layoutInCell="1" simplePos="0" relativeHeight="251670528" allowOverlap="1" hidden="0">
            <wp:simplePos x="0" y="0"/>
            <wp:positionH relativeFrom="column">
              <wp:posOffset>-12095</wp:posOffset>
            </wp:positionH>
            <wp:positionV relativeFrom="paragraph">
              <wp:posOffset>169334</wp:posOffset>
            </wp:positionV>
            <wp:extent cx="2073728" cy="1440542"/>
            <wp:effectExtent l="0" t="0" r="0" b="0"/>
            <wp:wrapTopAndBottom/>
            <wp:docPr id="1035" name="shape103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3728" cy="144054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rPr/>
      </w:pPr>
      <w:r>
        <w:rPr>
          <w:lang w:eastAsia="ko-KR"/>
          <w:rtl w:val="off"/>
        </w:rPr>
        <w:t>전위순회는 루트 노드 -&gt; 왼쪽 노드 -&gt; 오른쪽 노드 순서로 트리의 노드들을 방문하는 방법이다. 위 그림과 같이 전위 순회를 진행하면 1 -&gt; 2 -&gt; 4 -&gt; 5 -&gt; 3 순서로 노드를 방문한다.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rPr>
          <w:lang w:eastAsia="ko-KR"/>
          <w:rFonts w:eastAsia="맑은 고딕" w:hint="eastAsia"/>
          <w:color w:val="000011"/>
          <w:sz w:val="20"/>
          <w:rtl w:val="off"/>
        </w:rPr>
      </w:pPr>
      <w:r>
        <w:drawing>
          <wp:anchor distT="0" distB="0" distL="114300" distR="114300" behindDoc="0" locked="0" layoutInCell="1" simplePos="0" relativeHeight="251671552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3300" cy="1549400"/>
            <wp:effectExtent l="0" t="0" r="0" b="0"/>
            <wp:wrapTopAndBottom/>
            <wp:docPr id="1036" name="shape1036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54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2. 중위순회 : 왼쪽, </w:t>
      </w:r>
      <w:r>
        <w:rPr>
          <w:lang w:eastAsia="ko-KR"/>
          <w:rFonts w:eastAsia="맑은 고딕"/>
          <w:color w:val="FF0000"/>
          <w:sz w:val="20"/>
          <w:rtl w:val="off"/>
        </w:rPr>
        <w:t>노드</w:t>
      </w:r>
      <w:r>
        <w:rPr>
          <w:lang w:eastAsia="ko-KR"/>
          <w:rFonts w:eastAsia="맑은 고딕"/>
          <w:color w:val="000011"/>
          <w:sz w:val="20"/>
          <w:rtl w:val="off"/>
        </w:rPr>
        <w:t>, 오른쪽 =&gt; 중위 순회는 왼쪽 노드 -&gt; 루트 노드 -&gt; 오른쪽 노드 순서로 트리의 노드들을 방문하는 방법이다. 이진 탐색트리에서 중위순회를 진행할 경우 오름차순으로 정렬된다. 4 -&gt; 2 -&gt; 5 -&gt; 1 -&gt; 3 순서로 노드를 방문하게 된다.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rPr/>
      </w:pPr>
      <w:r>
        <w:drawing>
          <wp:anchor distT="0" distB="0" distL="114300" distR="114300" behindDoc="0" locked="0" layoutInCell="1" simplePos="0" relativeHeight="251672576" allowOverlap="1" hidden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3300" cy="1549400"/>
            <wp:effectExtent l="0" t="0" r="0" b="0"/>
            <wp:wrapTopAndBottom/>
            <wp:docPr id="1037" name="shape1037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0"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1549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000011"/>
          <w:sz w:val="20"/>
          <w:rtl w:val="off"/>
        </w:rPr>
      </w:pP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FF0000"/>
          <w:sz w:val="20"/>
          <w:rtl w:val="off"/>
        </w:rPr>
      </w:pPr>
      <w:r>
        <w:rPr>
          <w:lang w:eastAsia="ko-KR"/>
          <w:rFonts w:eastAsia="맑은 고딕"/>
          <w:color w:val="000011"/>
          <w:sz w:val="20"/>
          <w:rtl w:val="off"/>
        </w:rPr>
        <w:t xml:space="preserve">3. 후위순회 : 왼쪽, 오른쪽, </w:t>
      </w:r>
      <w:r>
        <w:rPr>
          <w:lang w:eastAsia="ko-KR"/>
          <w:rFonts w:eastAsia="맑은 고딕"/>
          <w:color w:val="FF0000"/>
          <w:sz w:val="20"/>
          <w:rtl w:val="off"/>
        </w:rPr>
        <w:t xml:space="preserve">노드 </w:t>
      </w:r>
      <w:r>
        <w:rPr>
          <w:lang w:eastAsia="ko-KR"/>
          <w:rFonts w:eastAsia="맑은 고딕"/>
          <w:color w:val="000000"/>
          <w:sz w:val="20"/>
          <w:rtl w:val="off"/>
        </w:rPr>
        <w:t>=&gt; 후위 순회는 왼쪽 노드 -&gt; 오른쪽 노드 -&gt; 루트 노드 순서로 트리의 노드들을 방문하는 방법이다. 전위, 중위 순회들과 다른 점은 루트 노드를 가장 마지막에 방문한다는 점이다. 4 -&gt; 5 -&gt; 2 -&gt; 3 -&gt; 1 순서로 노드를 방문한다.</w:t>
      </w:r>
    </w:p>
    <w:p>
      <w:pPr>
        <w:bidi w:val="off"/>
        <w:jc w:val="both"/>
        <w:spacing w:lineRule="auto"/>
        <w:rPr>
          <w:lang w:eastAsia="ko-KR"/>
          <w:rFonts w:eastAsia="맑은 고딕" w:hint="eastAsia"/>
          <w:color w:val="FF0000"/>
          <w:sz w:val="20"/>
          <w:rtl w:val="off"/>
        </w:rPr>
      </w:pPr>
    </w:p>
    <w:p>
      <w:pPr>
        <w:bidi w:val="off"/>
        <w:jc w:val="both"/>
        <w:spacing w:lineRule="auto"/>
      </w:pPr>
    </w:p>
    <w:sectPr>
      <w:pgSz w:w="11906" w:h="16838"/>
      <w:pgMar w:top="1985" w:right="1701" w:bottom="1701" w:left="1701" w:header="720" w:footer="720" w:gutter="0"/>
      <w:cols/>
      <w:docGrid w:linePitch="170" w:charSpace="17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70"/>
  <w:drawingGridVerticalSpacing w:val="170"/>
  <w:displayHorizontalDrawingGridEvery w:val="2"/>
  <w:displayVerticalDrawingGridEvery w:val="2"/>
  <w:characterSpacingControl w:val="doNotCompress"/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eastAsia="맑은 고딕"/>
        <w:color w:val="000011"/>
        <w:sz w:val="20"/>
      </w:rPr>
    </w:rPrDefault>
    <w:pPrDefault>
      <w:pPr>
        <w:bidi w:val="off"/>
        <w:jc w:val="both"/>
        <w:spacing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default="1" w:styleId="a3">
    <w:name w:val="Default Paragraph Font"/>
    <w:uiPriority w:val="1"/>
    <w:semiHidden/>
    <w:unhideWhenUsed/>
  </w:style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numbering" w:default="1" w:styleId="a5">
    <w:name w:val="No List"/>
    <w:uiPriority w:val="99"/>
    <w:semiHidden/>
    <w:unhideWhenUsed/>
  </w:style>
  <w:style w:type="paragraph" w:styleId="affff">
    <w:name w:val="caption"/>
    <w:uiPriority w:val="35"/>
    <w:basedOn w:val="a2"/>
    <w:next w:val="a2"/>
    <w:qFormat/>
    <w:unhideWhenUsed/>
    <w:rPr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3" Type="http://schemas.openxmlformats.org/officeDocument/2006/relationships/image" Target="media/image2.png" /><Relationship Id="rId2" Type="http://schemas.openxmlformats.org/officeDocument/2006/relationships/image" Target="media/image3.gif" /><Relationship Id="rId5" Type="http://schemas.openxmlformats.org/officeDocument/2006/relationships/image" Target="media/image4.png" /><Relationship Id="rId4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styles" Target="styles.xml" /><Relationship Id="rId10" Type="http://schemas.openxmlformats.org/officeDocument/2006/relationships/settings" Target="settings.xml" /><Relationship Id="rId11" Type="http://schemas.openxmlformats.org/officeDocument/2006/relationships/fontTable" Target="fontTable.xml" /><Relationship Id="rId12" Type="http://schemas.openxmlformats.org/officeDocument/2006/relationships/webSettings" Target="webSettings.xml" /><Relationship Id="rId1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lastClr="000000" val="windowText"/>
      </a:dk1>
      <a:lt1>
        <a:sysClr lastClr="FFFFFF" val="window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dongwon</dc:creator>
  <cp:keywords/>
  <dc:description/>
  <cp:lastModifiedBy>dongwon</cp:lastModifiedBy>
  <cp:revision>1</cp:revision>
  <dcterms:modified xsi:type="dcterms:W3CDTF">2023-04-25T12:11:55Z</dcterms:modified>
  <cp:version>1100.0100.01</cp:version>
</cp:coreProperties>
</file>