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10" w:type="dxa"/>
        </w:tblCellMar>
      </w:tblPr>
      <w:tblGrid>
        <w:gridCol w:w="3733"/>
        <w:gridCol w:w="8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10" w:type="dxa"/>
          </w:tblCellMar>
        </w:tblPrEx>
        <w:trPr>
          <w:trHeight w:val="16809" w:hRule="atLeast"/>
          <w:jc w:val="center"/>
        </w:trPr>
        <w:tc>
          <w:tcPr>
            <w:tcW w:w="3733" w:type="dxa"/>
            <w:tcBorders>
              <w:tl2br w:val="nil"/>
              <w:tr2bl w:val="nil"/>
            </w:tcBorders>
            <w:shd w:val="clear" w:color="auto" w:fill="E7E8E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2500" w:lineRule="exact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1079500</wp:posOffset>
                  </wp:positionV>
                  <wp:extent cx="1917700" cy="90805"/>
                  <wp:effectExtent l="0" t="0" r="2540" b="635"/>
                  <wp:wrapNone/>
                  <wp:docPr id="2" name="Drawing 0" descr="base_info_head_split_icon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base_info_head_split_icon_bg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9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1894205</wp:posOffset>
                  </wp:positionH>
                  <wp:positionV relativeFrom="page">
                    <wp:posOffset>1078230</wp:posOffset>
                  </wp:positionV>
                  <wp:extent cx="5664835" cy="92075"/>
                  <wp:effectExtent l="0" t="0" r="0" b="0"/>
                  <wp:wrapNone/>
                  <wp:docPr id="3" name="Drawing 0" descr="base_info_head_split_icon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base_info_head_split_icon_bg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682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220" w:after="0" w:line="540" w:lineRule="exact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王成号</w:t>
            </w:r>
          </w:p>
          <w:p>
            <w:pPr>
              <w:spacing w:before="0" w:after="0" w:line="260" w:lineRule="exact"/>
            </w:pPr>
          </w:p>
          <w:p>
            <w:pPr>
              <w:spacing w:before="0" w:after="160" w:line="56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基本信息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92075</wp:posOffset>
                  </wp:positionV>
                  <wp:extent cx="36830" cy="165735"/>
                  <wp:effectExtent l="0" t="0" r="0" b="0"/>
                  <wp:wrapNone/>
                  <wp:docPr id="4" name="Drawing 0" descr="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性别：男</w:t>
            </w:r>
          </w:p>
          <w:p>
            <w:pPr>
              <w:spacing w:before="0" w:after="0" w:line="380" w:lineRule="exact"/>
              <w:ind w:left="580"/>
              <w:textAlignment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年龄：2</w:t>
            </w:r>
            <w:r>
              <w:rPr>
                <w:rFonts w:hint="eastAsia" w:ascii="微软雅黑" w:hAnsi="微软雅黑" w:eastAsia="微软雅黑" w:cs="微软雅黑"/>
                <w:color w:val="525252"/>
                <w:sz w:val="20"/>
                <w:lang w:val="en-US" w:eastAsia="zh-CN"/>
              </w:rPr>
              <w:t>5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电话：15036750423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户籍：洛阳</w:t>
            </w:r>
          </w:p>
          <w:p>
            <w:pPr>
              <w:spacing w:before="0" w:after="0" w:line="380" w:lineRule="exact"/>
              <w:ind w:left="580"/>
              <w:textAlignment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现所在地：</w:t>
            </w:r>
            <w:r>
              <w:rPr>
                <w:rFonts w:hint="eastAsia" w:ascii="微软雅黑" w:hAnsi="微软雅黑" w:eastAsia="微软雅黑" w:cs="微软雅黑"/>
                <w:color w:val="525252"/>
                <w:sz w:val="20"/>
                <w:lang w:val="en-US" w:eastAsia="zh-CN"/>
              </w:rPr>
              <w:t>郑州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开始工作时间：2017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邮箱：15036750423@163.com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政治面貌：群众</w:t>
            </w:r>
          </w:p>
          <w:p>
            <w:pPr>
              <w:spacing w:before="0" w:after="14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民族：汉</w:t>
            </w:r>
          </w:p>
          <w:p>
            <w:pPr>
              <w:spacing w:before="0" w:after="0" w:line="140" w:lineRule="exact"/>
              <w:ind w:left="580"/>
            </w:pPr>
          </w:p>
          <w:p>
            <w:pPr>
              <w:spacing w:before="0" w:after="160" w:line="56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求职意向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92075</wp:posOffset>
                  </wp:positionV>
                  <wp:extent cx="36830" cy="165735"/>
                  <wp:effectExtent l="0" t="0" r="0" b="0"/>
                  <wp:wrapNone/>
                  <wp:docPr id="5" name="Drawing 0" descr="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意向岗位：java工程师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意向城市：郑州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期望薪资：9k-12k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求职类型：社招</w:t>
            </w:r>
          </w:p>
          <w:p>
            <w:pPr>
              <w:spacing w:before="0" w:after="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期望行业：互联网</w:t>
            </w:r>
          </w:p>
          <w:p>
            <w:pPr>
              <w:spacing w:before="0" w:after="140" w:line="38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当前状态：随时到岗</w:t>
            </w:r>
          </w:p>
          <w:p>
            <w:pPr>
              <w:spacing w:before="0" w:after="0" w:line="140" w:lineRule="exact"/>
              <w:ind w:left="580"/>
            </w:pPr>
          </w:p>
          <w:p>
            <w:pPr>
              <w:spacing w:before="0" w:after="160" w:line="560" w:lineRule="exact"/>
              <w:ind w:left="58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自我评价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92075</wp:posOffset>
                  </wp:positionV>
                  <wp:extent cx="36830" cy="165735"/>
                  <wp:effectExtent l="0" t="0" r="0" b="0"/>
                  <wp:wrapNone/>
                  <wp:docPr id="6" name="Drawing 0" descr="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140" w:line="380" w:lineRule="exact"/>
              <w:ind w:left="580" w:right="580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拥有四年Java开发经验，项目上手能力强，拥有良好的沟通和协调能力，团队协作能力强，善于应变，能够快速适应新环境，具有良好的自学能力，乐于接受新技术</w:t>
            </w:r>
          </w:p>
        </w:tc>
        <w:tc>
          <w:tcPr>
            <w:tcW w:w="8172" w:type="dxa"/>
            <w:tcBorders>
              <w:tl2br w:val="nil"/>
              <w:tr2bl w:val="nil"/>
            </w:tcBorders>
            <w:tcMar>
              <w:top w:w="0" w:type="dxa"/>
              <w:left w:w="397" w:type="dxa"/>
              <w:bottom w:w="0" w:type="dxa"/>
              <w:right w:w="397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38" w:lineRule="exact"/>
              <w:textAlignment w:val="auto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958215</wp:posOffset>
                  </wp:positionH>
                  <wp:positionV relativeFrom="page">
                    <wp:posOffset>340995</wp:posOffset>
                  </wp:positionV>
                  <wp:extent cx="2452370" cy="562610"/>
                  <wp:effectExtent l="0" t="0" r="0" b="0"/>
                  <wp:wrapNone/>
                  <wp:docPr id="7" name="Drawing 0" descr="base_info_head_bg_icon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base_info_head_bg_icon_bg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83" cy="56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教育经历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8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2014.9-2018.7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郑州工业应用技术学院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软件技术 | 本科</w:t>
            </w:r>
          </w:p>
          <w:p>
            <w:pPr>
              <w:spacing w:before="0" w:after="0" w:line="30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工作经历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9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2019.10-2021.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3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bookmarkStart w:id="0" w:name="_GoBack"/>
            <w:bookmarkEnd w:id="0"/>
            <w:r>
              <w:rPr>
                <w:rFonts w:ascii="微软雅黑" w:hAnsi="微软雅黑" w:eastAsia="微软雅黑" w:cs="微软雅黑"/>
                <w:b/>
                <w:sz w:val="22"/>
              </w:rPr>
              <w:t>北京书和路上文化传媒有限公司</w:t>
            </w:r>
          </w:p>
          <w:p>
            <w:pPr>
              <w:tabs>
                <w:tab w:val="right" w:pos="6800"/>
              </w:tabs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 | 计算机软件</w:t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14k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1.参与公司电商相关项目的开发和基础平台建设工作。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2.进行程序单元、功能的测试，查出软件存在的缺陷并保证其质量；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3.负责解决系统开发过程中遇到的技术问题；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4.指导初级工程师技术工作；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5.协助相关团队完成系统的测试、部署、上线运营工作。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2017.8-2019.9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郑州智云全景数字科技有限公司</w:t>
            </w:r>
          </w:p>
          <w:p>
            <w:pPr>
              <w:tabs>
                <w:tab w:val="right" w:pos="6800"/>
              </w:tabs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 | 计算机软件</w:t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8k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1、完成软件项目的程序开发与维护工作。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2、完成直接上级交办的其他工作事务。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3、根据市场需求和设计进行软件开发。</w:t>
            </w:r>
          </w:p>
          <w:p>
            <w:pPr>
              <w:spacing w:before="0" w:after="0" w:line="30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项目经历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10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2020.05-2021.03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唯样商城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项目框架：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API接口：SpringBoot+SpringCloud[Zuul、Eureka、Feign]+Mybatis，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后台：Spring + SpringMVC + MyBatis 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前端：vue+Elementui。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 </w:t>
            </w:r>
          </w:p>
          <w:p>
            <w:pPr>
              <w:spacing w:before="0" w:after="0" w:line="38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个人职责：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前期参与技术框架的选型与搭建，后台页面框架的选型与搭建vue、API接口开发、购物车、订单、支付、会员管理、商品管理、日志管理、地区管理、分类管理、后台的系统管理，参与项目优化（sql优化、数据库优化)和安全等工作。</w:t>
            </w:r>
          </w:p>
          <w:p>
            <w:pPr>
              <w:spacing w:before="0" w:after="0" w:line="38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2019.10-2020.5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海丽宾雅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酒店系统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项目描述：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酒店管理系统是把整个公司规范化， 系统开发目的是为了使酒店管理更加便捷、高效，员工操作更加明晰、规范，大大提高酒店管理质量。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功能模块： 用户模块 、查询、客房管理 、客房管理 、人事管理 、餐饮管理、系统管理、住宿管理</w:t>
            </w:r>
          </w:p>
          <w:p>
            <w:pPr>
              <w:spacing w:before="0" w:after="0" w:line="380" w:lineRule="exact"/>
              <w:textAlignment w:val="center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个人职责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责任描述：项目中主要负责客房管理、人事管理、餐饮管理三大模块代码的编码实现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1、客房管理中实现了客房设置；客房查询；房态查询。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2、人事管理员工信息（查询、添加、删除、修改）；部门信息（客房部、餐饮部、人事部）等。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3、餐饮管理主要将顾客(点菜、加菜)，餐桌(增加、更换、取消)等。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4、技术应用前台使用jQuery、BootStrap进行页面效果的实现，Ajax、JSON异步刷新，项目使用Spring+SpringMVC+MyBatis架构整个项目，使用c3p0数据库连接池技术连接数据库。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2019.3-2019.9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浙江光远电气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项目框架：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Spring + Hibernate + SpringMVC + BootStrap。项目模块总体分机构管理、权限管理、个人事务、员工考勤、日常公务、行政管理、公共信息、档案中心、内部交流和系统管理等模块。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个人职责：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负责权限管理、档案中心、系统登录、用户管理、系统管理等模块开发，参与项目的性能优化等工作。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2018.6-2019.3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嘉兴晶控电子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项目框架：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SpringBoot+mybatis-plus+Mysql+Redis+Bootstrap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个人职责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666666"/>
                <w:sz w:val="20"/>
                <w:lang w:eastAsia="zh-CN"/>
              </w:rPr>
              <w:t>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系统管理模块(用户管理，菜单管理，角色管理)、AOP日志管理、地区管理、车辆管理、反射导出Excel、员工考勤、基于redis的session共享、基于postman对接口的测试、以及后期参与项目性能的优化。 </w:t>
            </w:r>
          </w:p>
          <w:p>
            <w:pPr>
              <w:spacing w:before="0" w:after="0" w:line="160" w:lineRule="exact"/>
              <w:jc w:val="left"/>
            </w:pPr>
          </w:p>
          <w:p>
            <w:pPr>
              <w:tabs>
                <w:tab w:val="right" w:pos="680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2017.8-2018.6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巩义市人民医院</w:t>
            </w:r>
          </w:p>
          <w:p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java开发工程师</w:t>
            </w:r>
          </w:p>
          <w:p>
            <w:pPr>
              <w:spacing w:before="0" w:after="0" w:line="80" w:lineRule="exact"/>
              <w:jc w:val="left"/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项目框架: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Spring + mybatis+ SpringMVC + Bootstrap + Mysql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该项目总体分为以下几个子系统: 用户管理和菜单管理, 内部管理，流程、症状、问题、答案、结论，以及诊所,翻译系统: 对翻译文文档的管理，以及审核功能。日报系统: 用户可以记录每一天所做的工作，工作的详细内容和时间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项目模块总体分机构管理、权限管理、药品管理、员工考勤、电子病历管理,公告信息、档案中心、财务管理和系统管理等模块。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b/>
                <w:bCs/>
                <w:color w:val="666666"/>
                <w:sz w:val="20"/>
              </w:rPr>
              <w:t>个人职责：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日报系统，权限管理、公告信息、药品管理以及后期参与项目测试、参与数据库的设计。</w:t>
            </w:r>
          </w:p>
          <w:p>
            <w:pPr>
              <w:spacing w:before="0" w:after="0" w:line="30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60" w:lineRule="exact"/>
              <w:ind w:left="958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相关技能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32605" cy="350520"/>
                  <wp:effectExtent l="0" t="0" r="0" b="0"/>
                  <wp:wrapNone/>
                  <wp:docPr id="11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9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spacing w:before="0" w:after="0" w:line="38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熟练操作Oracle、MySql等关系型数据库，Redis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mongoDB等非关系型数据库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掌握redis集群处理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。</w:t>
            </w:r>
          </w:p>
          <w:p>
            <w:pPr>
              <w:spacing w:before="0" w:after="0" w:line="38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before="0" w:after="0" w:line="380" w:lineRule="exact"/>
              <w:textAlignment w:val="center"/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熟练使用Linux系统，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掌握Docker容器化部署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掌握restful接口的开发，Maven项目管理工具 Git版本管理工具。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熟练使用Postman测试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掌握Java反射机制，自定义注解，多线程，线程池。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熟练调用第三方的阿里云OSS、网易邮箱接口、支付宝支付接口。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掌握BootStrap、layui、elementui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vue、jQuery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等客户端前台技术框架。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熟悉消息队列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熟练使用RabbitMQ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基于jwt的登录。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掌握sql优化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掌握 微服务、分布式(SpringBoot,SpringCloud)等技术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</w:p>
          <w:p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 xml:space="preserve"> </w:t>
            </w:r>
          </w:p>
          <w:p>
            <w:pPr>
              <w:spacing w:before="0" w:after="0" w:line="38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熟练使用SSH、SSM、Mybatis-Plus框架的整合技术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。</w:t>
            </w:r>
          </w:p>
          <w:p>
            <w:pPr>
              <w:spacing w:before="0" w:after="0" w:line="38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</w:pPr>
          </w:p>
          <w:p>
            <w:pPr>
              <w:spacing w:before="0" w:after="0" w:line="38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掌握分布式事务，seata的使用。</w:t>
            </w:r>
          </w:p>
          <w:p>
            <w:pPr>
              <w:spacing w:before="0" w:after="0" w:line="38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</w:p>
          <w:p>
            <w:pPr>
              <w:spacing w:before="0" w:after="0" w:line="380" w:lineRule="exact"/>
              <w:textAlignment w:val="center"/>
              <w:rPr>
                <w:rFonts w:hint="default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掌握shiro安全框架的使用。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3191C"/>
    <w:rsid w:val="01C23CC3"/>
    <w:rsid w:val="02100DDC"/>
    <w:rsid w:val="05DC62A9"/>
    <w:rsid w:val="1192390B"/>
    <w:rsid w:val="18F20948"/>
    <w:rsid w:val="228F795C"/>
    <w:rsid w:val="25DF123A"/>
    <w:rsid w:val="2614246E"/>
    <w:rsid w:val="27EB340C"/>
    <w:rsid w:val="285373BD"/>
    <w:rsid w:val="2AE81A91"/>
    <w:rsid w:val="2DF509D6"/>
    <w:rsid w:val="30CA5048"/>
    <w:rsid w:val="32634D55"/>
    <w:rsid w:val="35021467"/>
    <w:rsid w:val="44095C88"/>
    <w:rsid w:val="44406470"/>
    <w:rsid w:val="49ED0863"/>
    <w:rsid w:val="4CC52E04"/>
    <w:rsid w:val="4FA4587A"/>
    <w:rsid w:val="4FFE0741"/>
    <w:rsid w:val="511754BF"/>
    <w:rsid w:val="517975D6"/>
    <w:rsid w:val="54B11E8B"/>
    <w:rsid w:val="567B79CD"/>
    <w:rsid w:val="58AC2B97"/>
    <w:rsid w:val="65067C37"/>
    <w:rsid w:val="6663191C"/>
    <w:rsid w:val="680912A2"/>
    <w:rsid w:val="73191D07"/>
    <w:rsid w:val="741947C3"/>
    <w:rsid w:val="758241D8"/>
    <w:rsid w:val="785E67B4"/>
    <w:rsid w:val="78AA2200"/>
    <w:rsid w:val="7A916159"/>
    <w:rsid w:val="7AC052EC"/>
    <w:rsid w:val="7E5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2020-12-04T09:12:00Z</dcterms:created>
  <dc:creator>客家小罗12333333333333333</dc:creator>
  <cp:lastModifiedBy>口罩戴好</cp:lastModifiedBy>
  <dcterms:modified xsi:type="dcterms:W3CDTF">2021-04-20T02:56:24Z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8DC54C1A80014A258947C6986412CCDE</vt:lpwstr>
  </property>
</Properties>
</file>