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3F" w:rsidRDefault="00DD40E2">
      <w:pPr>
        <w:rPr>
          <w:b/>
          <w:sz w:val="28"/>
        </w:rPr>
      </w:pPr>
      <w:r w:rsidRPr="00DD40E2">
        <w:rPr>
          <w:b/>
          <w:sz w:val="28"/>
        </w:rPr>
        <w:t>TRABAJO PRÁCTICO Nº11 – Ejercicio 5</w:t>
      </w:r>
    </w:p>
    <w:p w:rsidR="00DD40E2" w:rsidRPr="00DD40E2" w:rsidRDefault="00DD40E2" w:rsidP="00DD40E2">
      <w:pPr>
        <w:rPr>
          <w:sz w:val="24"/>
        </w:rPr>
      </w:pPr>
      <w:r w:rsidRPr="00DD40E2">
        <w:rPr>
          <w:sz w:val="24"/>
        </w:rPr>
        <w:t xml:space="preserve">A) </w:t>
      </w:r>
      <w:r w:rsidRPr="00DD40E2">
        <w:rPr>
          <w:sz w:val="24"/>
        </w:rPr>
        <w:t xml:space="preserve">Excluimos la variable M (eficiencia del </w:t>
      </w:r>
      <w:proofErr w:type="spellStart"/>
      <w:r w:rsidRPr="00DD40E2">
        <w:rPr>
          <w:sz w:val="24"/>
        </w:rPr>
        <w:t>management</w:t>
      </w:r>
      <w:proofErr w:type="spellEnd"/>
      <w:r w:rsidRPr="00DD40E2">
        <w:rPr>
          <w:sz w:val="24"/>
        </w:rPr>
        <w:t>) par</w:t>
      </w:r>
      <w:r w:rsidRPr="00DD40E2">
        <w:rPr>
          <w:sz w:val="24"/>
        </w:rPr>
        <w:t>a correr la siguiente regresión:</w:t>
      </w:r>
    </w:p>
    <w:p w:rsidR="00DD40E2" w:rsidRPr="00DD40E2" w:rsidRDefault="00DD40E2" w:rsidP="00DD40E2">
      <w:pPr>
        <w:rPr>
          <w:i/>
        </w:rPr>
      </w:pPr>
      <w:proofErr w:type="spellStart"/>
      <w:r w:rsidRPr="00DD40E2">
        <w:rPr>
          <w:i/>
        </w:rPr>
        <w:t>reg</w:t>
      </w:r>
      <w:proofErr w:type="spellEnd"/>
      <w:r w:rsidRPr="00DD40E2">
        <w:rPr>
          <w:i/>
        </w:rPr>
        <w:t xml:space="preserve"> q k l</w:t>
      </w:r>
      <w:r w:rsidRPr="00DD40E2">
        <w:rPr>
          <w:i/>
        </w:rPr>
        <w:br/>
      </w:r>
      <w:proofErr w:type="spellStart"/>
      <w:r w:rsidRPr="00DD40E2">
        <w:rPr>
          <w:i/>
        </w:rPr>
        <w:t>predict</w:t>
      </w:r>
      <w:proofErr w:type="spellEnd"/>
      <w:r w:rsidRPr="00DD40E2">
        <w:rPr>
          <w:i/>
        </w:rPr>
        <w:t xml:space="preserve"> u, r</w:t>
      </w:r>
    </w:p>
    <w:p w:rsidR="00DD40E2" w:rsidRPr="00DD40E2" w:rsidRDefault="00DD40E2" w:rsidP="00DD40E2">
      <w:pPr>
        <w:rPr>
          <w:sz w:val="24"/>
        </w:rPr>
      </w:pPr>
      <w:r>
        <w:rPr>
          <w:sz w:val="24"/>
        </w:rPr>
        <w:t xml:space="preserve">- </w:t>
      </w:r>
      <w:r w:rsidRPr="00DD40E2">
        <w:rPr>
          <w:sz w:val="24"/>
        </w:rPr>
        <w:t>Test de White:</w:t>
      </w:r>
    </w:p>
    <w:p w:rsidR="00DD40E2" w:rsidRDefault="00DD40E2" w:rsidP="00DD40E2">
      <w:proofErr w:type="spellStart"/>
      <w:r w:rsidRPr="00DD40E2">
        <w:rPr>
          <w:i/>
        </w:rPr>
        <w:t>estat</w:t>
      </w:r>
      <w:proofErr w:type="spellEnd"/>
      <w:r w:rsidRPr="00DD40E2">
        <w:rPr>
          <w:i/>
        </w:rPr>
        <w:t xml:space="preserve"> </w:t>
      </w:r>
      <w:proofErr w:type="spellStart"/>
      <w:r w:rsidRPr="00DD40E2">
        <w:rPr>
          <w:i/>
        </w:rPr>
        <w:t>hettes</w:t>
      </w:r>
      <w:proofErr w:type="spellEnd"/>
      <w:r>
        <w:t xml:space="preserve"> </w:t>
      </w:r>
      <w:r>
        <w:tab/>
      </w:r>
      <w:r w:rsidRPr="00DD40E2">
        <w:rPr>
          <w:sz w:val="24"/>
        </w:rPr>
        <w:t xml:space="preserve">Detectamos </w:t>
      </w:r>
      <w:proofErr w:type="spellStart"/>
      <w:r w:rsidRPr="00DD40E2">
        <w:rPr>
          <w:sz w:val="24"/>
        </w:rPr>
        <w:t>heterocedasticidad</w:t>
      </w:r>
      <w:proofErr w:type="spellEnd"/>
      <w:r w:rsidRPr="00DD40E2">
        <w:rPr>
          <w:sz w:val="24"/>
        </w:rPr>
        <w:t>, porque rechaza H0, ya que 0.0138&lt;0.05</w:t>
      </w:r>
    </w:p>
    <w:p w:rsidR="00DD40E2" w:rsidRPr="00DD40E2" w:rsidRDefault="00DD40E2" w:rsidP="00DD40E2">
      <w:pPr>
        <w:rPr>
          <w:sz w:val="24"/>
        </w:rPr>
      </w:pPr>
      <w:r>
        <w:rPr>
          <w:sz w:val="24"/>
        </w:rPr>
        <w:t xml:space="preserve">- </w:t>
      </w:r>
      <w:r w:rsidRPr="00DD40E2">
        <w:rPr>
          <w:sz w:val="24"/>
        </w:rPr>
        <w:t xml:space="preserve">Comprobación </w:t>
      </w:r>
      <w:r w:rsidRPr="00DD40E2">
        <w:rPr>
          <w:sz w:val="24"/>
        </w:rPr>
        <w:t>gráfica</w:t>
      </w:r>
      <w:r w:rsidRPr="00DD40E2">
        <w:rPr>
          <w:sz w:val="24"/>
        </w:rPr>
        <w:t>:</w:t>
      </w:r>
    </w:p>
    <w:p w:rsidR="00DD40E2" w:rsidRPr="00DD40E2" w:rsidRDefault="00DD40E2" w:rsidP="00DD40E2">
      <w:pPr>
        <w:rPr>
          <w:i/>
        </w:rPr>
      </w:pPr>
      <w:proofErr w:type="spellStart"/>
      <w:r w:rsidRPr="00DD40E2">
        <w:rPr>
          <w:i/>
        </w:rPr>
        <w:t>scatter</w:t>
      </w:r>
      <w:proofErr w:type="spellEnd"/>
      <w:r w:rsidRPr="00DD40E2">
        <w:rPr>
          <w:i/>
        </w:rPr>
        <w:t xml:space="preserve"> u k </w:t>
      </w:r>
      <w:r w:rsidRPr="00DD40E2">
        <w:rPr>
          <w:i/>
        </w:rPr>
        <w:br/>
      </w:r>
      <w:proofErr w:type="spellStart"/>
      <w:r w:rsidRPr="00DD40E2">
        <w:rPr>
          <w:i/>
        </w:rPr>
        <w:t>scatter</w:t>
      </w:r>
      <w:proofErr w:type="spellEnd"/>
      <w:r w:rsidRPr="00DD40E2">
        <w:rPr>
          <w:i/>
        </w:rPr>
        <w:t xml:space="preserve"> u l</w:t>
      </w:r>
    </w:p>
    <w:p w:rsidR="00DD40E2" w:rsidRPr="00DD40E2" w:rsidRDefault="00DD40E2" w:rsidP="00DD40E2">
      <w:pPr>
        <w:rPr>
          <w:sz w:val="24"/>
        </w:rPr>
      </w:pPr>
      <w:r w:rsidRPr="00DD40E2">
        <w:rPr>
          <w:sz w:val="24"/>
        </w:rPr>
        <w:t xml:space="preserve">Podemos notar cierta variabilidad en los residuales para los valores que toman las variables independientes, por lo que intuitivamente inferiríamos que por la forma hay </w:t>
      </w:r>
      <w:proofErr w:type="spellStart"/>
      <w:r w:rsidRPr="00DD40E2">
        <w:rPr>
          <w:sz w:val="24"/>
        </w:rPr>
        <w:t>heteroc</w:t>
      </w:r>
      <w:r>
        <w:rPr>
          <w:sz w:val="24"/>
        </w:rPr>
        <w:t>edasticidad</w:t>
      </w:r>
      <w:proofErr w:type="spellEnd"/>
      <w:r w:rsidRPr="00DD40E2">
        <w:rPr>
          <w:sz w:val="24"/>
        </w:rPr>
        <w:t>.</w:t>
      </w:r>
    </w:p>
    <w:p w:rsidR="00DD40E2" w:rsidRPr="00DD40E2" w:rsidRDefault="00DD40E2" w:rsidP="00DD40E2">
      <w:pPr>
        <w:rPr>
          <w:sz w:val="24"/>
        </w:rPr>
      </w:pPr>
      <w:r>
        <w:rPr>
          <w:sz w:val="24"/>
        </w:rPr>
        <w:t xml:space="preserve">- </w:t>
      </w:r>
      <w:r w:rsidRPr="00DD40E2">
        <w:rPr>
          <w:sz w:val="24"/>
        </w:rPr>
        <w:t xml:space="preserve">Test de </w:t>
      </w:r>
      <w:proofErr w:type="spellStart"/>
      <w:r w:rsidRPr="00DD40E2">
        <w:rPr>
          <w:sz w:val="24"/>
        </w:rPr>
        <w:t>Breusch</w:t>
      </w:r>
      <w:proofErr w:type="spellEnd"/>
      <w:r w:rsidRPr="00DD40E2">
        <w:rPr>
          <w:sz w:val="24"/>
        </w:rPr>
        <w:t>-Pagan:</w:t>
      </w:r>
    </w:p>
    <w:p w:rsidR="00DD40E2" w:rsidRDefault="00DD40E2" w:rsidP="00DD40E2">
      <w:pPr>
        <w:rPr>
          <w:i/>
        </w:rPr>
      </w:pPr>
      <w:r w:rsidRPr="00DD40E2">
        <w:rPr>
          <w:i/>
        </w:rPr>
        <w:t>gen u2 = u^2</w:t>
      </w:r>
      <w:r w:rsidRPr="00DD40E2">
        <w:rPr>
          <w:i/>
        </w:rPr>
        <w:br/>
      </w:r>
      <w:proofErr w:type="spellStart"/>
      <w:r w:rsidRPr="00DD40E2">
        <w:rPr>
          <w:i/>
        </w:rPr>
        <w:t>reg</w:t>
      </w:r>
      <w:proofErr w:type="spellEnd"/>
      <w:r w:rsidRPr="00DD40E2">
        <w:rPr>
          <w:i/>
        </w:rPr>
        <w:t xml:space="preserve"> u2 k l </w:t>
      </w:r>
      <w:r w:rsidRPr="00DD40E2">
        <w:rPr>
          <w:i/>
        </w:rPr>
        <w:br/>
      </w:r>
      <w:proofErr w:type="spellStart"/>
      <w:r w:rsidRPr="00DD40E2">
        <w:rPr>
          <w:i/>
        </w:rPr>
        <w:t>scalar</w:t>
      </w:r>
      <w:proofErr w:type="spellEnd"/>
      <w:r w:rsidRPr="00DD40E2">
        <w:rPr>
          <w:i/>
        </w:rPr>
        <w:t xml:space="preserve"> </w:t>
      </w:r>
      <w:proofErr w:type="spellStart"/>
      <w:r w:rsidRPr="00DD40E2">
        <w:rPr>
          <w:i/>
        </w:rPr>
        <w:t>bp</w:t>
      </w:r>
      <w:proofErr w:type="spellEnd"/>
      <w:r w:rsidRPr="00DD40E2">
        <w:rPr>
          <w:i/>
        </w:rPr>
        <w:t xml:space="preserve"> = e(N)e(r2)</w:t>
      </w:r>
      <w:r w:rsidRPr="00DD40E2">
        <w:rPr>
          <w:i/>
        </w:rPr>
        <w:br/>
      </w:r>
      <w:r w:rsidRPr="00DD40E2">
        <w:rPr>
          <w:i/>
        </w:rPr>
        <w:t>di "</w:t>
      </w:r>
      <w:proofErr w:type="spellStart"/>
      <w:r w:rsidRPr="00DD40E2">
        <w:rPr>
          <w:i/>
        </w:rPr>
        <w:t>Estadistico</w:t>
      </w:r>
      <w:proofErr w:type="spellEnd"/>
      <w:r w:rsidRPr="00DD40E2">
        <w:rPr>
          <w:i/>
        </w:rPr>
        <w:t xml:space="preserve"> de prueba    "</w:t>
      </w:r>
      <w:proofErr w:type="spellStart"/>
      <w:r w:rsidRPr="00DD40E2">
        <w:rPr>
          <w:i/>
        </w:rPr>
        <w:t>bp</w:t>
      </w:r>
      <w:proofErr w:type="spellEnd"/>
      <w:r w:rsidRPr="00DD40E2">
        <w:rPr>
          <w:i/>
        </w:rPr>
        <w:br/>
      </w:r>
      <w:r w:rsidRPr="00DD40E2">
        <w:rPr>
          <w:i/>
        </w:rPr>
        <w:t xml:space="preserve">di "Valor </w:t>
      </w:r>
      <w:proofErr w:type="spellStart"/>
      <w:r w:rsidRPr="00DD40E2">
        <w:rPr>
          <w:i/>
        </w:rPr>
        <w:t>critico</w:t>
      </w:r>
      <w:proofErr w:type="spellEnd"/>
      <w:r w:rsidRPr="00DD40E2">
        <w:rPr>
          <w:i/>
        </w:rPr>
        <w:t xml:space="preserve">     " invchi2tail(e(</w:t>
      </w:r>
      <w:proofErr w:type="spellStart"/>
      <w:r w:rsidRPr="00DD40E2">
        <w:rPr>
          <w:i/>
        </w:rPr>
        <w:t>df_r</w:t>
      </w:r>
      <w:proofErr w:type="spellEnd"/>
      <w:r w:rsidRPr="00DD40E2">
        <w:rPr>
          <w:i/>
        </w:rPr>
        <w:t>), 0.05)</w:t>
      </w:r>
    </w:p>
    <w:p w:rsidR="00DD40E2" w:rsidRDefault="00DD40E2" w:rsidP="00DD40E2">
      <w:pPr>
        <w:rPr>
          <w:i/>
        </w:rPr>
      </w:pPr>
    </w:p>
    <w:p w:rsidR="00DD40E2" w:rsidRDefault="00DD40E2" w:rsidP="00DD40E2">
      <w:pPr>
        <w:rPr>
          <w:sz w:val="24"/>
        </w:rPr>
      </w:pPr>
      <w:r w:rsidRPr="00DD40E2">
        <w:rPr>
          <w:sz w:val="24"/>
        </w:rPr>
        <w:t>(B)</w:t>
      </w:r>
      <w:r>
        <w:rPr>
          <w:sz w:val="24"/>
        </w:rPr>
        <w:t xml:space="preserve"> </w:t>
      </w:r>
      <w:r w:rsidRPr="00DD40E2">
        <w:rPr>
          <w:sz w:val="24"/>
        </w:rPr>
        <w:t xml:space="preserve">La principal consecuencia sobre los estimadores resulta en el SESGO que se genera por omitir una variable, a pesar de que esta es NO observable. </w:t>
      </w:r>
    </w:p>
    <w:p w:rsidR="00DD40E2" w:rsidRDefault="00DD40E2" w:rsidP="00DD40E2"/>
    <w:p w:rsidR="00DD40E2" w:rsidRPr="00DD40E2" w:rsidRDefault="00DD40E2" w:rsidP="00DD40E2">
      <w:pPr>
        <w:rPr>
          <w:sz w:val="24"/>
        </w:rPr>
      </w:pPr>
      <w:r w:rsidRPr="00DD40E2">
        <w:rPr>
          <w:sz w:val="24"/>
        </w:rPr>
        <w:t xml:space="preserve">(C) Agregamos </w:t>
      </w:r>
      <w:proofErr w:type="gramStart"/>
      <w:r w:rsidRPr="00DD40E2">
        <w:rPr>
          <w:sz w:val="24"/>
        </w:rPr>
        <w:t>una variable proxy</w:t>
      </w:r>
      <w:proofErr w:type="gramEnd"/>
      <w:r w:rsidRPr="00DD40E2">
        <w:rPr>
          <w:sz w:val="24"/>
        </w:rPr>
        <w:t>:</w:t>
      </w:r>
    </w:p>
    <w:p w:rsidR="00DD40E2" w:rsidRPr="00DD40E2" w:rsidRDefault="00DD40E2" w:rsidP="00DD40E2">
      <w:pPr>
        <w:rPr>
          <w:i/>
        </w:rPr>
      </w:pPr>
      <w:proofErr w:type="spellStart"/>
      <w:r w:rsidRPr="00DD40E2">
        <w:rPr>
          <w:i/>
        </w:rPr>
        <w:t>reg</w:t>
      </w:r>
      <w:proofErr w:type="spellEnd"/>
      <w:r w:rsidRPr="00DD40E2">
        <w:rPr>
          <w:i/>
        </w:rPr>
        <w:t xml:space="preserve"> q k l </w:t>
      </w:r>
      <w:proofErr w:type="spellStart"/>
      <w:r w:rsidRPr="00DD40E2">
        <w:rPr>
          <w:i/>
        </w:rPr>
        <w:t>exper</w:t>
      </w:r>
      <w:proofErr w:type="spellEnd"/>
    </w:p>
    <w:p w:rsidR="00DD40E2" w:rsidRPr="00DD40E2" w:rsidRDefault="00DD40E2" w:rsidP="00DD40E2">
      <w:pPr>
        <w:rPr>
          <w:sz w:val="24"/>
        </w:rPr>
      </w:pPr>
      <w:r w:rsidRPr="00DD40E2">
        <w:rPr>
          <w:sz w:val="24"/>
        </w:rPr>
        <w:t>En base a la salida de la regresión anterior, podemos inferir lo siguiente:</w:t>
      </w:r>
    </w:p>
    <w:p w:rsidR="00DD40E2" w:rsidRPr="00DD40E2" w:rsidRDefault="00DD40E2" w:rsidP="00DD40E2">
      <w:pPr>
        <w:pStyle w:val="Prrafodelista"/>
        <w:numPr>
          <w:ilvl w:val="0"/>
          <w:numId w:val="4"/>
        </w:numPr>
        <w:rPr>
          <w:sz w:val="24"/>
        </w:rPr>
      </w:pPr>
      <w:r w:rsidRPr="00DD40E2">
        <w:rPr>
          <w:sz w:val="24"/>
        </w:rPr>
        <w:t xml:space="preserve">Por cada punto porcentual que se incrementa el insumo capital (K), manteniendo el resto constante, el Output (q) se incrementa en promedio 43 puntos porcentuales. Siendo el índice de insumo capital un variable significativa con un </w:t>
      </w:r>
      <w:proofErr w:type="spellStart"/>
      <w:r w:rsidRPr="00DD40E2">
        <w:rPr>
          <w:sz w:val="24"/>
        </w:rPr>
        <w:t>estádistico</w:t>
      </w:r>
      <w:proofErr w:type="spellEnd"/>
      <w:r w:rsidRPr="00DD40E2">
        <w:rPr>
          <w:sz w:val="24"/>
        </w:rPr>
        <w:t xml:space="preserve"> "t" de 3.73</w:t>
      </w:r>
    </w:p>
    <w:p w:rsidR="00DD40E2" w:rsidRPr="00DD40E2" w:rsidRDefault="00DD40E2" w:rsidP="00DD40E2">
      <w:pPr>
        <w:pStyle w:val="Prrafodelista"/>
        <w:numPr>
          <w:ilvl w:val="0"/>
          <w:numId w:val="4"/>
        </w:numPr>
        <w:rPr>
          <w:sz w:val="24"/>
        </w:rPr>
      </w:pPr>
      <w:r w:rsidRPr="00DD40E2">
        <w:rPr>
          <w:sz w:val="24"/>
        </w:rPr>
        <w:t xml:space="preserve">Por cada punto porcentual que se incrementa el insumo trabajo (L), para el resto de variables constantes, el Output (q) se incrementa en promedio 23.91 puntos </w:t>
      </w:r>
      <w:r w:rsidRPr="00DD40E2">
        <w:rPr>
          <w:sz w:val="24"/>
        </w:rPr>
        <w:t>porcentuales, siendo</w:t>
      </w:r>
      <w:r w:rsidRPr="00DD40E2">
        <w:rPr>
          <w:sz w:val="24"/>
        </w:rPr>
        <w:t xml:space="preserve"> el índice de insumo laboral una variable significativa al 0.019 de valor p.</w:t>
      </w:r>
    </w:p>
    <w:p w:rsidR="00DD40E2" w:rsidRPr="00DD40E2" w:rsidRDefault="00DD40E2" w:rsidP="00DD40E2">
      <w:pPr>
        <w:pStyle w:val="Prrafodelista"/>
        <w:numPr>
          <w:ilvl w:val="0"/>
          <w:numId w:val="4"/>
        </w:numPr>
        <w:rPr>
          <w:sz w:val="24"/>
        </w:rPr>
      </w:pPr>
      <w:r w:rsidRPr="00DD40E2">
        <w:rPr>
          <w:sz w:val="24"/>
        </w:rPr>
        <w:t>Por cada unidad que aumenta los años de experiencia (</w:t>
      </w:r>
      <w:proofErr w:type="spellStart"/>
      <w:r w:rsidRPr="00DD40E2">
        <w:rPr>
          <w:sz w:val="24"/>
        </w:rPr>
        <w:t>exper</w:t>
      </w:r>
      <w:proofErr w:type="spellEnd"/>
      <w:r w:rsidRPr="00DD40E2">
        <w:rPr>
          <w:sz w:val="24"/>
        </w:rPr>
        <w:t xml:space="preserve">), </w:t>
      </w:r>
      <w:proofErr w:type="spellStart"/>
      <w:r w:rsidRPr="00DD40E2">
        <w:rPr>
          <w:sz w:val="24"/>
        </w:rPr>
        <w:t>ceteris</w:t>
      </w:r>
      <w:proofErr w:type="spellEnd"/>
      <w:r w:rsidRPr="00DD40E2">
        <w:rPr>
          <w:sz w:val="24"/>
        </w:rPr>
        <w:t xml:space="preserve"> </w:t>
      </w:r>
      <w:proofErr w:type="spellStart"/>
      <w:r w:rsidRPr="00DD40E2">
        <w:rPr>
          <w:sz w:val="24"/>
        </w:rPr>
        <w:t>paribus</w:t>
      </w:r>
      <w:proofErr w:type="spellEnd"/>
      <w:r w:rsidRPr="00DD40E2">
        <w:rPr>
          <w:sz w:val="24"/>
        </w:rPr>
        <w:t>, el nivel de output (q) se ve afectado en promedio 14 puntos porcentuales positivamente.</w:t>
      </w:r>
    </w:p>
    <w:p w:rsidR="00DD40E2" w:rsidRDefault="00DD40E2" w:rsidP="00DD40E2"/>
    <w:p w:rsidR="00DD40E2" w:rsidRPr="00DD40E2" w:rsidRDefault="00DD40E2" w:rsidP="00DD40E2">
      <w:pPr>
        <w:rPr>
          <w:sz w:val="24"/>
        </w:rPr>
      </w:pPr>
      <w:r w:rsidRPr="00DD40E2">
        <w:rPr>
          <w:sz w:val="24"/>
        </w:rPr>
        <w:t>(D) Método de mínimos cuadrados en dos etapas:</w:t>
      </w:r>
    </w:p>
    <w:p w:rsidR="00DD40E2" w:rsidRPr="00DD40E2" w:rsidRDefault="00DD40E2" w:rsidP="00DD40E2">
      <w:pPr>
        <w:rPr>
          <w:i/>
          <w:lang w:val="en-US"/>
        </w:rPr>
      </w:pPr>
      <w:proofErr w:type="spellStart"/>
      <w:r w:rsidRPr="00DD40E2">
        <w:rPr>
          <w:i/>
          <w:lang w:val="en-US"/>
        </w:rPr>
        <w:t>ivregress</w:t>
      </w:r>
      <w:proofErr w:type="spellEnd"/>
      <w:r w:rsidRPr="00DD40E2">
        <w:rPr>
          <w:i/>
          <w:lang w:val="en-US"/>
        </w:rPr>
        <w:t xml:space="preserve"> 2sls q k l (</w:t>
      </w:r>
      <w:proofErr w:type="spellStart"/>
      <w:r w:rsidRPr="00DD40E2">
        <w:rPr>
          <w:i/>
          <w:lang w:val="en-US"/>
        </w:rPr>
        <w:t>exper</w:t>
      </w:r>
      <w:proofErr w:type="spellEnd"/>
      <w:r w:rsidRPr="00DD40E2">
        <w:rPr>
          <w:i/>
          <w:lang w:val="en-US"/>
        </w:rPr>
        <w:t>=age), first</w:t>
      </w:r>
    </w:p>
    <w:p w:rsidR="00DD40E2" w:rsidRPr="00DD40E2" w:rsidRDefault="00DD40E2" w:rsidP="00DD40E2">
      <w:pPr>
        <w:rPr>
          <w:sz w:val="24"/>
        </w:rPr>
      </w:pPr>
      <w:r w:rsidRPr="00DD40E2">
        <w:rPr>
          <w:sz w:val="24"/>
        </w:rPr>
        <w:t>Los errores estándar son 0.2145; 0.15; 0.117 y 2.64 respectivamente</w:t>
      </w:r>
    </w:p>
    <w:p w:rsidR="00DD40E2" w:rsidRPr="00DD40E2" w:rsidRDefault="00DD40E2" w:rsidP="00DD40E2">
      <w:pPr>
        <w:rPr>
          <w:sz w:val="24"/>
        </w:rPr>
      </w:pPr>
      <w:r w:rsidRPr="00DD40E2">
        <w:rPr>
          <w:sz w:val="24"/>
        </w:rPr>
        <w:t xml:space="preserve">La interpretación del coeficiente B3 es que por cada unidad adicional que se incrementa la variable independiente de años de experiencia, para el resto constante, el output aumenta 51 puntos porcentuales en promedio... siendo una variable significativa a un </w:t>
      </w:r>
      <w:proofErr w:type="spellStart"/>
      <w:r w:rsidRPr="00DD40E2">
        <w:rPr>
          <w:sz w:val="24"/>
        </w:rPr>
        <w:t>pvalor</w:t>
      </w:r>
      <w:proofErr w:type="spellEnd"/>
      <w:r w:rsidRPr="00DD40E2">
        <w:rPr>
          <w:sz w:val="24"/>
        </w:rPr>
        <w:t xml:space="preserve"> 0.017&lt;0.05</w:t>
      </w:r>
    </w:p>
    <w:p w:rsidR="00DD40E2" w:rsidRPr="00DD40E2" w:rsidRDefault="00DD40E2" w:rsidP="00DD40E2">
      <w:pPr>
        <w:rPr>
          <w:sz w:val="24"/>
        </w:rPr>
      </w:pPr>
      <w:bookmarkStart w:id="0" w:name="_GoBack"/>
      <w:bookmarkEnd w:id="0"/>
      <w:r w:rsidRPr="00DD40E2">
        <w:rPr>
          <w:sz w:val="24"/>
        </w:rPr>
        <w:lastRenderedPageBreak/>
        <w:t>(E)</w:t>
      </w:r>
    </w:p>
    <w:p w:rsidR="00DD40E2" w:rsidRPr="00DD40E2" w:rsidRDefault="00DD40E2" w:rsidP="00DD40E2">
      <w:pPr>
        <w:rPr>
          <w:i/>
        </w:rPr>
      </w:pPr>
      <w:proofErr w:type="spellStart"/>
      <w:r w:rsidRPr="00DD40E2">
        <w:rPr>
          <w:i/>
        </w:rPr>
        <w:t>estat</w:t>
      </w:r>
      <w:proofErr w:type="spellEnd"/>
      <w:r w:rsidRPr="00DD40E2">
        <w:rPr>
          <w:i/>
        </w:rPr>
        <w:t xml:space="preserve"> </w:t>
      </w:r>
      <w:proofErr w:type="spellStart"/>
      <w:r w:rsidRPr="00DD40E2">
        <w:rPr>
          <w:i/>
        </w:rPr>
        <w:t>endogenous</w:t>
      </w:r>
      <w:proofErr w:type="spellEnd"/>
      <w:r w:rsidRPr="00DD40E2">
        <w:rPr>
          <w:i/>
        </w:rPr>
        <w:t xml:space="preserve"> </w:t>
      </w:r>
    </w:p>
    <w:p w:rsidR="00DD40E2" w:rsidRPr="00DD40E2" w:rsidRDefault="00DD40E2" w:rsidP="00DD40E2">
      <w:pPr>
        <w:rPr>
          <w:sz w:val="24"/>
        </w:rPr>
      </w:pPr>
      <w:r w:rsidRPr="00DD40E2">
        <w:rPr>
          <w:sz w:val="24"/>
        </w:rPr>
        <w:t xml:space="preserve">De la salida del test de </w:t>
      </w:r>
      <w:proofErr w:type="spellStart"/>
      <w:r w:rsidRPr="00DD40E2">
        <w:rPr>
          <w:sz w:val="24"/>
        </w:rPr>
        <w:t>Haussman</w:t>
      </w:r>
      <w:proofErr w:type="spellEnd"/>
      <w:r w:rsidRPr="00DD40E2">
        <w:rPr>
          <w:sz w:val="24"/>
        </w:rPr>
        <w:t xml:space="preserve"> podemos concluir la siguiente apreciación:</w:t>
      </w:r>
    </w:p>
    <w:p w:rsidR="00DD40E2" w:rsidRPr="00DD40E2" w:rsidRDefault="00DD40E2" w:rsidP="00DD40E2">
      <w:pPr>
        <w:pStyle w:val="Prrafodelista"/>
        <w:numPr>
          <w:ilvl w:val="0"/>
          <w:numId w:val="5"/>
        </w:numPr>
        <w:rPr>
          <w:sz w:val="24"/>
        </w:rPr>
      </w:pPr>
      <w:r w:rsidRPr="00DD40E2">
        <w:rPr>
          <w:sz w:val="24"/>
        </w:rPr>
        <w:t xml:space="preserve">Para el </w:t>
      </w:r>
      <w:r w:rsidRPr="00DD40E2">
        <w:rPr>
          <w:sz w:val="24"/>
        </w:rPr>
        <w:t>estadístico</w:t>
      </w:r>
      <w:r w:rsidRPr="00DD40E2">
        <w:rPr>
          <w:sz w:val="24"/>
        </w:rPr>
        <w:t xml:space="preserve"> chi2, debemos rechazar H0 ya que 0.0278&lt;0.05</w:t>
      </w:r>
    </w:p>
    <w:p w:rsidR="00DD40E2" w:rsidRPr="00DD40E2" w:rsidRDefault="00DD40E2" w:rsidP="00DD40E2">
      <w:pPr>
        <w:pStyle w:val="Prrafodelista"/>
        <w:numPr>
          <w:ilvl w:val="0"/>
          <w:numId w:val="5"/>
        </w:numPr>
        <w:rPr>
          <w:sz w:val="24"/>
        </w:rPr>
      </w:pPr>
      <w:r w:rsidRPr="00DD40E2">
        <w:rPr>
          <w:sz w:val="24"/>
        </w:rPr>
        <w:t xml:space="preserve">Para el </w:t>
      </w:r>
      <w:r w:rsidRPr="00DD40E2">
        <w:rPr>
          <w:sz w:val="24"/>
        </w:rPr>
        <w:t>estadístico</w:t>
      </w:r>
      <w:r w:rsidRPr="00DD40E2">
        <w:rPr>
          <w:sz w:val="24"/>
        </w:rPr>
        <w:t xml:space="preserve"> F, debemos también rechazar H0 porque 0.313&lt;0.05</w:t>
      </w:r>
    </w:p>
    <w:p w:rsidR="00DD40E2" w:rsidRPr="00DD40E2" w:rsidRDefault="00DD40E2" w:rsidP="00DD40E2">
      <w:pPr>
        <w:rPr>
          <w:sz w:val="24"/>
        </w:rPr>
      </w:pPr>
      <w:r w:rsidRPr="00DD40E2">
        <w:rPr>
          <w:sz w:val="24"/>
        </w:rPr>
        <w:t xml:space="preserve">Por ende, en síntesis, rechazamos la H0 de que la variable experiencia sea </w:t>
      </w:r>
      <w:r w:rsidRPr="00DD40E2">
        <w:rPr>
          <w:sz w:val="24"/>
        </w:rPr>
        <w:t>exógena</w:t>
      </w:r>
      <w:r w:rsidRPr="00DD40E2">
        <w:rPr>
          <w:sz w:val="24"/>
        </w:rPr>
        <w:t xml:space="preserve">, esto implica que estamos ante un caso de </w:t>
      </w:r>
      <w:proofErr w:type="spellStart"/>
      <w:r w:rsidRPr="00DD40E2">
        <w:rPr>
          <w:sz w:val="24"/>
        </w:rPr>
        <w:t>endogeneidad</w:t>
      </w:r>
      <w:proofErr w:type="spellEnd"/>
      <w:r w:rsidRPr="00DD40E2">
        <w:rPr>
          <w:sz w:val="24"/>
        </w:rPr>
        <w:t xml:space="preserve">. </w:t>
      </w:r>
    </w:p>
    <w:p w:rsidR="00DD40E2" w:rsidRDefault="00DD40E2" w:rsidP="00DD40E2"/>
    <w:p w:rsidR="00DD40E2" w:rsidRPr="00DD40E2" w:rsidRDefault="00DD40E2" w:rsidP="00DD40E2">
      <w:pPr>
        <w:rPr>
          <w:sz w:val="24"/>
        </w:rPr>
      </w:pPr>
      <w:r w:rsidRPr="00DD40E2">
        <w:rPr>
          <w:sz w:val="24"/>
        </w:rPr>
        <w:t>(F)</w:t>
      </w:r>
      <w:r w:rsidRPr="00DD40E2">
        <w:rPr>
          <w:sz w:val="24"/>
        </w:rPr>
        <w:t xml:space="preserve"> Computamos la predicción para los valores de experiencia 102030, </w:t>
      </w:r>
      <w:proofErr w:type="spellStart"/>
      <w:r w:rsidRPr="00DD40E2">
        <w:rPr>
          <w:sz w:val="24"/>
        </w:rPr>
        <w:t>seteando</w:t>
      </w:r>
      <w:proofErr w:type="spellEnd"/>
      <w:r w:rsidRPr="00DD40E2">
        <w:rPr>
          <w:sz w:val="24"/>
        </w:rPr>
        <w:t xml:space="preserve"> el intervalo con un </w:t>
      </w:r>
      <w:proofErr w:type="spellStart"/>
      <w:r w:rsidRPr="00DD40E2">
        <w:rPr>
          <w:sz w:val="24"/>
        </w:rPr>
        <w:t>step</w:t>
      </w:r>
      <w:proofErr w:type="spellEnd"/>
      <w:r w:rsidRPr="00DD40E2">
        <w:rPr>
          <w:sz w:val="24"/>
        </w:rPr>
        <w:t xml:space="preserve"> de 10 unidades. El comando </w:t>
      </w:r>
      <w:proofErr w:type="spellStart"/>
      <w:r w:rsidRPr="00DD40E2">
        <w:rPr>
          <w:sz w:val="24"/>
        </w:rPr>
        <w:t>vsquish</w:t>
      </w:r>
      <w:proofErr w:type="spellEnd"/>
      <w:r w:rsidRPr="00DD40E2">
        <w:rPr>
          <w:sz w:val="24"/>
        </w:rPr>
        <w:t xml:space="preserve"> es para eliminar espacios blancos en la salida del test y que se compacte más la tabla.</w:t>
      </w:r>
    </w:p>
    <w:p w:rsidR="00DD40E2" w:rsidRPr="00DD40E2" w:rsidRDefault="00DD40E2" w:rsidP="00DD40E2">
      <w:pPr>
        <w:rPr>
          <w:i/>
        </w:rPr>
      </w:pPr>
      <w:proofErr w:type="spellStart"/>
      <w:r w:rsidRPr="00DD40E2">
        <w:rPr>
          <w:i/>
        </w:rPr>
        <w:t>margins</w:t>
      </w:r>
      <w:proofErr w:type="spellEnd"/>
      <w:r w:rsidRPr="00DD40E2">
        <w:rPr>
          <w:i/>
        </w:rPr>
        <w:t>, at(</w:t>
      </w:r>
      <w:proofErr w:type="spellStart"/>
      <w:r w:rsidRPr="00DD40E2">
        <w:rPr>
          <w:i/>
        </w:rPr>
        <w:t>exper</w:t>
      </w:r>
      <w:proofErr w:type="spellEnd"/>
      <w:proofErr w:type="gramStart"/>
      <w:r w:rsidRPr="00DD40E2">
        <w:rPr>
          <w:i/>
        </w:rPr>
        <w:t>=(</w:t>
      </w:r>
      <w:proofErr w:type="gramEnd"/>
      <w:r w:rsidRPr="00DD40E2">
        <w:rPr>
          <w:i/>
        </w:rPr>
        <w:t xml:space="preserve">10(10)30)) </w:t>
      </w:r>
      <w:proofErr w:type="spellStart"/>
      <w:r w:rsidRPr="00DD40E2">
        <w:rPr>
          <w:i/>
        </w:rPr>
        <w:t>vsquish</w:t>
      </w:r>
      <w:proofErr w:type="spellEnd"/>
      <w:r w:rsidRPr="00DD40E2">
        <w:rPr>
          <w:i/>
        </w:rPr>
        <w:t xml:space="preserve">          </w:t>
      </w:r>
    </w:p>
    <w:p w:rsidR="00DD40E2" w:rsidRPr="00DD40E2" w:rsidRDefault="00DD40E2" w:rsidP="00DD40E2">
      <w:pPr>
        <w:pStyle w:val="Prrafodelista"/>
        <w:numPr>
          <w:ilvl w:val="0"/>
          <w:numId w:val="6"/>
        </w:numPr>
        <w:rPr>
          <w:sz w:val="24"/>
        </w:rPr>
      </w:pPr>
      <w:r w:rsidRPr="00DD40E2">
        <w:rPr>
          <w:sz w:val="24"/>
        </w:rPr>
        <w:t>Para la variable experiencia determinada en 10, tenemos un resultado en la variable explicativa de 7.647, con un intervalo de confianza al 95% de 5.858181; 9.436752</w:t>
      </w:r>
    </w:p>
    <w:p w:rsidR="00DD40E2" w:rsidRPr="00DD40E2" w:rsidRDefault="00DD40E2" w:rsidP="00DD40E2">
      <w:pPr>
        <w:pStyle w:val="Prrafodelista"/>
        <w:numPr>
          <w:ilvl w:val="0"/>
          <w:numId w:val="6"/>
        </w:numPr>
        <w:rPr>
          <w:sz w:val="24"/>
        </w:rPr>
      </w:pPr>
      <w:r w:rsidRPr="00DD40E2">
        <w:rPr>
          <w:sz w:val="24"/>
        </w:rPr>
        <w:t>Para el caso que se fija la variable experiencia en 20, tenemos un resultado en la Y de 12.768, con un intervalo de confianza del 95% de 10.09244; 15.44453</w:t>
      </w:r>
    </w:p>
    <w:p w:rsidR="00DD40E2" w:rsidRPr="00DD40E2" w:rsidRDefault="00DD40E2" w:rsidP="00DD40E2">
      <w:pPr>
        <w:pStyle w:val="Prrafodelista"/>
        <w:numPr>
          <w:ilvl w:val="0"/>
          <w:numId w:val="6"/>
        </w:numPr>
        <w:rPr>
          <w:sz w:val="24"/>
        </w:rPr>
      </w:pPr>
      <w:r w:rsidRPr="00DD40E2">
        <w:rPr>
          <w:sz w:val="24"/>
        </w:rPr>
        <w:t>Cuando fijamos, una vez más, la variable independiente experiencia con un valor de 30, obtenemos un resultado de la variable dependiente de 17.889, con un intervalo de confianza de 95% de 11.07223; 24.70678</w:t>
      </w:r>
    </w:p>
    <w:sectPr w:rsidR="00DD40E2" w:rsidRPr="00DD40E2" w:rsidSect="00DD40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1001C"/>
    <w:multiLevelType w:val="hybridMultilevel"/>
    <w:tmpl w:val="B7BE9BF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3EF6191"/>
    <w:multiLevelType w:val="hybridMultilevel"/>
    <w:tmpl w:val="89EA426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5E80D4D"/>
    <w:multiLevelType w:val="hybridMultilevel"/>
    <w:tmpl w:val="8C8A287A"/>
    <w:lvl w:ilvl="0" w:tplc="A540083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2DE4975"/>
    <w:multiLevelType w:val="hybridMultilevel"/>
    <w:tmpl w:val="821A8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1E25DB"/>
    <w:multiLevelType w:val="hybridMultilevel"/>
    <w:tmpl w:val="57188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76B534D"/>
    <w:multiLevelType w:val="hybridMultilevel"/>
    <w:tmpl w:val="023C050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E2"/>
    <w:rsid w:val="00B7423F"/>
    <w:rsid w:val="00DD40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2DC"/>
  <w15:chartTrackingRefBased/>
  <w15:docId w15:val="{337E414C-74E4-4D98-93B9-CDAF6B51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493</Words>
  <Characters>2714</Characters>
  <Application>Microsoft Office Word</Application>
  <DocSecurity>0</DocSecurity>
  <Lines>22</Lines>
  <Paragraphs>6</Paragraphs>
  <ScaleCrop>false</ScaleCrop>
  <Company>HP</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2020-07-07T02:09:00Z</dcterms:created>
  <dcterms:modified xsi:type="dcterms:W3CDTF">2020-07-07T02:18:00Z</dcterms:modified>
</cp:coreProperties>
</file>