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POR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DOÑA CATALINA DE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Laçarraga y Zarate, viuda de Marco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Antonio de Caycedo, y el señor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Fiscal.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C O 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Don Antonio del Barco y Recalde,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 xml:space="preserve">Cavallero de la Orden de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Santiago.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Pretende doña Catalina, que don An-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tonio ha de ser condenado a q avien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dosele quitado el habito, e insignias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de la Orden, sea entregado a la justi-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cia seglar, para que se execute en el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la pena de muerte, por los delitos q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cometio de aver con malos medios,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z w:val="22"/>
          <w:szCs w:val="22"/>
        </w:rPr>
      </w:pPr>
      <w:r>
        <w:rPr>
          <w:rFonts w:eastAsia="Helvetica" w:cs="Helvetica" w:ascii="Helvetica" w:hAnsi="Helvetica"/>
          <w:color w:val="000000"/>
          <w:sz w:val="22"/>
          <w:szCs w:val="22"/>
        </w:rPr>
        <w:t>y tercerias, y promessas, y alagos engañado a D. Francis-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