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tener aquí fuese por falta de voluntad, o bien por mi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seria de daros el alimento como merecéis, porque si esto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fuese respecto a vuestra persona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, juzgariades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la ver-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dad, pero si después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considerasedes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, que pasando todo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por manos de criados, hiciésemos como algunos años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ha, que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por aquella niñera de los pollos vinieron 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conocimiento que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estanades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vos aquí: y si bien tengo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al presente a la fiel, a la postre es mujer, que no puede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por si andar en estas cosas sin ser notada, fuera de la po-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ca comodidad de esconderos, me hace con vos, joya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mía, ser así tan indiscreta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. 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   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 xml:space="preserve">   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Italic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