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8D76AE" w14:textId="77777777" w:rsidR="005F0C0A" w:rsidRDefault="00000000">
      <w:pPr>
        <w:pStyle w:val="Title"/>
      </w:pPr>
      <w:r>
        <w:rPr>
          <w:color w:val="1F4E79"/>
        </w:rPr>
        <w:t>Retrieval Method Comparison: BM25 vs. Vector Search vs. Cross-Encoder Reranking</w:t>
      </w:r>
    </w:p>
    <w:p w14:paraId="270EB805" w14:textId="77777777" w:rsidR="005F0C0A" w:rsidRDefault="00000000">
      <w:r>
        <w:rPr>
          <w:i/>
          <w:color w:val="606060"/>
        </w:rPr>
        <w:t>Evaluation of three retrieval pipelines for the Cyberfaces course-search corpus</w:t>
      </w:r>
    </w:p>
    <w:p w14:paraId="7AB6643D" w14:textId="77777777" w:rsidR="005F0C0A" w:rsidRDefault="00000000">
      <w:r>
        <w:rPr>
          <w:color w:val="606060"/>
          <w:sz w:val="18"/>
        </w:rPr>
        <w:t>Date: 2026-06-24    |    Corpus: 336 documents    |    Ground truth: 996 graded queries</w:t>
      </w:r>
    </w:p>
    <w:p w14:paraId="423082DA" w14:textId="77777777" w:rsidR="005F0C0A" w:rsidRDefault="00000000">
      <w:pPr>
        <w:pStyle w:val="Heading1"/>
      </w:pPr>
      <w:r>
        <w:rPr>
          <w:color w:val="1F4E79"/>
        </w:rPr>
        <w:t>Executive Summary</w:t>
      </w:r>
    </w:p>
    <w:p w14:paraId="5A18C76D" w14:textId="77777777" w:rsidR="005F0C0A" w:rsidRDefault="00000000">
      <w:r>
        <w:t>We compared three retrieval methods on a graded relevance benchmark using NDCG@10, MRR, Precision@10, and Recall@10. Vector (bi-encoder) search was the strongest method on every metric. Adding a cross-encoder reranking stage (Jina reranker v3) on top of the vector candidates did not help — it measurably degraded ranking quality. BM25 keyword search was the weakest of the three.</w:t>
      </w:r>
    </w:p>
    <w:p w14:paraId="03A77F76" w14:textId="77777777" w:rsidR="005F0C0A" w:rsidRDefault="00000000">
      <w:pPr>
        <w:pStyle w:val="ListBullet"/>
      </w:pPr>
      <w:r>
        <w:rPr>
          <w:b/>
        </w:rPr>
        <w:t>Winner:</w:t>
      </w:r>
      <w:r>
        <w:t xml:space="preserve"> Vector (MPNet) ranks best — NDCG@10 ≈ 0.87 on the full 996-query set.</w:t>
      </w:r>
    </w:p>
    <w:p w14:paraId="4BD183B2" w14:textId="77777777" w:rsidR="005F0C0A" w:rsidRDefault="00000000">
      <w:pPr>
        <w:pStyle w:val="ListBullet"/>
      </w:pPr>
      <w:r>
        <w:rPr>
          <w:b/>
        </w:rPr>
        <w:t>Surprising result:</w:t>
      </w:r>
      <w:r>
        <w:t xml:space="preserve"> Reranking the vector top-50 with Jina v3 lowered NDCG@10 from 0.852 to 0.796 (same 30 queries), demoting relevant documents out of the top 10.</w:t>
      </w:r>
    </w:p>
    <w:p w14:paraId="3FB6157C" w14:textId="77777777" w:rsidR="005F0C0A" w:rsidRDefault="00000000">
      <w:pPr>
        <w:pStyle w:val="ListBullet"/>
      </w:pPr>
      <w:r>
        <w:rPr>
          <w:b/>
        </w:rPr>
        <w:t>Overall ordering:</w:t>
      </w:r>
      <w:r>
        <w:t xml:space="preserve"> Vector  &gt;  Vector + Jina rerank  &gt;  BM25, consistent across the sample and the full set.</w:t>
      </w:r>
    </w:p>
    <w:p w14:paraId="47631D5F" w14:textId="77777777" w:rsidR="005F0C0A" w:rsidRDefault="00000000">
      <w:pPr>
        <w:pStyle w:val="Heading1"/>
      </w:pPr>
      <w:r>
        <w:rPr>
          <w:color w:val="1F4E79"/>
        </w:rPr>
        <w:t>Experimental Setup</w:t>
      </w:r>
    </w:p>
    <w:p w14:paraId="406AB1DC" w14:textId="77777777" w:rsidR="005F0C0A" w:rsidRDefault="00000000">
      <w:pPr>
        <w:pStyle w:val="Heading2"/>
      </w:pPr>
      <w:r>
        <w:rPr>
          <w:color w:val="1F4E79"/>
        </w:rPr>
        <w:t>Methods evaluated</w:t>
      </w:r>
    </w:p>
    <w:p w14:paraId="5836116C" w14:textId="77777777" w:rsidR="005F0C0A" w:rsidRDefault="00000000">
      <w:pPr>
        <w:pStyle w:val="ListBullet"/>
      </w:pPr>
      <w:r>
        <w:rPr>
          <w:b/>
        </w:rPr>
        <w:t>1. Keyword search (BM25):</w:t>
      </w:r>
      <w:r>
        <w:t xml:space="preserve"> BM25 over the document corpus (Porter-stemmed, stopword-filtered, query-length normalized).</w:t>
      </w:r>
    </w:p>
    <w:p w14:paraId="2D474788" w14:textId="77777777" w:rsidR="005F0C0A" w:rsidRDefault="00000000">
      <w:pPr>
        <w:pStyle w:val="ListBullet"/>
      </w:pPr>
      <w:r>
        <w:rPr>
          <w:b/>
        </w:rPr>
        <w:t>2. Vector search (MPNet):</w:t>
      </w:r>
      <w:r>
        <w:t xml:space="preserve"> Bi-encoder dense retrieval with sentence-transformers/all-mpnet-base-v2 embeddings, cosine similarity, served from a Chroma vector store.</w:t>
      </w:r>
    </w:p>
    <w:p w14:paraId="22900A72" w14:textId="77777777" w:rsidR="005F0C0A" w:rsidRDefault="00000000">
      <w:pPr>
        <w:pStyle w:val="ListBullet"/>
      </w:pPr>
      <w:r>
        <w:rPr>
          <w:b/>
        </w:rPr>
        <w:t>3. Vector + Cross-Encoder rerank:</w:t>
      </w:r>
      <w:r>
        <w:t xml:space="preserve"> Retrieve the top 50 candidates by vector search, then resort them with the jinaai/jina-reranker-v3 cross-encoder and keep the top 10.</w:t>
      </w:r>
    </w:p>
    <w:p w14:paraId="0AED6952" w14:textId="77777777" w:rsidR="005F0C0A" w:rsidRDefault="00000000">
      <w:pPr>
        <w:pStyle w:val="Heading2"/>
      </w:pPr>
      <w:r>
        <w:rPr>
          <w:color w:val="1F4E79"/>
        </w:rPr>
        <w:t>Protocol</w:t>
      </w:r>
    </w:p>
    <w:p w14:paraId="50EE2137" w14:textId="77777777" w:rsidR="005F0C0A" w:rsidRDefault="00000000">
      <w:r>
        <w:t>Each method was run in isolation (no hybrid score fusion, no LLM query rewriting). For every query we took the ordered top-10 document IDs, looked up their graded relevance in the ground truth (documents not labeled for a query are scored 0), and computed the metrics per query, then averaged across queries.</w:t>
      </w:r>
    </w:p>
    <w:p w14:paraId="5A7D1E2F" w14:textId="77777777" w:rsidR="005F0C0A" w:rsidRDefault="00000000">
      <w:pPr>
        <w:pStyle w:val="ListBullet"/>
      </w:pPr>
      <w:r>
        <w:rPr>
          <w:b/>
        </w:rPr>
        <w:lastRenderedPageBreak/>
        <w:t>Metrics:</w:t>
      </w:r>
      <w:r>
        <w:t xml:space="preserve"> NDCG@10 (graded 0–3, the primary metric), MRR, Precision@10, Recall@10. Precision/Recall/MRR treat a document as relevant when its graded score ≥ 1.</w:t>
      </w:r>
    </w:p>
    <w:p w14:paraId="0CFBDDCC" w14:textId="77777777" w:rsidR="005F0C0A" w:rsidRDefault="00000000">
      <w:pPr>
        <w:pStyle w:val="ListBullet"/>
      </w:pPr>
      <w:r>
        <w:rPr>
          <w:b/>
        </w:rPr>
        <w:t>Ground truth:</w:t>
      </w:r>
      <w:r>
        <w:t xml:space="preserve"> 996 graded queries over 336 documents (final_evaluation_dataset.jsonl), relevance scored 0–3.</w:t>
      </w:r>
    </w:p>
    <w:p w14:paraId="3578A417" w14:textId="77777777" w:rsidR="005F0C0A" w:rsidRDefault="00000000">
      <w:pPr>
        <w:pStyle w:val="ListBullet"/>
      </w:pPr>
      <w:r>
        <w:rPr>
          <w:b/>
        </w:rPr>
        <w:t>Parameters:</w:t>
      </w:r>
      <w:r>
        <w:t xml:space="preserve"> K = 10; reranker candidate pool = 50.</w:t>
      </w:r>
    </w:p>
    <w:p w14:paraId="703BDD0B" w14:textId="77777777" w:rsidR="005F0C0A" w:rsidRDefault="00000000">
      <w:pPr>
        <w:pStyle w:val="Heading1"/>
      </w:pPr>
      <w:r>
        <w:rPr>
          <w:color w:val="1F4E79"/>
        </w:rPr>
        <w:t>Results</w:t>
      </w:r>
    </w:p>
    <w:p w14:paraId="439BF545" w14:textId="77777777" w:rsidR="005F0C0A" w:rsidRDefault="00000000">
      <w:pPr>
        <w:pStyle w:val="Heading2"/>
      </w:pPr>
      <w:r>
        <w:rPr>
          <w:color w:val="1F4E79"/>
        </w:rPr>
        <w:t>Full evaluation set (996 queries) — BM25 vs. Vector</w:t>
      </w:r>
    </w:p>
    <w:p w14:paraId="511D1EB9" w14:textId="77777777" w:rsidR="005F0C0A" w:rsidRDefault="00000000">
      <w:r>
        <w:rPr>
          <w:i/>
          <w:color w:val="606060"/>
          <w:sz w:val="18"/>
        </w:rPr>
        <w:t>Table 1. Mean metrics over all 996 queries. Vector wins on every metric.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F0C0A" w14:paraId="0904203C" w14:textId="77777777" w:rsidTr="005F0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530840F" w14:textId="77777777" w:rsidR="005F0C0A" w:rsidRDefault="00000000">
            <w:r>
              <w:rPr>
                <w:sz w:val="20"/>
              </w:rPr>
              <w:t>Method</w:t>
            </w:r>
          </w:p>
        </w:tc>
        <w:tc>
          <w:tcPr>
            <w:tcW w:w="1728" w:type="dxa"/>
          </w:tcPr>
          <w:p w14:paraId="11472006" w14:textId="77777777" w:rsidR="005F0C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NDCG@10</w:t>
            </w:r>
          </w:p>
        </w:tc>
        <w:tc>
          <w:tcPr>
            <w:tcW w:w="1728" w:type="dxa"/>
          </w:tcPr>
          <w:p w14:paraId="70A44138" w14:textId="77777777" w:rsidR="005F0C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MRR</w:t>
            </w:r>
          </w:p>
        </w:tc>
        <w:tc>
          <w:tcPr>
            <w:tcW w:w="1728" w:type="dxa"/>
          </w:tcPr>
          <w:p w14:paraId="686706A4" w14:textId="77777777" w:rsidR="005F0C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P@10</w:t>
            </w:r>
          </w:p>
        </w:tc>
        <w:tc>
          <w:tcPr>
            <w:tcW w:w="1728" w:type="dxa"/>
          </w:tcPr>
          <w:p w14:paraId="5376A0D0" w14:textId="77777777" w:rsidR="005F0C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R@10</w:t>
            </w:r>
          </w:p>
        </w:tc>
      </w:tr>
      <w:tr w:rsidR="005F0C0A" w14:paraId="418994A6" w14:textId="77777777" w:rsidTr="005F0C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555B03" w14:textId="77777777" w:rsidR="005F0C0A" w:rsidRDefault="00000000">
            <w:r>
              <w:rPr>
                <w:sz w:val="20"/>
              </w:rPr>
              <w:t>BM25 (keyword)</w:t>
            </w:r>
          </w:p>
        </w:tc>
        <w:tc>
          <w:tcPr>
            <w:tcW w:w="1728" w:type="dxa"/>
          </w:tcPr>
          <w:p w14:paraId="2B916B4A" w14:textId="77777777" w:rsidR="005F0C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0.680</w:t>
            </w:r>
          </w:p>
        </w:tc>
        <w:tc>
          <w:tcPr>
            <w:tcW w:w="1728" w:type="dxa"/>
          </w:tcPr>
          <w:p w14:paraId="04CDD0A0" w14:textId="77777777" w:rsidR="005F0C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0.872</w:t>
            </w:r>
          </w:p>
        </w:tc>
        <w:tc>
          <w:tcPr>
            <w:tcW w:w="1728" w:type="dxa"/>
          </w:tcPr>
          <w:p w14:paraId="66C93C53" w14:textId="77777777" w:rsidR="005F0C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0.400</w:t>
            </w:r>
          </w:p>
        </w:tc>
        <w:tc>
          <w:tcPr>
            <w:tcW w:w="1728" w:type="dxa"/>
          </w:tcPr>
          <w:p w14:paraId="511C30D1" w14:textId="77777777" w:rsidR="005F0C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0.625</w:t>
            </w:r>
          </w:p>
        </w:tc>
      </w:tr>
      <w:tr w:rsidR="005F0C0A" w14:paraId="5462C823" w14:textId="77777777" w:rsidTr="005F0C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186C29" w14:textId="77777777" w:rsidR="005F0C0A" w:rsidRDefault="00000000">
            <w:r>
              <w:rPr>
                <w:sz w:val="20"/>
              </w:rPr>
              <w:t>Vector (MPNet)</w:t>
            </w:r>
          </w:p>
        </w:tc>
        <w:tc>
          <w:tcPr>
            <w:tcW w:w="1728" w:type="dxa"/>
          </w:tcPr>
          <w:p w14:paraId="01FA4228" w14:textId="77777777" w:rsidR="005F0C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0.868</w:t>
            </w:r>
          </w:p>
        </w:tc>
        <w:tc>
          <w:tcPr>
            <w:tcW w:w="1728" w:type="dxa"/>
          </w:tcPr>
          <w:p w14:paraId="78C8A32A" w14:textId="77777777" w:rsidR="005F0C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0.965</w:t>
            </w:r>
          </w:p>
        </w:tc>
        <w:tc>
          <w:tcPr>
            <w:tcW w:w="1728" w:type="dxa"/>
          </w:tcPr>
          <w:p w14:paraId="442869A9" w14:textId="77777777" w:rsidR="005F0C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0.587</w:t>
            </w:r>
          </w:p>
        </w:tc>
        <w:tc>
          <w:tcPr>
            <w:tcW w:w="1728" w:type="dxa"/>
          </w:tcPr>
          <w:p w14:paraId="5D6A5C46" w14:textId="77777777" w:rsidR="005F0C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0.884</w:t>
            </w:r>
          </w:p>
        </w:tc>
      </w:tr>
    </w:tbl>
    <w:p w14:paraId="6CA4D754" w14:textId="77777777" w:rsidR="005F0C0A" w:rsidRDefault="005F0C0A"/>
    <w:p w14:paraId="0AE5B1F2" w14:textId="77777777" w:rsidR="005F0C0A" w:rsidRDefault="00000000">
      <w:r>
        <w:t>Vector search dominates BM25: +0.19 NDCG@10, ~1.5× the precision, and it captures ~88% of relevant documents in the top 10 versus BM25's ~63%.</w:t>
      </w:r>
    </w:p>
    <w:p w14:paraId="28E85121" w14:textId="77777777" w:rsidR="005F0C0A" w:rsidRDefault="00000000">
      <w:pPr>
        <w:pStyle w:val="Heading2"/>
      </w:pPr>
      <w:r>
        <w:rPr>
          <w:color w:val="1F4E79"/>
        </w:rPr>
        <w:t>Three-way comparison (30-query sample, including Jina reranker)</w:t>
      </w:r>
    </w:p>
    <w:p w14:paraId="737D2C03" w14:textId="77777777" w:rsidR="005F0C0A" w:rsidRDefault="00000000">
      <w:r>
        <w:t>Because jina-reranker-v3 ran CPU-bound on the local machine at ~6–10 minutes per query (full 996-query reranking would take ~100+ hours), the cross-encoder was evaluated on a 30-query sample. BM25 and Vector were run on the same 30 queries for a fair head-to-head.</w:t>
      </w:r>
    </w:p>
    <w:p w14:paraId="240E64CE" w14:textId="77777777" w:rsidR="005F0C0A" w:rsidRDefault="00000000">
      <w:r>
        <w:rPr>
          <w:i/>
          <w:color w:val="606060"/>
          <w:sz w:val="18"/>
        </w:rPr>
        <w:t>Table 2. Mean metrics over the same 30 queries (NDCG also shows median). Vector is best; reranking hurts.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F0C0A" w14:paraId="68F36DBE" w14:textId="77777777" w:rsidTr="005F0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73DF419" w14:textId="77777777" w:rsidR="005F0C0A" w:rsidRDefault="00000000">
            <w:r>
              <w:rPr>
                <w:sz w:val="20"/>
              </w:rPr>
              <w:t>Method</w:t>
            </w:r>
          </w:p>
        </w:tc>
        <w:tc>
          <w:tcPr>
            <w:tcW w:w="1728" w:type="dxa"/>
          </w:tcPr>
          <w:p w14:paraId="7ECA44EF" w14:textId="77777777" w:rsidR="005F0C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NDCG@10 (mean/med)</w:t>
            </w:r>
          </w:p>
        </w:tc>
        <w:tc>
          <w:tcPr>
            <w:tcW w:w="1728" w:type="dxa"/>
          </w:tcPr>
          <w:p w14:paraId="30C38D92" w14:textId="77777777" w:rsidR="005F0C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MRR</w:t>
            </w:r>
          </w:p>
        </w:tc>
        <w:tc>
          <w:tcPr>
            <w:tcW w:w="1728" w:type="dxa"/>
          </w:tcPr>
          <w:p w14:paraId="591AE08C" w14:textId="77777777" w:rsidR="005F0C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P@10</w:t>
            </w:r>
          </w:p>
        </w:tc>
        <w:tc>
          <w:tcPr>
            <w:tcW w:w="1728" w:type="dxa"/>
          </w:tcPr>
          <w:p w14:paraId="772531C6" w14:textId="77777777" w:rsidR="005F0C0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R@10</w:t>
            </w:r>
          </w:p>
        </w:tc>
      </w:tr>
      <w:tr w:rsidR="005F0C0A" w14:paraId="78C3B375" w14:textId="77777777" w:rsidTr="005F0C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C5F2C1" w14:textId="77777777" w:rsidR="005F0C0A" w:rsidRDefault="00000000">
            <w:r>
              <w:rPr>
                <w:sz w:val="20"/>
              </w:rPr>
              <w:t>BM25 (keyword)</w:t>
            </w:r>
          </w:p>
        </w:tc>
        <w:tc>
          <w:tcPr>
            <w:tcW w:w="1728" w:type="dxa"/>
          </w:tcPr>
          <w:p w14:paraId="0DFEC310" w14:textId="77777777" w:rsidR="005F0C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0.648 / 0.650</w:t>
            </w:r>
          </w:p>
        </w:tc>
        <w:tc>
          <w:tcPr>
            <w:tcW w:w="1728" w:type="dxa"/>
          </w:tcPr>
          <w:p w14:paraId="018DF457" w14:textId="77777777" w:rsidR="005F0C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0.919</w:t>
            </w:r>
          </w:p>
        </w:tc>
        <w:tc>
          <w:tcPr>
            <w:tcW w:w="1728" w:type="dxa"/>
          </w:tcPr>
          <w:p w14:paraId="3DE35192" w14:textId="77777777" w:rsidR="005F0C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0.447</w:t>
            </w:r>
          </w:p>
        </w:tc>
        <w:tc>
          <w:tcPr>
            <w:tcW w:w="1728" w:type="dxa"/>
          </w:tcPr>
          <w:p w14:paraId="54BD2F12" w14:textId="77777777" w:rsidR="005F0C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0.582</w:t>
            </w:r>
          </w:p>
        </w:tc>
      </w:tr>
      <w:tr w:rsidR="005F0C0A" w14:paraId="5B8A921D" w14:textId="77777777" w:rsidTr="005F0C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6C87B41" w14:textId="77777777" w:rsidR="005F0C0A" w:rsidRDefault="00000000">
            <w:r>
              <w:rPr>
                <w:sz w:val="20"/>
              </w:rPr>
              <w:t>Vector (MPNet)</w:t>
            </w:r>
          </w:p>
        </w:tc>
        <w:tc>
          <w:tcPr>
            <w:tcW w:w="1728" w:type="dxa"/>
          </w:tcPr>
          <w:p w14:paraId="542D27BB" w14:textId="77777777" w:rsidR="005F0C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0.852 / 0.900</w:t>
            </w:r>
          </w:p>
        </w:tc>
        <w:tc>
          <w:tcPr>
            <w:tcW w:w="1728" w:type="dxa"/>
          </w:tcPr>
          <w:p w14:paraId="635A16D6" w14:textId="77777777" w:rsidR="005F0C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0.978</w:t>
            </w:r>
          </w:p>
        </w:tc>
        <w:tc>
          <w:tcPr>
            <w:tcW w:w="1728" w:type="dxa"/>
          </w:tcPr>
          <w:p w14:paraId="122AEAC8" w14:textId="77777777" w:rsidR="005F0C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0.670</w:t>
            </w:r>
          </w:p>
        </w:tc>
        <w:tc>
          <w:tcPr>
            <w:tcW w:w="1728" w:type="dxa"/>
          </w:tcPr>
          <w:p w14:paraId="137DC8BC" w14:textId="77777777" w:rsidR="005F0C0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0.872</w:t>
            </w:r>
          </w:p>
        </w:tc>
      </w:tr>
      <w:tr w:rsidR="005F0C0A" w14:paraId="59051019" w14:textId="77777777" w:rsidTr="005F0C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E1436C1" w14:textId="77777777" w:rsidR="005F0C0A" w:rsidRDefault="00000000">
            <w:r>
              <w:rPr>
                <w:sz w:val="20"/>
              </w:rPr>
              <w:t>Vector + Jina rerank</w:t>
            </w:r>
          </w:p>
        </w:tc>
        <w:tc>
          <w:tcPr>
            <w:tcW w:w="1728" w:type="dxa"/>
          </w:tcPr>
          <w:p w14:paraId="18856A40" w14:textId="77777777" w:rsidR="005F0C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0.796 / 0.796</w:t>
            </w:r>
          </w:p>
        </w:tc>
        <w:tc>
          <w:tcPr>
            <w:tcW w:w="1728" w:type="dxa"/>
          </w:tcPr>
          <w:p w14:paraId="5149CE86" w14:textId="77777777" w:rsidR="005F0C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0.956</w:t>
            </w:r>
          </w:p>
        </w:tc>
        <w:tc>
          <w:tcPr>
            <w:tcW w:w="1728" w:type="dxa"/>
          </w:tcPr>
          <w:p w14:paraId="1784CA24" w14:textId="77777777" w:rsidR="005F0C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0.533</w:t>
            </w:r>
          </w:p>
        </w:tc>
        <w:tc>
          <w:tcPr>
            <w:tcW w:w="1728" w:type="dxa"/>
          </w:tcPr>
          <w:p w14:paraId="5C4B8A4A" w14:textId="77777777" w:rsidR="005F0C0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0.713</w:t>
            </w:r>
          </w:p>
        </w:tc>
      </w:tr>
    </w:tbl>
    <w:p w14:paraId="32477968" w14:textId="77777777" w:rsidR="005F0C0A" w:rsidRDefault="005F0C0A"/>
    <w:p w14:paraId="7B095AF4" w14:textId="77777777" w:rsidR="005F0C0A" w:rsidRDefault="00000000">
      <w:pPr>
        <w:pStyle w:val="Heading2"/>
      </w:pPr>
      <w:r>
        <w:rPr>
          <w:color w:val="1F4E79"/>
        </w:rPr>
        <w:t>Key finding: reranking degrades quality on this corpus</w:t>
      </w:r>
    </w:p>
    <w:p w14:paraId="30F32A1E" w14:textId="77777777" w:rsidR="005F0C0A" w:rsidRDefault="00000000">
      <w:r>
        <w:t>Adding the Jina cross-encoder reduced NDCG@10 from 0.852 (vector) to 0.796, with parallel drops in precision (0.670 → 0.533) and recall (0.872 → 0.713). Because the reranker only reorders documents already retrieved by vector search (its top-50 candidate pool), the relevant documents are present in the pool — the reranker is actively pushing them below rank 10. On this domain, the bi-encoder's ordering is better than the cross-encoder's.</w:t>
      </w:r>
    </w:p>
    <w:p w14:paraId="7BA394E4" w14:textId="77777777" w:rsidR="005F0C0A" w:rsidRDefault="00000000">
      <w:pPr>
        <w:pStyle w:val="Heading1"/>
      </w:pPr>
      <w:r>
        <w:rPr>
          <w:color w:val="1F4E79"/>
        </w:rPr>
        <w:lastRenderedPageBreak/>
        <w:t>Interpretation</w:t>
      </w:r>
    </w:p>
    <w:p w14:paraId="4D93E06B" w14:textId="77777777" w:rsidR="005F0C0A" w:rsidRDefault="00000000">
      <w:pPr>
        <w:pStyle w:val="ListBullet"/>
      </w:pPr>
      <w:r>
        <w:rPr>
          <w:b/>
        </w:rPr>
        <w:t>Vector ordering is near-ideal:</w:t>
      </w:r>
      <w:r>
        <w:t xml:space="preserve"> For the typical query NDCG@10 reaches ~0.90 (median &gt; mean), with a minority of hard queries pulling the mean down.</w:t>
      </w:r>
    </w:p>
    <w:p w14:paraId="3D1550CC" w14:textId="77777777" w:rsidR="005F0C0A" w:rsidRDefault="00000000">
      <w:pPr>
        <w:pStyle w:val="ListBullet"/>
      </w:pPr>
      <w:r>
        <w:rPr>
          <w:b/>
        </w:rPr>
        <w:t>Reranker mis-ranks:</w:t>
      </w:r>
      <w:r>
        <w:t xml:space="preserve"> The cross-encoder's relevance judgments disagree with the graded labels for this course corpus and demote correct results.</w:t>
      </w:r>
    </w:p>
    <w:p w14:paraId="75C97979" w14:textId="77777777" w:rsidR="005F0C0A" w:rsidRDefault="00000000">
      <w:pPr>
        <w:pStyle w:val="ListBullet"/>
      </w:pPr>
      <w:r>
        <w:rPr>
          <w:b/>
        </w:rPr>
        <w:t>MRR saturates:</w:t>
      </w:r>
      <w:r>
        <w:t xml:space="preserve"> MRR is high for all methods (0.87–0.98) — the first hit is almost always relevant — so MRR discriminates weakly here; NDCG/Precision/Recall are the informative metrics.</w:t>
      </w:r>
    </w:p>
    <w:p w14:paraId="4D460F37" w14:textId="77777777" w:rsidR="005F0C0A" w:rsidRDefault="00000000">
      <w:pPr>
        <w:pStyle w:val="Heading1"/>
      </w:pPr>
      <w:r>
        <w:rPr>
          <w:color w:val="1F4E79"/>
        </w:rPr>
        <w:t>Caveats and Limitations</w:t>
      </w:r>
    </w:p>
    <w:p w14:paraId="13C29F5A" w14:textId="77777777" w:rsidR="005F0C0A" w:rsidRDefault="00000000">
      <w:pPr>
        <w:pStyle w:val="ListBullet"/>
      </w:pPr>
      <w:r>
        <w:rPr>
          <w:b/>
        </w:rPr>
        <w:t>Sample size:</w:t>
      </w:r>
      <w:r>
        <w:t xml:space="preserve"> The reranker comparison uses 30 queries; the result is directional and should be confirmed at larger scale (e.g., on GPU hardware).</w:t>
      </w:r>
    </w:p>
    <w:p w14:paraId="2C680887" w14:textId="77777777" w:rsidR="005F0C0A" w:rsidRDefault="00000000">
      <w:pPr>
        <w:pStyle w:val="ListBullet"/>
      </w:pPr>
      <w:r>
        <w:rPr>
          <w:b/>
        </w:rPr>
        <w:t>Isolated configuration:</w:t>
      </w:r>
      <w:r>
        <w:t xml:space="preserve"> The reranker was run on the raw query. The production pipeline adds an instruction prefix and an LLM query rewrite, which may change reranker behavior and was not tested here.</w:t>
      </w:r>
    </w:p>
    <w:p w14:paraId="2E1BEBCD" w14:textId="77777777" w:rsidR="005F0C0A" w:rsidRDefault="00000000">
      <w:pPr>
        <w:pStyle w:val="ListBullet"/>
      </w:pPr>
      <w:r>
        <w:rPr>
          <w:b/>
        </w:rPr>
        <w:t>Label provenance:</w:t>
      </w:r>
      <w:r>
        <w:t xml:space="preserve"> Ground-truth labels were generated in part from vector/BM25 retrieval candidates (LLM-judge / perfect-match sources), which may modestly favor the vector ranking.</w:t>
      </w:r>
    </w:p>
    <w:p w14:paraId="0031D944" w14:textId="77777777" w:rsidR="005F0C0A" w:rsidRDefault="00000000">
      <w:pPr>
        <w:pStyle w:val="ListBullet"/>
      </w:pPr>
      <w:r>
        <w:rPr>
          <w:b/>
        </w:rPr>
        <w:t>Hardware:</w:t>
      </w:r>
      <w:r>
        <w:t xml:space="preserve"> jina-reranker-v3 fell back to CPU on Apple Silicon (~6–10 min/query). On a GPU the full 996-query reranking is feasible.</w:t>
      </w:r>
    </w:p>
    <w:p w14:paraId="1368A540" w14:textId="77777777" w:rsidR="005F0C0A" w:rsidRDefault="00000000">
      <w:pPr>
        <w:pStyle w:val="Heading1"/>
      </w:pPr>
      <w:r>
        <w:rPr>
          <w:color w:val="1F4E79"/>
        </w:rPr>
        <w:t>Recommended Next Steps</w:t>
      </w:r>
    </w:p>
    <w:p w14:paraId="5DECEF71" w14:textId="20010CDE" w:rsidR="005F0C0A" w:rsidRDefault="00000000" w:rsidP="001D72E8">
      <w:pPr>
        <w:pStyle w:val="ListBullet"/>
      </w:pPr>
      <w:r>
        <w:t xml:space="preserve"> Re-run the full 996-query reranking on GPU (Anvil) to confirm the “reranking hurts” finding at scale.</w:t>
      </w:r>
    </w:p>
    <w:p w14:paraId="65AAA2C8" w14:textId="77777777" w:rsidR="005F0C0A" w:rsidRDefault="00000000">
      <w:pPr>
        <w:pStyle w:val="ListBullet"/>
      </w:pPr>
      <w:r>
        <w:t xml:space="preserve"> Evaluate additional cutoffs (NDCG@5, NDCG@20) and a higher relevance threshold (≥2) for precision/recall.</w:t>
      </w:r>
    </w:p>
    <w:p w14:paraId="5E33BF9A" w14:textId="77777777" w:rsidR="005F0C0A" w:rsidRDefault="00000000">
      <w:pPr>
        <w:pStyle w:val="ListBullet"/>
      </w:pPr>
      <w:r>
        <w:t xml:space="preserve"> Ship vector (MPNet) search as the default retriever pending the GPU-scale reranker confirmation.</w:t>
      </w:r>
    </w:p>
    <w:p w14:paraId="24810818" w14:textId="2F35A036" w:rsidR="005F0C0A" w:rsidRDefault="005F0C0A" w:rsidP="001D72E8">
      <w:pPr>
        <w:pStyle w:val="ListBullet"/>
        <w:numPr>
          <w:ilvl w:val="0"/>
          <w:numId w:val="0"/>
        </w:numPr>
        <w:ind w:left="360"/>
      </w:pPr>
    </w:p>
    <w:sectPr w:rsidR="005F0C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8771690">
    <w:abstractNumId w:val="8"/>
  </w:num>
  <w:num w:numId="2" w16cid:durableId="193273608">
    <w:abstractNumId w:val="6"/>
  </w:num>
  <w:num w:numId="3" w16cid:durableId="882982616">
    <w:abstractNumId w:val="5"/>
  </w:num>
  <w:num w:numId="4" w16cid:durableId="92166537">
    <w:abstractNumId w:val="4"/>
  </w:num>
  <w:num w:numId="5" w16cid:durableId="2047213615">
    <w:abstractNumId w:val="7"/>
  </w:num>
  <w:num w:numId="6" w16cid:durableId="1932162446">
    <w:abstractNumId w:val="3"/>
  </w:num>
  <w:num w:numId="7" w16cid:durableId="534657206">
    <w:abstractNumId w:val="2"/>
  </w:num>
  <w:num w:numId="8" w16cid:durableId="1622803391">
    <w:abstractNumId w:val="1"/>
  </w:num>
  <w:num w:numId="9" w16cid:durableId="165820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2E8"/>
    <w:rsid w:val="0029639D"/>
    <w:rsid w:val="00326F90"/>
    <w:rsid w:val="005F0C0A"/>
    <w:rsid w:val="00AA1D8D"/>
    <w:rsid w:val="00B47730"/>
    <w:rsid w:val="00C147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ADB78F"/>
  <w14:defaultImageDpi w14:val="300"/>
  <w15:docId w15:val="{795D52DE-3548-C347-808A-7F45CBA33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765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Shubham Jha</cp:lastModifiedBy>
  <cp:revision>2</cp:revision>
  <dcterms:created xsi:type="dcterms:W3CDTF">2013-12-23T23:15:00Z</dcterms:created>
  <dcterms:modified xsi:type="dcterms:W3CDTF">2026-06-24T16:35:00Z</dcterms:modified>
  <cp:category/>
</cp:coreProperties>
</file>