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7365D"/>
          <w:sz w:val="48"/>
        </w:rPr>
        <w:t>AD3306-AD3304 LED 통신 프로토콜 사양서</w:t>
      </w:r>
    </w:p>
    <w:p>
      <w:pPr>
        <w:pStyle w:val="Subtitle"/>
      </w:pPr>
      <w:r>
        <w:rPr>
          <w:rFonts w:ascii="Malgun Gothic" w:hAnsi="Malgun Gothic" w:eastAsia="Malgun Gothic"/>
          <w:b w:val="0"/>
          <w:color w:val="667085"/>
          <w:sz w:val="22"/>
        </w:rPr>
        <w:t>FT4222(SPI) - AD3306(10BASE-T1S Controller) - AD3304(Flex IO/FIO-OSP) - RGB LED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문서 항목</w:t>
            </w:r>
          </w:p>
        </w:tc>
        <w:tc>
          <w:tcPr>
            <w:tcW w:type="dxa" w:w="75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내용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문서 목적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OEM 애플리케이션에서 LED 제어 데이터를 생성하여 실제 LED PWM이 변경되기까지의 종단 간 통신 경로 정의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적용 프로젝트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AD3304_20260611_LED25_Up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기준 소스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FT4222Manager.cs / NativeOsp ex_fioOsp.c / utils fioOsp.c / adi_Eth10BaseT1s_cfg.*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문서 버전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Rev. 1.0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작성 기준일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2026-06-12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대상 독자</w:t>
            </w:r>
          </w:p>
        </w:tc>
        <w:tc>
          <w:tcPr>
            <w:tcW w:type="dxa" w:w="75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OEM SW/HW 개발, 시스템 통합, 검증 및 품질 담당자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핵심 제어 계약  </w:t>
            </w:r>
            <w:r>
              <w:rPr>
                <w:rFonts w:ascii="Malgun Gothic" w:hAnsi="Malgun Gothic" w:eastAsia="Malgun Gothic"/>
                <w:b w:val="0"/>
                <w:color w:val="202124"/>
                <w:sz w:val="19"/>
              </w:rPr>
              <w:t>OEM은 FID, LED 체인 주소(nodeAddr), R/G/B(0~255)를 지정한다. OspBridge가 AD3304 선택, RGB-PWM 변환, FIO-OSP SET_PWM 프레임 구성, 10BASE-T1S 전송 및 최종 flush를 수행한다.</w:t>
            </w:r>
          </w:p>
        </w:tc>
      </w:tr>
    </w:tbl>
    <w:p>
      <w:pPr>
        <w:spacing w:after="20"/>
      </w:pPr>
    </w:p>
    <w:p>
      <w:pPr>
        <w:pStyle w:val="Heading1"/>
      </w:pPr>
      <w:r>
        <w:t>문서 범위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호스트 PC/C# 애플리케이션에서 호출해야 하는 공개 함수와 인자 정의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FT4222-AD3306 SPI 구간과 AD3306-AD3304 10BASE-T1S 구간의 계층별 역할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AD3304 Flex IO를 통한 FIO-OSP LED 초기화 및 SET_PWM 프레임 정의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단일 LED, 복수 LED batch, AD3304 단위 broadcast, 전체 AD3304 multicast 사용 절차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진단 상태, 오류 코드 처리 및 OEM 통합 검증 항목</w:t>
      </w:r>
    </w:p>
    <w:p>
      <w:r>
        <w:br w:type="page"/>
      </w:r>
    </w:p>
    <w:p>
      <w:pPr>
        <w:pStyle w:val="Heading1"/>
      </w:pPr>
      <w:r>
        <w:t>1. 시스템 구성 및 책임 경계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1250"/>
        <w:gridCol w:w="1750"/>
        <w:gridCol w:w="1500"/>
        <w:gridCol w:w="4860"/>
      </w:tblGrid>
      <w:tr>
        <w:trPr>
          <w:tblHeader w:val="true"/>
        </w:trPr>
        <w:tc>
          <w:tcPr>
            <w:tcW w:type="dxa" w:w="125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계층</w:t>
            </w:r>
          </w:p>
        </w:tc>
        <w:tc>
          <w:tcPr>
            <w:tcW w:type="dxa" w:w="175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구성 요소</w:t>
            </w:r>
          </w:p>
        </w:tc>
        <w:tc>
          <w:tcPr>
            <w:tcW w:type="dxa" w:w="15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인터페이스</w:t>
            </w:r>
          </w:p>
        </w:tc>
        <w:tc>
          <w:tcPr>
            <w:tcW w:type="dxa" w:w="48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주요 책임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Application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Windows C# FormCIE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Managed API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색상/CIE, FID, SlaveFlag, 애니메이션 상태 생성</w:t>
            </w:r>
          </w:p>
        </w:tc>
      </w:tr>
      <w:tr>
        <w:tc>
          <w:tcPr>
            <w:tcW w:type="dxa" w:w="1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Host Driver</w:t>
            </w:r>
          </w:p>
        </w:tc>
        <w:tc>
          <w:tcPr>
            <w:tcW w:type="dxa" w:w="17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FT4222Manager.cs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P/Invoke</w:t>
            </w:r>
          </w:p>
        </w:tc>
        <w:tc>
          <w:tcPr>
            <w:tcW w:type="dxa" w:w="48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입력 검증, OspBridge DLL 호출, 오류 문자열 전달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Native Bridge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OspBridge.dll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C ABI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FID 핸들 선택, RGB-PWM 변환, FIO-OSP 요청 생성</w:t>
            </w:r>
          </w:p>
        </w:tc>
      </w:tr>
      <w:tr>
        <w:tc>
          <w:tcPr>
            <w:tcW w:type="dxa" w:w="1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Host Physical</w:t>
            </w:r>
          </w:p>
        </w:tc>
        <w:tc>
          <w:tcPr>
            <w:tcW w:type="dxa" w:w="17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FT4222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USB-to-SPI</w:t>
            </w:r>
          </w:p>
        </w:tc>
        <w:tc>
          <w:tcPr>
            <w:tcW w:type="dxa" w:w="48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PC에서 AD3306까지 SPI 전송. 세부 SPI transaction은 ADI PAL/OASPI 스택이 관리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Controller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AD3306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10BASE-T1S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PLCA controller, remote discovery, E2B/FIO 메시지 전달</w:t>
            </w:r>
          </w:p>
        </w:tc>
      </w:tr>
      <w:tr>
        <w:tc>
          <w:tcPr>
            <w:tcW w:type="dxa" w:w="1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Remote</w:t>
            </w:r>
          </w:p>
        </w:tc>
        <w:tc>
          <w:tcPr>
            <w:tcW w:type="dxa" w:w="17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AD3304</w:t>
            </w:r>
          </w:p>
        </w:tc>
        <w:tc>
          <w:tcPr>
            <w:tcW w:type="dxa" w:w="1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Flex IO</w:t>
            </w:r>
          </w:p>
        </w:tc>
        <w:tc>
          <w:tcPr>
            <w:tcW w:type="dxa" w:w="48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수신 FIO 데이터를 로컬 FIO-OSP 인터페이스로 라우팅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LED Bus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RGB LED chain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OSP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주소 지정 SET_PWM 수신 후 R/G/B PWM 갱신</w:t>
            </w:r>
          </w:p>
        </w:tc>
      </w:tr>
    </w:tbl>
    <w:p>
      <w:pPr>
        <w:spacing w:after="20"/>
      </w:pPr>
    </w:p>
    <w:p>
      <w:pPr>
        <w:pStyle w:val="Heading2"/>
      </w:pPr>
      <w:r>
        <w:t>1.1 종단 간 데이터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2100"/>
        <w:gridCol w:w="2350"/>
        <w:gridCol w:w="3260"/>
        <w:gridCol w:w="1650"/>
      </w:tblGrid>
      <w:tr>
        <w:trPr>
          <w:tblHeader w:val="true"/>
        </w:trPr>
        <w:tc>
          <w:tcPr>
            <w:tcW w:type="dxa" w:w="2100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OEM Application</w:t>
            </w:r>
          </w:p>
        </w:tc>
        <w:tc>
          <w:tcPr>
            <w:tcW w:type="dxa" w:w="2350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Host/Bridge</w:t>
            </w:r>
          </w:p>
        </w:tc>
        <w:tc>
          <w:tcPr>
            <w:tcW w:type="dxa" w:w="3260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Vehicle-side Link</w:t>
            </w:r>
          </w:p>
        </w:tc>
        <w:tc>
          <w:tcPr>
            <w:tcW w:type="dxa" w:w="1650"/>
            <w:shd w:fill="1F4E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LED Output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FID + nodeAddr + RGB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FT4222Manager → OspBridge.dll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FT4222 SPI → AD3306 → 10BASE-T1S → AD3304 Flex IO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FIO-OSP SET_PWM → 15-bit RGB PWM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책임 경계  </w:t>
            </w:r>
            <w:r>
              <w:rPr>
                <w:rFonts w:ascii="Malgun Gothic" w:hAnsi="Malgun Gothic" w:eastAsia="Malgun Gothic"/>
                <w:b w:val="0"/>
                <w:color w:val="202124"/>
                <w:sz w:val="19"/>
              </w:rPr>
              <w:t>애플리케이션은 SPI 바이트나 Ethernet frame을 직접 만들지 않는다. OEM 제어 인터페이스는 OspBridge 공개 API이며, 하위 transport encapsulation은 ADI EAL/Network/OASPI 스택의 책임이다.</w:t>
            </w:r>
          </w:p>
        </w:tc>
      </w:tr>
    </w:tbl>
    <w:p>
      <w:pPr>
        <w:spacing w:after="20"/>
      </w:pPr>
    </w:p>
    <w:p>
      <w:pPr>
        <w:pStyle w:val="Heading2"/>
      </w:pPr>
      <w:r>
        <w:t>1.2 주소 체계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1250"/>
        <w:gridCol w:w="1100"/>
        <w:gridCol w:w="4300"/>
        <w:gridCol w:w="2710"/>
      </w:tblGrid>
      <w:tr>
        <w:trPr>
          <w:tblHeader w:val="true"/>
        </w:trPr>
        <w:tc>
          <w:tcPr>
            <w:tcW w:type="dxa" w:w="125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주소</w:t>
            </w:r>
          </w:p>
        </w:tc>
        <w:tc>
          <w:tcPr>
            <w:tcW w:type="dxa" w:w="11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범위</w:t>
            </w:r>
          </w:p>
        </w:tc>
        <w:tc>
          <w:tcPr>
            <w:tcW w:type="dxa" w:w="43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의미</w:t>
            </w:r>
          </w:p>
        </w:tc>
        <w:tc>
          <w:tcPr>
            <w:tcW w:type="dxa" w:w="271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예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0x01~0x08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10BASE-T1S상 AD3304 선택. 발견 MAC의 마지막 바이트와 동일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MAC 00:E0:22:FE:70:03 → FID 0x03</w:t>
            </w:r>
          </w:p>
        </w:tc>
      </w:tr>
      <w:tr>
        <w:tc>
          <w:tcPr>
            <w:tcW w:type="dxa" w:w="1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FID 0x00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예약 broadcast</w:t>
            </w:r>
          </w:p>
        </w:tc>
        <w:tc>
          <w:tcPr>
            <w:tcW w:type="dxa" w:w="4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연결된 AD3304 multicast group 전체에 동일 RGB 전달</w:t>
            </w:r>
          </w:p>
        </w:tc>
        <w:tc>
          <w:tcPr>
            <w:tcW w:type="dxa" w:w="27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전체 remote 동시 점등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remoteNum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0~7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EAL 내부 remote index. 현재 구현은 FID-1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FID 0x04 → remoteNum 3</w:t>
            </w:r>
          </w:p>
        </w:tc>
      </w:tr>
      <w:tr>
        <w:tc>
          <w:tcPr>
            <w:tcW w:type="dxa" w:w="1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PLCA ID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1~8</w:t>
            </w:r>
          </w:p>
        </w:tc>
        <w:tc>
          <w:tcPr>
            <w:tcW w:type="dxa" w:w="4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AD3304의 10BASE-T1S PLCA node ID. 현재 구현은 FID와 동일</w:t>
            </w:r>
          </w:p>
        </w:tc>
        <w:tc>
          <w:tcPr>
            <w:tcW w:type="dxa" w:w="27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FID 0x04 → PLCA 4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nodeAddr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1~1002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선택된 AD3304 뒤 OSP LED chain의 device address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nodeAddr 5 → 다섯 번째 LED</w:t>
            </w:r>
          </w:p>
        </w:tc>
      </w:tr>
      <w:tr>
        <w:tc>
          <w:tcPr>
            <w:tcW w:type="dxa" w:w="12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nodeAddr 0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broadcast</w:t>
            </w:r>
          </w:p>
        </w:tc>
        <w:tc>
          <w:tcPr>
            <w:tcW w:type="dxa" w:w="4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선택한 FID의 LED chain 전체</w:t>
            </w:r>
          </w:p>
        </w:tc>
        <w:tc>
          <w:tcPr>
            <w:tcW w:type="dxa" w:w="27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한 AD3304 뒤 모든 LED 동일 색상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연결 및 초기화 시퀀스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C# 연결 시작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FT4222Manager.Connect()가 Native OspBridge 모드를 선택하고 OspBridge_InitFixed()를 호출한다.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FT4222/SPI 장치 개방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OspBridge 내부에서 adi_pal_init(), adi_network_init(), adi_network_openDevice()가 호출된다. ADI_NETWORK_DEV_IDX는 SPI 장치 index이다.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AD3306 E2B instance 및 PLCA 구성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adi_eal_createInstance() 후 controller PLCA ID 0, 최대 node count 9(Controller 1 + AD3304 최대 8)로 활성화한다.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AD3304 Discovery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10BASE-T1S remote discovery 결과 MAC의 마지막 바이트를 FID로 해석한다. 유효 범위는 0x01~0x08이다.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FID별 FIO handle 생성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발견된 각 FID에 대해 remoteNum=FID-1, intfNum=0으로 adi_eal_fioOspOpen()을 수행한다.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6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LED chain 초기화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RESET → INIT_BIDIR → SET_SETUP → GO_ACTIVE 순서로 수행한다. 성공 시 할당 node address를 gnFidNodeAddr[FID-1]에 저장한다.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7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Runtime thread 시작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adi_network_run()을 수행하는 worker thread를 시작하여 queue와 flush가 실제 SPI/10BASE-T1S 송신으로 진행되게 한다.</w:t>
            </w:r>
          </w:p>
        </w:tc>
      </w:tr>
    </w:tbl>
    <w:p>
      <w:pPr>
        <w:spacing w:after="0"/>
      </w:pPr>
    </w:p>
    <w:p>
      <w:pPr>
        <w:pStyle w:val="Heading2"/>
      </w:pPr>
      <w:r>
        <w:t>2.1 FIO-OSP 초기 설정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type="dxa" w:w="25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항목</w:t>
            </w:r>
          </w:p>
        </w:tc>
        <w:tc>
          <w:tcPr>
            <w:tcW w:type="dxa" w:w="19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설정값</w:t>
            </w:r>
          </w:p>
        </w:tc>
        <w:tc>
          <w:tcPr>
            <w:tcW w:type="dxa" w:w="49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비고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Instruction clock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2.4 MHz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adi_eal_fioOspConfigureInstructionRAM</w:t>
            </w:r>
          </w:p>
        </w:tc>
      </w:tr>
      <w:tr>
        <w:tc>
          <w:tcPr>
            <w:tcW w:type="dxa" w:w="2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Queue depth</w:t>
            </w:r>
          </w:p>
        </w:tc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60</w:t>
            </w:r>
          </w:p>
        </w:tc>
        <w:tc>
          <w:tcPr>
            <w:tcW w:type="dxa" w:w="49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연속 unicast/batch TX queue overflow 방지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PWM frequency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586 Hz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ADI_FIO_OSP_PWM_FREQ_586HZ</w:t>
            </w:r>
          </w:p>
        </w:tc>
      </w:tr>
      <w:tr>
        <w:tc>
          <w:tcPr>
            <w:tcW w:type="dxa" w:w="2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CRC</w:t>
            </w:r>
          </w:p>
        </w:tc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Enable</w:t>
            </w:r>
          </w:p>
        </w:tc>
        <w:tc>
          <w:tcPr>
            <w:tcW w:type="dxa" w:w="49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SETUP register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Temperature update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2.4 kHz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ADI_FIO_OSP_TEMP_UPDATE_RATE_2_4_KHZ</w:t>
            </w:r>
          </w:p>
        </w:tc>
      </w:tr>
      <w:tr>
        <w:tc>
          <w:tcPr>
            <w:tcW w:type="dxa" w:w="2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Overtemperature action</w:t>
            </w:r>
          </w:p>
        </w:tc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Sleep enable</w:t>
            </w:r>
          </w:p>
        </w:tc>
        <w:tc>
          <w:tcPr>
            <w:tcW w:type="dxa" w:w="49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기타 COM/LOS/UV sleep은 비활성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Device state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ACTIVE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FIO_OSP_GO_ACTIVE_CMD = 0x05</w:t>
            </w:r>
          </w:p>
        </w:tc>
      </w:tr>
    </w:tbl>
    <w:p>
      <w:pPr>
        <w:spacing w:after="20"/>
      </w:pPr>
    </w:p>
    <w:p>
      <w:pPr>
        <w:pStyle w:val="Heading2"/>
      </w:pPr>
      <w:r>
        <w:t>2.2 정상 연결 판정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OspBridge_InitFixed() 반환값이 0이어야 한다.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대상 FID의 Open, Callback, RAM, Reset, Bidir, Setup, State가 0이고 Handle valid가 1이어야 한다.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미발견 FID는 -99(미실행) 상태로 유지될 수 있으며 연결 실패로 간주하지 않는다.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현재 FIO1-only 구성에서 FIO0의 -77은 의도적 skip 상태일 수 있다. OEM 판정은 실제 FID별 상태를 우선한다.</w:t>
      </w:r>
    </w:p>
    <w:p>
      <w:r>
        <w:br w:type="page"/>
      </w:r>
    </w:p>
    <w:p>
      <w:pPr>
        <w:pStyle w:val="Heading1"/>
      </w:pPr>
      <w:r>
        <w:t>3. OEM 런타임 제어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1550"/>
        <w:gridCol w:w="2100"/>
        <w:gridCol w:w="3200"/>
        <w:gridCol w:w="2510"/>
      </w:tblGrid>
      <w:tr>
        <w:trPr>
          <w:tblHeader w:val="true"/>
        </w:trPr>
        <w:tc>
          <w:tcPr>
            <w:tcW w:type="dxa" w:w="155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사용 목적</w:t>
            </w:r>
          </w:p>
        </w:tc>
        <w:tc>
          <w:tcPr>
            <w:tcW w:type="dxa" w:w="21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C# 함수</w:t>
            </w:r>
          </w:p>
        </w:tc>
        <w:tc>
          <w:tcPr>
            <w:tcW w:type="dxa" w:w="32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입력</w:t>
            </w:r>
          </w:p>
        </w:tc>
        <w:tc>
          <w:tcPr>
            <w:tcW w:type="dxa" w:w="251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하위 Native 함수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AD3304/chain 전체 동일 색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SetColorRgbByFid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fid, r, g, b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OspBridge_SetColorRgbByFid</w:t>
            </w:r>
          </w:p>
        </w:tc>
      </w:tr>
      <w:tr>
        <w:tc>
          <w:tcPr>
            <w:tcW w:type="dxa" w:w="15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단일 LED</w:t>
            </w:r>
          </w:p>
        </w:tc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SetColorRgbByNode</w:t>
            </w:r>
          </w:p>
        </w:tc>
        <w:tc>
          <w:tcPr>
            <w:tcW w:type="dxa" w:w="3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fid, nodeAddr, r, g, b</w:t>
            </w:r>
          </w:p>
        </w:tc>
        <w:tc>
          <w:tcPr>
            <w:tcW w:type="dxa" w:w="25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OspBridge_SetColorRgbByNode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복수 LED 서로 다른 색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SetColorRgbByNodes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fid, node[], r[], g[], b[], count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OspBridge_SetColorRgbByNodes</w:t>
            </w:r>
          </w:p>
        </w:tc>
      </w:tr>
      <w:tr>
        <w:tc>
          <w:tcPr>
            <w:tcW w:type="dxa" w:w="155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CIE xy 색상</w:t>
            </w:r>
          </w:p>
        </w:tc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SetColorCIEByFid</w:t>
            </w:r>
          </w:p>
        </w:tc>
        <w:tc>
          <w:tcPr>
            <w:tcW w:type="dxa" w:w="3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fid, cx, cy, brightness01</w:t>
            </w:r>
          </w:p>
        </w:tc>
        <w:tc>
          <w:tcPr>
            <w:tcW w:type="dxa" w:w="251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RGB 변환 후 SetColorRgbByFid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상태/온도 readback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ReadOspFeedback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fid, nodeAddr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OspBridge_ReadbackByFid</w:t>
            </w:r>
          </w:p>
        </w:tc>
      </w:tr>
    </w:tbl>
    <w:p>
      <w:pPr>
        <w:spacing w:after="20"/>
      </w:pPr>
    </w:p>
    <w:p>
      <w:pPr>
        <w:pStyle w:val="Heading2"/>
      </w:pPr>
      <w:r>
        <w:t>3.1 권장 API 선택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상황</w:t>
            </w:r>
          </w:p>
        </w:tc>
        <w:tc>
          <w:tcPr>
            <w:tcW w:type="dxa" w:w="2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권장 방식</w:t>
            </w:r>
          </w:p>
        </w:tc>
        <w:tc>
          <w:tcPr>
            <w:tcW w:type="dxa" w:w="44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이유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한 LED만 변경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SetColorRgbByNode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unicast 1건, 호출 후 즉시 flush</w:t>
            </w:r>
          </w:p>
        </w:tc>
      </w:tr>
      <w:tr>
        <w:tc>
          <w:tcPr>
            <w:tcW w:type="dxa" w:w="2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여러 LED를 한 Tick에 변경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SetColorRgbByNodes</w:t>
            </w:r>
          </w:p>
        </w:tc>
        <w:tc>
          <w:tcPr>
            <w:tcW w:type="dxa" w:w="4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노드별 frame을 queue에 모은 뒤 마지막에 1회 flush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선택한 AD3304의 모든 LED 동일 색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SetColorRgbByFid(fid)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할당 주소 또는 chain broadcast로 1회 전송</w:t>
            </w:r>
          </w:p>
        </w:tc>
      </w:tr>
      <w:tr>
        <w:tc>
          <w:tcPr>
            <w:tcW w:type="dxa" w:w="2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모든 AD3304 동일 색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SetColorRgbByFid(0x00)</w:t>
            </w:r>
          </w:p>
        </w:tc>
        <w:tc>
          <w:tcPr>
            <w:tcW w:type="dxa" w:w="44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multicast handle로 전체 remote 동시 전송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Shift/RGBW animation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SetColorRgbByNodes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Tick마다 batch 전송하여 host/native 호출 및 flush 비용 최소화</w:t>
            </w:r>
          </w:p>
        </w:tc>
      </w:tr>
    </w:tbl>
    <w:p>
      <w:pPr>
        <w:spacing w:after="20"/>
      </w:pPr>
    </w:p>
    <w:p>
      <w:pPr>
        <w:pStyle w:val="Heading2"/>
      </w:pPr>
      <w:r>
        <w:t>3.2 C# 호출 예</w:t>
      </w:r>
    </w:p>
    <w:p>
      <w:pPr>
        <w:pStyle w:val="CodeBlock"/>
        <w:shd w:fill="F6F8FA"/>
      </w:pPr>
      <w:r>
        <w:rPr>
          <w:rFonts w:ascii="Consolas" w:hAnsi="Consolas" w:eastAsia="Consolas"/>
          <w:b w:val="0"/>
          <w:color w:val="202124"/>
          <w:sz w:val="17"/>
        </w:rPr>
        <w:t>// FID 0x03의 LED #5를 Orange 계열로 변경</w:t>
      </w:r>
      <w:r>
        <w:br/>
      </w:r>
      <w:r>
        <w:rPr>
          <w:rFonts w:ascii="Consolas" w:hAnsi="Consolas" w:eastAsia="Consolas"/>
          <w:b w:val="0"/>
          <w:color w:val="202124"/>
          <w:sz w:val="17"/>
        </w:rPr>
        <w:t>bool ok = ft4222.SetColorRgbByNode(</w:t>
      </w:r>
      <w:r>
        <w:br/>
      </w:r>
      <w:r>
        <w:rPr>
          <w:rFonts w:ascii="Consolas" w:hAnsi="Consolas" w:eastAsia="Consolas"/>
          <w:b w:val="0"/>
          <w:color w:val="202124"/>
          <w:sz w:val="17"/>
        </w:rPr>
        <w:t xml:space="preserve">    fid: 0x03, nodeAddr: 5, r: 255, g: 128, b: 0);</w:t>
      </w:r>
      <w:r>
        <w:br/>
      </w:r>
      <w:r>
        <w:rPr>
          <w:rFonts w:ascii="Consolas" w:hAnsi="Consolas" w:eastAsia="Consolas"/>
          <w:b w:val="0"/>
          <w:color w:val="202124"/>
          <w:sz w:val="17"/>
        </w:rPr>
      </w:r>
      <w:r>
        <w:br/>
      </w:r>
      <w:r>
        <w:rPr>
          <w:rFonts w:ascii="Consolas" w:hAnsi="Consolas" w:eastAsia="Consolas"/>
          <w:b w:val="0"/>
          <w:color w:val="202124"/>
          <w:sz w:val="17"/>
        </w:rPr>
        <w:t>// FID 0x03의 LED #1~#4를 서로 다른 색으로 batch 변경</w:t>
      </w:r>
      <w:r>
        <w:br/>
      </w:r>
      <w:r>
        <w:rPr>
          <w:rFonts w:ascii="Consolas" w:hAnsi="Consolas" w:eastAsia="Consolas"/>
          <w:b w:val="0"/>
          <w:color w:val="202124"/>
          <w:sz w:val="17"/>
        </w:rPr>
        <w:t>ushort[] nodes = { 1, 2, 3, 4 };</w:t>
      </w:r>
      <w:r>
        <w:br/>
      </w:r>
      <w:r>
        <w:rPr>
          <w:rFonts w:ascii="Consolas" w:hAnsi="Consolas" w:eastAsia="Consolas"/>
          <w:b w:val="0"/>
          <w:color w:val="202124"/>
          <w:sz w:val="17"/>
        </w:rPr>
        <w:t>byte[] red   = { 255, 0,   0,   255 };</w:t>
      </w:r>
      <w:r>
        <w:br/>
      </w:r>
      <w:r>
        <w:rPr>
          <w:rFonts w:ascii="Consolas" w:hAnsi="Consolas" w:eastAsia="Consolas"/>
          <w:b w:val="0"/>
          <w:color w:val="202124"/>
          <w:sz w:val="17"/>
        </w:rPr>
        <w:t>byte[] green = { 0,   255, 0,   255 };</w:t>
      </w:r>
      <w:r>
        <w:br/>
      </w:r>
      <w:r>
        <w:rPr>
          <w:rFonts w:ascii="Consolas" w:hAnsi="Consolas" w:eastAsia="Consolas"/>
          <w:b w:val="0"/>
          <w:color w:val="202124"/>
          <w:sz w:val="17"/>
        </w:rPr>
        <w:t>byte[] blue  = { 0,   0,   255, 255 };</w:t>
      </w:r>
      <w:r>
        <w:br/>
      </w:r>
      <w:r>
        <w:rPr>
          <w:rFonts w:ascii="Consolas" w:hAnsi="Consolas" w:eastAsia="Consolas"/>
          <w:b w:val="0"/>
          <w:color w:val="202124"/>
          <w:sz w:val="17"/>
        </w:rPr>
        <w:t>bool batchOk = ft4222.SetColorRgbByNodes(</w:t>
      </w:r>
      <w:r>
        <w:br/>
      </w:r>
      <w:r>
        <w:rPr>
          <w:rFonts w:ascii="Consolas" w:hAnsi="Consolas" w:eastAsia="Consolas"/>
          <w:b w:val="0"/>
          <w:color w:val="202124"/>
          <w:sz w:val="17"/>
        </w:rPr>
        <w:t xml:space="preserve">    0x03, nodes, red, green, blue, nodes.Length);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입력 검증  </w:t>
            </w:r>
            <w:r>
              <w:rPr>
                <w:rFonts w:ascii="Malgun Gothic" w:hAnsi="Malgun Gothic" w:eastAsia="Malgun Gothic"/>
                <w:b w:val="0"/>
                <w:color w:val="202124"/>
                <w:sz w:val="19"/>
              </w:rPr>
              <w:t>count는 모든 배열 길이 이하이어야 하며, nodeAddr는 1-based이다. count=0은 성공(no-op)으로 처리된다. FID는 발견되어 유효 handle이 열린 0x01~0x08이어야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런타임 데이터 변환 및 전송 순서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색상 입력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애플리케이션이 R/G/B 각 0~255 값을 생성한다. CIE 입력인 경우 먼저 CIE xyY에서 RGB byte로 변환한다.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AD3304 선택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OspBridge는 fid를 인덱스(fid-1)로 변환하여 gahFidFioOspHandle[]에서 해당 remote FIO handle을 선택한다.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LED 주소 선택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nodeAddr=1~1002는 unicast, nodeAddr=0은 선택된 chain broadcast로 변환한다.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8-bit RGB → 15-bit PWM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각 채널은 PWM = floor((RGB × 0x7FFF + 127) / 255)로 변환한다. DayMode bit는 1로 설정한다.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FIO-OSP frame 생성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adi_fioOspSetPwm()이 Preamble/Address/PSI/CMD/PWM/CRC의 10-byte SET_PWM frame을 만든다.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6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EAL queue 적재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adi_eal_fioOspWrite()가 선택된 AD3304 remote/intf queue에 frame을 적재한다. write-only ID 0xFF를 사용한다.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7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Flush 및 물리 전송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단일 전송은 즉시 flush, batch는 모든 node frame 적재 후 1회 flush한다. ADI Network/OASPI가 FT4222 SPI와 AD3306 전송을 수행한다.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8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10BASE-T1S remote 수신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AD3306이 PLCA 기반 10BASE-T1S 링크를 통해 대상 AD3304로 E2B/FIO payload를 전달한다.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9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Flex IO → LED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AD3304의 FIO0/LCE-IF0 routing이 payload를 LED OSP bus로 출력하고, 대상 LED가 R/G/B PWM register를 갱신한다.</w:t>
            </w:r>
          </w:p>
        </w:tc>
      </w:tr>
    </w:tbl>
    <w:p>
      <w:pPr>
        <w:spacing w:after="0"/>
      </w:pPr>
    </w:p>
    <w:p>
      <w:pPr>
        <w:pStyle w:val="Heading2"/>
      </w:pPr>
      <w:r>
        <w:t>4.1 RGB-PWM 변환 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1800"/>
        <w:gridCol w:w="2000"/>
        <w:gridCol w:w="1800"/>
        <w:gridCol w:w="3760"/>
      </w:tblGrid>
      <w:tr>
        <w:trPr>
          <w:tblHeader w:val="true"/>
        </w:trPr>
        <w:tc>
          <w:tcPr>
            <w:tcW w:type="dxa" w:w="18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RGB byte</w:t>
            </w:r>
          </w:p>
        </w:tc>
        <w:tc>
          <w:tcPr>
            <w:tcW w:type="dxa" w:w="20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15-bit PWM</w:t>
            </w:r>
          </w:p>
        </w:tc>
        <w:tc>
          <w:tcPr>
            <w:tcW w:type="dxa" w:w="18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Hex</w:t>
            </w:r>
          </w:p>
        </w:tc>
        <w:tc>
          <w:tcPr>
            <w:tcW w:type="dxa" w:w="37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DayMode 포함 상위 byte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0x0000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0x80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128</w:t>
            </w:r>
          </w:p>
        </w:tc>
        <w:tc>
          <w:tcPr>
            <w:tcW w:type="dxa" w:w="2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16448</w:t>
            </w:r>
          </w:p>
        </w:tc>
        <w:tc>
          <w:tcPr>
            <w:tcW w:type="dxa" w:w="18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0x4040</w:t>
            </w:r>
          </w:p>
        </w:tc>
        <w:tc>
          <w:tcPr>
            <w:tcW w:type="dxa" w:w="3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0xC0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255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32767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0x7FFF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0xFF</w:t>
            </w:r>
          </w:p>
        </w:tc>
      </w:tr>
    </w:tbl>
    <w:p>
      <w:pPr>
        <w:spacing w:after="20"/>
      </w:pPr>
    </w:p>
    <w:p>
      <w:pPr>
        <w:pStyle w:val="Heading2"/>
      </w:pPr>
      <w:r>
        <w:t>4.2 Batch 전송 타이밍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1600"/>
        <w:gridCol w:w="4100"/>
        <w:gridCol w:w="1400"/>
        <w:gridCol w:w="2260"/>
      </w:tblGrid>
      <w:tr>
        <w:trPr>
          <w:tblHeader w:val="true"/>
        </w:trPr>
        <w:tc>
          <w:tcPr>
            <w:tcW w:type="dxa" w:w="1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구분</w:t>
            </w:r>
          </w:p>
        </w:tc>
        <w:tc>
          <w:tcPr>
            <w:tcW w:type="dxa" w:w="41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Native 처리</w:t>
            </w:r>
          </w:p>
        </w:tc>
        <w:tc>
          <w:tcPr>
            <w:tcW w:type="dxa" w:w="14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Flush 횟수</w:t>
            </w:r>
          </w:p>
        </w:tc>
        <w:tc>
          <w:tcPr>
            <w:tcW w:type="dxa" w:w="22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적용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단일 node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frame 생성 → write → flush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호출당 1회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SetColorRgbByNode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N개 batch</w:t>
            </w:r>
          </w:p>
        </w:tc>
        <w:tc>
          <w:tcPr>
            <w:tcW w:type="dxa" w:w="4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N개 frame 생성 → N회 write → 최종 flush</w:t>
            </w:r>
          </w:p>
        </w:tc>
        <w:tc>
          <w:tcPr>
            <w:tcW w:type="dxa" w:w="14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batch당 1회</w:t>
            </w:r>
          </w:p>
        </w:tc>
        <w:tc>
          <w:tcPr>
            <w:tcW w:type="dxa" w:w="2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SetColorRgbByNodes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FID broadcast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1개 broadcast frame → flush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호출당 1회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SetColorRgbByFid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FIO-OSP SET_PWM 프레임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5FA"/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Frame length  </w:t>
            </w:r>
            <w:r>
              <w:rPr>
                <w:rFonts w:ascii="Malgun Gothic" w:hAnsi="Malgun Gothic" w:eastAsia="Malgun Gothic"/>
                <w:b w:val="0"/>
                <w:color w:val="202124"/>
                <w:sz w:val="19"/>
              </w:rPr>
              <w:t>SET_PWM request는 총 10 byte이다. 응답을 기다리지 않는 write-only 전송은 request ID 0xFF를 사용한다.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720"/>
        <w:gridCol w:w="2100"/>
        <w:gridCol w:w="3100"/>
        <w:gridCol w:w="3440"/>
      </w:tblGrid>
      <w:tr>
        <w:trPr>
          <w:tblHeader w:val="true"/>
        </w:trPr>
        <w:tc>
          <w:tcPr>
            <w:tcW w:type="dxa" w:w="72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Byte</w:t>
            </w:r>
          </w:p>
        </w:tc>
        <w:tc>
          <w:tcPr>
            <w:tcW w:type="dxa" w:w="21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필드</w:t>
            </w:r>
          </w:p>
        </w:tc>
        <w:tc>
          <w:tcPr>
            <w:tcW w:type="dxa" w:w="31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비트 정의</w:t>
            </w:r>
          </w:p>
        </w:tc>
        <w:tc>
          <w:tcPr>
            <w:tcW w:type="dxa" w:w="344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설명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Preamble + Address[9:6]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0xA0 | ((addr &amp; 0x3C0) &gt;&gt; 6)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Preamble 0xA0, 상위 주소</w:t>
            </w:r>
          </w:p>
        </w:tc>
      </w:tr>
      <w:tr>
        <w:tc>
          <w:tcPr>
            <w:tcW w:type="dxa" w:w="7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1</w:t>
            </w:r>
          </w:p>
        </w:tc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Address[5:0] + PSI[2:1]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((addr &amp; 0x3F) &lt;&lt; 2) | 0x03</w:t>
            </w:r>
          </w:p>
        </w:tc>
        <w:tc>
          <w:tcPr>
            <w:tcW w:type="dxa" w:w="34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10-byte frame의 PSI=6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PSI[0] + Command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0x4F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SET_PWM command. PSI[0]=0</w:t>
            </w:r>
          </w:p>
        </w:tc>
      </w:tr>
      <w:tr>
        <w:tc>
          <w:tcPr>
            <w:tcW w:type="dxa" w:w="7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3</w:t>
            </w:r>
          </w:p>
        </w:tc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Red High + DayMode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0x80 | R_PWM[14:8]</w:t>
            </w:r>
          </w:p>
        </w:tc>
        <w:tc>
          <w:tcPr>
            <w:tcW w:type="dxa" w:w="34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DayMode=1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Red Low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R_PWM[7:0]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Red 15-bit PWM</w:t>
            </w:r>
          </w:p>
        </w:tc>
      </w:tr>
      <w:tr>
        <w:tc>
          <w:tcPr>
            <w:tcW w:type="dxa" w:w="7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5</w:t>
            </w:r>
          </w:p>
        </w:tc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Green High + DayMode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0x80 | G_PWM[14:8]</w:t>
            </w:r>
          </w:p>
        </w:tc>
        <w:tc>
          <w:tcPr>
            <w:tcW w:type="dxa" w:w="34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DayMode=1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Green Low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G_PWM[7:0]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Green 15-bit PWM</w:t>
            </w:r>
          </w:p>
        </w:tc>
      </w:tr>
      <w:tr>
        <w:tc>
          <w:tcPr>
            <w:tcW w:type="dxa" w:w="7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7</w:t>
            </w:r>
          </w:p>
        </w:tc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Blue High + DayMode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0x80 | B_PWM[14:8]</w:t>
            </w:r>
          </w:p>
        </w:tc>
        <w:tc>
          <w:tcPr>
            <w:tcW w:type="dxa" w:w="34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DayMode=1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Blue Low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B_PWM[7:0]</w:t>
            </w:r>
          </w:p>
        </w:tc>
        <w:tc>
          <w:tcPr>
            <w:tcW w:type="dxa" w:w="3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Blue 15-bit PWM</w:t>
            </w:r>
          </w:p>
        </w:tc>
      </w:tr>
      <w:tr>
        <w:tc>
          <w:tcPr>
            <w:tcW w:type="dxa" w:w="7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9</w:t>
            </w:r>
          </w:p>
        </w:tc>
        <w:tc>
          <w:tcPr>
            <w:tcW w:type="dxa" w:w="2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CRC</w:t>
            </w:r>
          </w:p>
        </w:tc>
        <w:tc>
          <w:tcPr>
            <w:tcW w:type="dxa" w:w="3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CRC-8 polynomial 0x2F</w:t>
            </w:r>
          </w:p>
        </w:tc>
        <w:tc>
          <w:tcPr>
            <w:tcW w:type="dxa" w:w="34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Byte 0~8에 대해 계산</w:t>
            </w:r>
          </w:p>
        </w:tc>
      </w:tr>
    </w:tbl>
    <w:p>
      <w:pPr>
        <w:spacing w:after="20"/>
      </w:pPr>
    </w:p>
    <w:p>
      <w:pPr>
        <w:pStyle w:val="Heading2"/>
      </w:pPr>
      <w:r>
        <w:t>5.1 실제 frame 예제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2500"/>
        <w:gridCol w:w="2900"/>
        <w:gridCol w:w="3960"/>
      </w:tblGrid>
      <w:tr>
        <w:trPr>
          <w:tblHeader w:val="true"/>
        </w:trPr>
        <w:tc>
          <w:tcPr>
            <w:tcW w:type="dxa" w:w="25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제어 조건</w:t>
            </w:r>
          </w:p>
        </w:tc>
        <w:tc>
          <w:tcPr>
            <w:tcW w:type="dxa" w:w="29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PWM 변환</w:t>
            </w:r>
          </w:p>
        </w:tc>
        <w:tc>
          <w:tcPr>
            <w:tcW w:type="dxa" w:w="39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10-byte frame (hex)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nodeAddr=1, RGB=(255,0,0)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R=0x7FFF, G=0x0000, B=0x0000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A0 07 4F FF FF 80 00 80 00 C0</w:t>
            </w:r>
          </w:p>
        </w:tc>
      </w:tr>
      <w:tr>
        <w:tc>
          <w:tcPr>
            <w:tcW w:type="dxa" w:w="2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nodeAddr=5, RGB=(255,128,0)</w:t>
            </w:r>
          </w:p>
        </w:tc>
        <w:tc>
          <w:tcPr>
            <w:tcW w:type="dxa" w:w="2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R=0x7FFF, G=0x4040, B=0x0000</w:t>
            </w:r>
          </w:p>
        </w:tc>
        <w:tc>
          <w:tcPr>
            <w:tcW w:type="dxa" w:w="39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A0 17 4F FF FF C0 40 80 00 64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broadcast, RGB=(0,255,0)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R=0x0000, G=0x7FFF, B=0x0000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A0 03 4F 80 00 FF FF 80 00 92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주의  </w:t>
            </w:r>
            <w:r>
              <w:rPr>
                <w:rFonts w:ascii="Malgun Gothic" w:hAnsi="Malgun Gothic" w:eastAsia="Malgun Gothic"/>
                <w:b w:val="0"/>
                <w:color w:val="202124"/>
                <w:sz w:val="19"/>
              </w:rPr>
              <w:t>위 10-byte 값은 LED-side FIO-OSP payload 기준이다. FT4222 SPI transaction 및 AD3306 10BASE-T1S Ethernet/E2B encapsulation에는 ADI transport header가 추가되며 애플리케이션 API에서 직접 구성하지 않는다.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인터페이스별 상세 동작</w:t>
      </w:r>
    </w:p>
    <w:p>
      <w:pPr>
        <w:pStyle w:val="Heading2"/>
      </w:pPr>
      <w:r>
        <w:t>6.1 FT4222 → AD3306 (SPI)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OspBridge는 ADI PAL/Network/OASPI 라이브러리를 통해 FT4222 SPI device를 open한다.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애플리케이션은 SPI mode, chip-select transaction, OASPI framing을 직접 제어하지 않는다.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adi_network_flushTxBuffer() 호출 시 queue의 E2B/FIO 요청이 OASPI를 통해 AD3306으로 전달된다.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OEM 교체 구현 시 OspBridge C ABI와 동등한 synchronous status/error contract를 유지해야 한다.</w:t>
      </w:r>
    </w:p>
    <w:p>
      <w:pPr>
        <w:pStyle w:val="Heading2"/>
      </w:pPr>
      <w:r>
        <w:t>6.2 AD3306 → AD3304 (10BASE-T1S)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63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현재 설정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Controller MAC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00:E0:22:FE:70:F0</w:t>
            </w:r>
          </w:p>
        </w:tc>
      </w:tr>
      <w:tr>
        <w:tc>
          <w:tcPr>
            <w:tcW w:type="dxa" w:w="3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Remote MAC base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00:E0:22:FE:70:00 + FID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Controller PLCA ID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0</w:t>
            </w:r>
          </w:p>
        </w:tc>
      </w:tr>
      <w:tr>
        <w:tc>
          <w:tcPr>
            <w:tcW w:type="dxa" w:w="3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Remote PLCA ID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FID 1~8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Maximum node count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9</w:t>
            </w:r>
          </w:p>
        </w:tc>
      </w:tr>
      <w:tr>
        <w:tc>
          <w:tcPr>
            <w:tcW w:type="dxa" w:w="3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Remote selection</w:t>
            </w:r>
          </w:p>
        </w:tc>
        <w:tc>
          <w:tcPr>
            <w:tcW w:type="dxa" w:w="63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발견 MAC 마지막 byte → FID → remoteNum(FID-1)</w:t>
            </w:r>
          </w:p>
        </w:tc>
      </w:tr>
    </w:tbl>
    <w:p>
      <w:pPr>
        <w:spacing w:after="20"/>
      </w:pPr>
    </w:p>
    <w:p>
      <w:pPr>
        <w:pStyle w:val="Heading2"/>
      </w:pPr>
      <w:r>
        <w:t>6.3 AD3304 → LED (Flex IO/FIO-OSP)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Remote register map에서 FIO0은 LCE IF0으로, FIO1은 LCE IF1으로 routing된다.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현재 FID별 handle 설정은 nIntfNum=0을 사용하며 AD3304의 FIO path를 통해 OSP frame을 출력한다.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INIT_BIDIR 후 할당된 LED address를 저장하고 이후 SET_PWM unicast target으로 사용한다.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nodeAddr=0은 chain broadcast이고, nodeAddr=1 이상은 개별 LED address이다.</w:t>
      </w:r>
    </w:p>
    <w:p>
      <w:pPr>
        <w:pStyle w:val="Heading2"/>
      </w:pPr>
      <w:r>
        <w:t>6.4 Broadcast 계층 구분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2600"/>
        <w:gridCol w:w="1900"/>
        <w:gridCol w:w="2600"/>
        <w:gridCol w:w="2260"/>
      </w:tblGrid>
      <w:tr>
        <w:trPr>
          <w:tblHeader w:val="true"/>
        </w:trPr>
        <w:tc>
          <w:tcPr>
            <w:tcW w:type="dxa" w:w="2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호출</w:t>
            </w:r>
          </w:p>
        </w:tc>
        <w:tc>
          <w:tcPr>
            <w:tcW w:type="dxa" w:w="19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범위</w:t>
            </w:r>
          </w:p>
        </w:tc>
        <w:tc>
          <w:tcPr>
            <w:tcW w:type="dxa" w:w="2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사용 handle/주소</w:t>
            </w:r>
          </w:p>
        </w:tc>
        <w:tc>
          <w:tcPr>
            <w:tcW w:type="dxa" w:w="22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결과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SetColorRgbByFid(0x00,...)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모든 연결 AD3304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multicast handle + LED broadcast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모든 remote/LED 동일 RGB</w:t>
            </w:r>
          </w:p>
        </w:tc>
      </w:tr>
      <w:tr>
        <w:tc>
          <w:tcPr>
            <w:tcW w:type="dxa" w:w="2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SetColorRgbByFid(FID,...)</w:t>
            </w:r>
          </w:p>
        </w:tc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선택 AD3304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FID handle + assigned/broadcast target</w:t>
            </w:r>
          </w:p>
        </w:tc>
        <w:tc>
          <w:tcPr>
            <w:tcW w:type="dxa" w:w="2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선택 remote의 chain 변경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SetColorRgbByNode(FID,0,...)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선택 AD3304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FID handle + address 0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선택 remote의 모든 LED</w:t>
            </w:r>
          </w:p>
        </w:tc>
      </w:tr>
      <w:tr>
        <w:tc>
          <w:tcPr>
            <w:tcW w:type="dxa" w:w="2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SetColorRgbByNode(FID,N,...)</w:t>
            </w:r>
          </w:p>
        </w:tc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LED 1개</w:t>
            </w:r>
          </w:p>
        </w:tc>
        <w:tc>
          <w:tcPr>
            <w:tcW w:type="dxa" w:w="2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FID handle + address N</w:t>
            </w:r>
          </w:p>
        </w:tc>
        <w:tc>
          <w:tcPr>
            <w:tcW w:type="dxa" w:w="2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해당 LED만 변경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기능별 송신 방식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1600"/>
        <w:gridCol w:w="3200"/>
        <w:gridCol w:w="2300"/>
        <w:gridCol w:w="2260"/>
      </w:tblGrid>
      <w:tr>
        <w:trPr>
          <w:tblHeader w:val="true"/>
        </w:trPr>
        <w:tc>
          <w:tcPr>
            <w:tcW w:type="dxa" w:w="1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기능</w:t>
            </w:r>
          </w:p>
        </w:tc>
        <w:tc>
          <w:tcPr>
            <w:tcW w:type="dxa" w:w="32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데이터 생성</w:t>
            </w:r>
          </w:p>
        </w:tc>
        <w:tc>
          <w:tcPr>
            <w:tcW w:type="dxa" w:w="23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송신 API</w:t>
            </w:r>
          </w:p>
        </w:tc>
        <w:tc>
          <w:tcPr>
            <w:tcW w:type="dxa" w:w="22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특징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일반 CIE/RGB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선택 LED 또는 전체에 동일 RGB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ByFid 또는 ByNode(s)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선택 범위에 따라 broadcast/unicast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RGBW Shift</w:t>
            </w:r>
          </w:p>
        </w:tc>
        <w:tc>
          <w:tcPr>
            <w:tcW w:type="dxa" w:w="3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node index와 phase에 따라 R/G/B/W 배열 생성</w:t>
            </w:r>
          </w:p>
        </w:tc>
        <w:tc>
          <w:tcPr>
            <w:tcW w:type="dxa" w:w="2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SetColorRgbByNodes</w:t>
            </w:r>
          </w:p>
        </w:tc>
        <w:tc>
          <w:tcPr>
            <w:tcW w:type="dxa" w:w="2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한 Tick의 모든 node frame 후 1회 flush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Shift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이동 LED 주변 밝기 wave level 계산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SetColorRgbByNodes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변경된 level node만 batch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Shift Stack</w:t>
            </w:r>
          </w:p>
        </w:tc>
        <w:tc>
          <w:tcPr>
            <w:tcW w:type="dxa" w:w="3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이동 LED + 끝점 locked LED</w:t>
            </w:r>
          </w:p>
        </w:tc>
        <w:tc>
          <w:tcPr>
            <w:tcW w:type="dxa" w:w="2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SetColorRgbByNodes</w:t>
            </w:r>
          </w:p>
        </w:tc>
        <w:tc>
          <w:tcPr>
            <w:tcW w:type="dxa" w:w="2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누적 상태 포함 batch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Shift Up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중앙에서 양쪽으로 이동 node 계산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SetColorRgbByNodes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양방향 wave</w:t>
            </w:r>
          </w:p>
        </w:tc>
      </w:tr>
      <w:tr>
        <w:tc>
          <w:tcPr>
            <w:tcW w:type="dxa" w:w="16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Shift Stack Up</w:t>
            </w:r>
          </w:p>
        </w:tc>
        <w:tc>
          <w:tcPr>
            <w:tcW w:type="dxa" w:w="3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양쪽 이동 + 끝점 inward locked</w:t>
            </w:r>
          </w:p>
        </w:tc>
        <w:tc>
          <w:tcPr>
            <w:tcW w:type="dxa" w:w="2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SetColorRgbByNodes</w:t>
            </w:r>
          </w:p>
        </w:tc>
        <w:tc>
          <w:tcPr>
            <w:tcW w:type="dxa" w:w="2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양쪽 누적 상태 포함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성능 원칙  </w:t>
            </w:r>
            <w:r>
              <w:rPr>
                <w:rFonts w:ascii="Malgun Gothic" w:hAnsi="Malgun Gothic" w:eastAsia="Malgun Gothic"/>
                <w:b w:val="0"/>
                <w:color w:val="202124"/>
                <w:sz w:val="19"/>
              </w:rPr>
              <w:t>애니메이션 Tick에서 노드별 DLL 호출과 flush를 반복하지 않는다. node/R/G/B 배열을 먼저 구성하고 SetColorRgbByNodes() 1회로 전달한다.</w:t>
            </w:r>
          </w:p>
        </w:tc>
      </w:tr>
    </w:tbl>
    <w:p>
      <w:pPr>
        <w:spacing w:after="20"/>
      </w:pPr>
    </w:p>
    <w:p>
      <w:pPr>
        <w:pStyle w:val="Heading2"/>
      </w:pPr>
      <w:r>
        <w:t>7.1 Batch 실패 처리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배열 null, 길이 불일치, count 초과는 C# layer에서 즉시 실패한다.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Native loop 중 한 node가 실패하면 해당 status를 반환하고 이후 node는 전송하지 않는다.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성공한 node frame이 이미 queue에 적재되었을 수 있으므로, OEM safety 요구 시 상위에서 전체 상태 재동기화 frame을 재전송한다.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오류 상세는 FT4222Manager.LastError 및 OspBridge_GetLastError()로 확인한다.</w:t>
      </w:r>
    </w:p>
    <w:p>
      <w:pPr>
        <w:pStyle w:val="Heading2"/>
      </w:pPr>
      <w:r>
        <w:t>7.2 Readback 사용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Readback은 진단 시점에 명시적으로 수행하고 고속 animation Tick마다 호출하지 않는다.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Readback 전송 전 queue flush 및 응답 timeout이 추가되므로 제어 주기에 영향을 줄 수 있다.</w:t>
      </w:r>
    </w:p>
    <w:p>
      <w:r>
        <w:br w:type="page"/>
      </w:r>
    </w:p>
    <w:p>
      <w:pPr>
        <w:pStyle w:val="Heading1"/>
      </w:pPr>
      <w:r>
        <w:t>8. 오류 및 상태 관리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조건</w:t>
            </w:r>
          </w:p>
        </w:tc>
        <w:tc>
          <w:tcPr>
            <w:tcW w:type="dxa" w:w="35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대표 오류/상태</w:t>
            </w:r>
          </w:p>
        </w:tc>
        <w:tc>
          <w:tcPr>
            <w:tcW w:type="dxa" w:w="36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OEM 처리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Bridge 미초기화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OspBridge_Init was not called or failed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송신 금지, 재연결 수행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 미발견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FID=0xNN not connected</w:t>
            </w:r>
          </w:p>
        </w:tc>
        <w:tc>
          <w:tcPr>
            <w:tcW w:type="dxa" w:w="3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대상 remote 연결/MAC/PLCA 확인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Multicast 미준비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FID=0x00 multicast handle not ready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FID별 handle 초기화 및 group 생성 확인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FIO handle 없음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No FID FIO OSP handle was opened</w:t>
            </w:r>
          </w:p>
        </w:tc>
        <w:tc>
          <w:tcPr>
            <w:tcW w:type="dxa" w:w="3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FIO Open/Callback/RAM 상태 확인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Queue 부족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ADI_EAL_STATUS_NTW_BUFF_FULL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송신 주기 완화 또는 queue/flush 정책 확인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전송 시작 실패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ADI_EAL_STATUS_START_FAILED</w:t>
            </w:r>
          </w:p>
        </w:tc>
        <w:tc>
          <w:tcPr>
            <w:tcW w:type="dxa" w:w="3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SPI/AD3306 transport 상태 확인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응답 timeout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ADI_EAL_STATUS_RX_TIMEOUT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Readback/초기화에 한해 링크 및 LED chain 확인</w:t>
            </w:r>
          </w:p>
        </w:tc>
      </w:tr>
      <w:tr>
        <w:tc>
          <w:tcPr>
            <w:tcW w:type="dxa" w:w="2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미발견 FID 상태</w:t>
            </w:r>
          </w:p>
        </w:tc>
        <w:tc>
          <w:tcPr>
            <w:tcW w:type="dxa" w:w="35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-99</w:t>
            </w:r>
          </w:p>
        </w:tc>
        <w:tc>
          <w:tcPr>
            <w:tcW w:type="dxa" w:w="36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해당 FID가 실제 미장착이면 정상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FIO0 skip 상태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-77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현재 빌드 모드와 실제 FID별 handle 상태를 함께 판정</w:t>
            </w:r>
          </w:p>
        </w:tc>
      </w:tr>
    </w:tbl>
    <w:p>
      <w:pPr>
        <w:spacing w:after="20"/>
      </w:pPr>
    </w:p>
    <w:p>
      <w:pPr>
        <w:pStyle w:val="Heading2"/>
      </w:pPr>
      <w:r>
        <w:t>8.1 연결 로그 판정 우선순위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1순위: AD3304 FID discovery 결과 및 연결 mask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2순위: FID별 Open/CB/RAM/Reset/Bidir/Setup/State/Hdl 상태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3순위: 실제 SetColor 호출 반환값과 LastError</w:t>
      </w:r>
    </w:p>
    <w:p>
      <w:pPr>
        <w:pStyle w:val="ListBullet"/>
        <w:spacing w:after="80"/>
        <w:ind w:left="547" w:hanging="259"/>
      </w:pPr>
      <w:r>
        <w:rPr>
          <w:rFonts w:ascii="Malgun Gothic" w:hAnsi="Malgun Gothic" w:eastAsia="Malgun Gothic"/>
          <w:b w:val="0"/>
          <w:color w:val="202124"/>
          <w:sz w:val="20"/>
        </w:rPr>
        <w:t>4순위: 필요 시 명시적 Readback(PWM/temperature)</w:t>
      </w:r>
    </w:p>
    <w:p>
      <w:pPr>
        <w:pStyle w:val="Heading1"/>
      </w:pPr>
      <w:r>
        <w:t>9. OEM 통합 요구사항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1000"/>
        <w:gridCol w:w="5000"/>
        <w:gridCol w:w="3360"/>
      </w:tblGrid>
      <w:tr>
        <w:trPr>
          <w:tblHeader w:val="true"/>
        </w:trPr>
        <w:tc>
          <w:tcPr>
            <w:tcW w:type="dxa" w:w="10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ID</w:t>
            </w:r>
          </w:p>
        </w:tc>
        <w:tc>
          <w:tcPr>
            <w:tcW w:type="dxa" w:w="50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요구사항</w:t>
            </w:r>
          </w:p>
        </w:tc>
        <w:tc>
          <w:tcPr>
            <w:tcW w:type="dxa" w:w="33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검증 기준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COM-001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OEM SW는 FID 0x01~0x08과 nodeAddr를 분리해 관리해야 한다.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잘못된 remote/LED 선택 없음</w:t>
            </w:r>
          </w:p>
        </w:tc>
      </w:tr>
      <w:tr>
        <w:tc>
          <w:tcPr>
            <w:tcW w:type="dxa" w:w="1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COM-002</w:t>
            </w:r>
          </w:p>
        </w:tc>
        <w:tc>
          <w:tcPr>
            <w:tcW w:type="dxa" w:w="5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RGB 입력 범위는 각 0~255이어야 한다.</w:t>
            </w:r>
          </w:p>
        </w:tc>
        <w:tc>
          <w:tcPr>
            <w:tcW w:type="dxa" w:w="33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0/128/255 경계 PWM 일치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COM-003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복수 LED 동시 갱신은 batch API를 사용해야 한다.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Tick당 flush 1회</w:t>
            </w:r>
          </w:p>
        </w:tc>
      </w:tr>
      <w:tr>
        <w:tc>
          <w:tcPr>
            <w:tcW w:type="dxa" w:w="1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COM-004</w:t>
            </w:r>
          </w:p>
        </w:tc>
        <w:tc>
          <w:tcPr>
            <w:tcW w:type="dxa" w:w="5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미발견 FID에는 송신하지 않아야 한다.</w:t>
            </w:r>
          </w:p>
        </w:tc>
        <w:tc>
          <w:tcPr>
            <w:tcW w:type="dxa" w:w="33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not connected 오류 선검출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COM-005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연결 성공은 FID별 Init 상태로 판정해야 한다.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필수 단계 status=0, Hdl=1</w:t>
            </w:r>
          </w:p>
        </w:tc>
      </w:tr>
      <w:tr>
        <w:tc>
          <w:tcPr>
            <w:tcW w:type="dxa" w:w="1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COM-006</w:t>
            </w:r>
          </w:p>
        </w:tc>
        <w:tc>
          <w:tcPr>
            <w:tcW w:type="dxa" w:w="5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고속 주기 제어에서 Readback을 분리해야 한다.</w:t>
            </w:r>
          </w:p>
        </w:tc>
        <w:tc>
          <w:tcPr>
            <w:tcW w:type="dxa" w:w="33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animation jitter 허용치 만족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COM-007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오류 발생 시 LastError를 진단 로그에 보존해야 한다.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FID/node/count 포함 로그</w:t>
            </w:r>
          </w:p>
        </w:tc>
      </w:tr>
      <w:tr>
        <w:tc>
          <w:tcPr>
            <w:tcW w:type="dxa" w:w="1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COM-008</w:t>
            </w:r>
          </w:p>
        </w:tc>
        <w:tc>
          <w:tcPr>
            <w:tcW w:type="dxa" w:w="5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전원 재인가 후 InitFixed 및 discovery를 다시 수행해야 한다.</w:t>
            </w:r>
          </w:p>
        </w:tc>
        <w:tc>
          <w:tcPr>
            <w:tcW w:type="dxa" w:w="33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remote 재발견 및 LED 재초기화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OEM 검증 절차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물리 링크 확인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FT4222 enumeration, AD3306 SPI open, 10BASE-T1S link 및 PLCA controller 상태를 확인한다.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Remote discovery 확인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장착된 AD3304의 MAC 마지막 byte가 기대 FID와 일치하고 discovery mask에 반영되는지 확인한다.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FIO 초기화 확인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각 장착 FID의 Open/CB/RAM/Reset/Bidir/Setup/State=0, Hdl=1인지 확인한다.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단일 LED 시험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각 FID에서 nodeAddr 1과 마지막 node에 Red/Green/Blue/White/Off를 순차 전송한다.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Broadcast 시험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FID 단위 chain broadcast와 FID 0x00 전체 remote multicast의 범위를 구분하여 확인한다.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6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Batch 시험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서로 다른 RGB 배열을 4개 이상 node에 전송하고 모든 LED가 동일 Tick에 변경되는지 확인한다.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7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경계값 시험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RGB 0/1/127/128/254/255 및 nodeAddr 0/1/마지막/범위초과를 시험한다.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8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성능 시험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24/25 node animation에서 설정 주기 대비 실제 update jitter, queue full, frame loss 여부를 측정한다.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C5D3E0"/>
          <w:left w:val="single" w:sz="6" w:space="0" w:color="C5D3E0"/>
          <w:bottom w:val="single" w:sz="6" w:space="0" w:color="C5D3E0"/>
          <w:right w:val="single" w:sz="6" w:space="0" w:color="C5D3E0"/>
          <w:insideH w:val="single" w:sz="6" w:space="0" w:color="C5D3E0"/>
          <w:insideV w:val="single" w:sz="6" w:space="0" w:color="C5D3E0"/>
        </w:tblBorders>
        <w:tblInd w:w="120" w:type="dxa"/>
      </w:tblPr>
      <w:tblGrid>
        <w:gridCol w:w="720"/>
        <w:gridCol w:w="86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8"/>
              </w:rPr>
              <w:t>9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복구 시험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202124"/>
                <w:sz w:val="18"/>
              </w:rPr>
              <w:t>AD3304 분리/재연결, FT4222 USB 재연결, 전원 재인가 후 재초기화 동작을 확인한다.</w:t>
            </w:r>
          </w:p>
        </w:tc>
      </w:tr>
    </w:tbl>
    <w:p>
      <w:pPr>
        <w:spacing w:after="0"/>
      </w:pPr>
    </w:p>
    <w:p>
      <w:pPr>
        <w:pStyle w:val="Heading2"/>
      </w:pPr>
      <w:r>
        <w:t>10.1 권장 시험 벡터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1000"/>
        <w:gridCol w:w="1100"/>
        <w:gridCol w:w="1100"/>
        <w:gridCol w:w="1900"/>
        <w:gridCol w:w="4260"/>
      </w:tblGrid>
      <w:tr>
        <w:trPr>
          <w:tblHeader w:val="true"/>
        </w:trPr>
        <w:tc>
          <w:tcPr>
            <w:tcW w:type="dxa" w:w="10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Test</w:t>
            </w:r>
          </w:p>
        </w:tc>
        <w:tc>
          <w:tcPr>
            <w:tcW w:type="dxa" w:w="11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FID</w:t>
            </w:r>
          </w:p>
        </w:tc>
        <w:tc>
          <w:tcPr>
            <w:tcW w:type="dxa" w:w="11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node</w:t>
            </w:r>
          </w:p>
        </w:tc>
        <w:tc>
          <w:tcPr>
            <w:tcW w:type="dxa" w:w="19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RGB</w:t>
            </w:r>
          </w:p>
        </w:tc>
        <w:tc>
          <w:tcPr>
            <w:tcW w:type="dxa" w:w="42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기대 결과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TV-01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0x01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255,0,0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FID1 LED1 Red full-scale</w:t>
            </w:r>
          </w:p>
        </w:tc>
      </w:tr>
      <w:tr>
        <w:tc>
          <w:tcPr>
            <w:tcW w:type="dxa" w:w="1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TV-02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0x03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5</w:t>
            </w:r>
          </w:p>
        </w:tc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255,128,0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frame 예제와 PWM/CRC 일치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TV-03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0x04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0,255,0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FID4 chain 전체 Green</w:t>
            </w:r>
          </w:p>
        </w:tc>
      </w:tr>
      <w:tr>
        <w:tc>
          <w:tcPr>
            <w:tcW w:type="dxa" w:w="1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TV-04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0x00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0</w:t>
            </w:r>
          </w:p>
        </w:tc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255,255,255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연결된 모든 remote White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TV-05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미연결 FID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255,0,0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호출 실패 + not connected</w:t>
            </w:r>
          </w:p>
        </w:tc>
      </w:tr>
      <w:tr>
        <w:tc>
          <w:tcPr>
            <w:tcW w:type="dxa" w:w="10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TV-06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연결 FID</w:t>
            </w:r>
          </w:p>
        </w:tc>
        <w:tc>
          <w:tcPr>
            <w:tcW w:type="dxa" w:w="11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batch 1~N</w:t>
            </w:r>
          </w:p>
        </w:tc>
        <w:tc>
          <w:tcPr>
            <w:tcW w:type="dxa" w:w="19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pattern</w:t>
            </w:r>
          </w:p>
        </w:tc>
        <w:tc>
          <w:tcPr>
            <w:tcW w:type="dxa" w:w="42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6"/>
              </w:rPr>
              <w:t>모든 node 전송 후 flush 1회</w:t>
            </w:r>
          </w:p>
        </w:tc>
      </w:tr>
    </w:tbl>
    <w:p>
      <w:pPr>
        <w:spacing w:after="20"/>
      </w:pPr>
    </w:p>
    <w:p>
      <w:pPr>
        <w:pStyle w:val="Heading1"/>
      </w:pPr>
      <w:r>
        <w:t>11. 구현 기준 파일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파일</w:t>
            </w:r>
          </w:p>
        </w:tc>
        <w:tc>
          <w:tcPr>
            <w:tcW w:type="dxa" w:w="60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역할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Forms/FormCIE.cs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OEM/UI 입력, FID/SlaveFlag/애니메이션 데이터 생성 및 공개 C# API 호출</w:t>
            </w:r>
          </w:p>
        </w:tc>
      </w:tr>
      <w:tr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FT4222/FT4222Manager.cs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P/Invoke wrapper, 연결/오류 처리, RGB/CIE API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NativeOsp/ex_fioOsp.c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AD3306 network/FID discovery/FIO handle/Native public API/batch flush</w:t>
            </w:r>
          </w:p>
        </w:tc>
      </w:tr>
      <w:tr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NativeOsp/utils/fioOsp.c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FIO-OSP command framing, SET_PWM payload, CRC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NativeOsp/utils/fioOsp.h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PWM/Setup/Status structure 및 command ID</w:t>
            </w:r>
          </w:p>
        </w:tc>
      </w:tr>
      <w:tr>
        <w:tc>
          <w:tcPr>
            <w:tcW w:type="dxa" w:w="33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NativeOsp/adi_Eth10BaseT1s_cfg.c/.h</w:t>
            </w:r>
          </w:p>
        </w:tc>
        <w:tc>
          <w:tcPr>
            <w:tcW w:type="dxa" w:w="60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02124"/>
                <w:sz w:val="17"/>
              </w:rPr>
              <w:t>Controller/Remote MAC, FIO routing, E2B network configuration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 xml:space="preserve">문서 사용상 주의  </w:t>
            </w:r>
            <w:r>
              <w:rPr>
                <w:rFonts w:ascii="Malgun Gothic" w:hAnsi="Malgun Gothic" w:eastAsia="Malgun Gothic"/>
                <w:b w:val="0"/>
                <w:color w:val="202124"/>
                <w:sz w:val="19"/>
              </w:rPr>
              <w:t>본 문서는 현재 프로젝트 소스 구현을 기준으로 한 OEM interface/control specification이다. AD3306/AD3304/LED IC의 전기적 timing, PHY compliance 및 공식 OSP protocol normative requirement는 해당 부품의 승인된 데이터시트와 OEM 보안 문서를 우선 적용한다.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7085"/>
        <w:sz w:val="16"/>
      </w:rPr>
      <w:t xml:space="preserve">CONFIDENTIAL - Engineering Reference   |   </w:t>
    </w:r>
    <w:r>
      <w:fldChar w:fldCharType="begin"/>
      <w:instrText xml:space="preserve">PAGE</w:instrText>
      <w:fldChar w:fldCharType="end"/>
    </w:r>
    <w:r>
      <w:rPr>
        <w:rFonts w:ascii="Malgun Gothic" w:hAnsi="Malgun Gothic" w:eastAsia="Malgun Gothic"/>
        <w:b w:val="0"/>
        <w:color w:val="667085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7085"/>
        <w:sz w:val="17"/>
      </w:rPr>
      <w:t>AD3306-AD3304 LED Communication Protocol | OEM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algun Gothic" w:hAnsi="Malgun Gothic" w:eastAsia="Malgun Gothic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259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AD3306-AD3304 LED Communication Protocol Specification</dc:title>
  <dc:subject>FT4222 SPI / 10BASE-T1S / Flex IO FIO-OSP OEM Interface</dc:subject>
  <dc:creator>Engineering</dc:creator>
  <cp:keywords>AD3306, AD3304, FT4222, 10BASE-T1S, FIO, OSP, LED, OEM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