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 머신러닝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10월 7일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지난 시간 Review &amp; 행렬 계속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행렬의 형태 : 영행렬, 대각행렬, 단위행렬(Identity)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 연산 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덧셈 : 교환, 분배, 결합 법칙 성립 ex) A + B = B + A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곱셈 : 분배, 결합 법칙 성립         ex) A*B != B*A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전치행렬 연산 : (A*B)^t = B^t * A^t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full rank 이면 유일한 해가 존재하며 rank deficiency 일 경우 무수히 많은 해가 존재한다.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행렬식(determinant)  </w:t>
            </w:r>
          </w:p>
          <w:tbl>
            <w:tblPr>
              <w:tblStyle w:val="Table2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2652713" cy="693051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52713" cy="69305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행렬의 여인수</w:t>
            </w:r>
          </w:p>
          <w:tbl>
            <w:tblPr>
              <w:tblStyle w:val="Table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290638" cy="305218"/>
                        <wp:effectExtent b="0" l="0" r="0" t="0"/>
                        <wp:docPr id="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638" cy="30521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역행렬과 연립방정식의 해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정방행렬 A = (aij)에 대하여 |A| != 0 일 때, 연립일차방정식 A X = B 의 해 X는 다음과 같이 구한다. </w:t>
            </w:r>
          </w:p>
          <w:tbl>
            <w:tblPr>
              <w:tblStyle w:val="Table4"/>
              <w:tblW w:w="616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65"/>
              <w:tblGridChange w:id="0">
                <w:tblGrid>
                  <w:gridCol w:w="6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262063" cy="474536"/>
                        <wp:effectExtent b="0" l="0" r="0" t="0"/>
                        <wp:docPr id="8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2063" cy="474536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크래머(cramer)의 법칙 : 연립 일차 방정식 A X = B 에서 |A| != 0 일 때, Aj는 계수행렬 A에서 j 열의 원소가 B의 원소로 바뀐 행렬이라 하자, 그러면 구하는 해는 다음과 같다. </w:t>
            </w:r>
          </w:p>
          <w:tbl>
            <w:tblPr>
              <w:tblStyle w:val="Table5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564556" cy="449155"/>
                        <wp:effectExtent b="0" l="0" r="0" t="0"/>
                        <wp:docPr id="13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4556" cy="44915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벡터(vector)란 크기와 방향이 주어진 물리량으로 현실의 속도(속력과 다름)가 한 예가 된다. (c.f) 스칼라(scalar) : 벡터를 논하는 환경에서 실수를 말함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출발점 A, 종점 B 인 벡터는 A-&gt;B로 나타내고 크기는 |A-&gt;B| 로 나타냄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크기가 0인 벡터는 영벡터, 1인 벡터는 단위벡터라 함</w:t>
              <w:br w:type="textWrapping"/>
              <w:t xml:space="preserve">영벡터가 아닌 벡터를 자신의 크기로 나누면 같은 방향의 단위벡터가 됨</w:t>
            </w:r>
          </w:p>
          <w:tbl>
            <w:tblPr>
              <w:tblStyle w:val="Table6"/>
              <w:tblW w:w="616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65"/>
              <w:tblGridChange w:id="0">
                <w:tblGrid>
                  <w:gridCol w:w="6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157288" cy="435009"/>
                        <wp:effectExtent b="0" l="0" r="0" t="0"/>
                        <wp:docPr id="9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7288" cy="43500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벡터의 연산 정리</w:t>
            </w:r>
          </w:p>
          <w:tbl>
            <w:tblPr>
              <w:tblStyle w:val="Table7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1181100"/>
                        <wp:effectExtent b="0" l="0" r="0" t="0"/>
                        <wp:docPr id="7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1181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3차원 공간벡터 : 모든 벡터의 출발점을 원점 O로 하고 공간상의 한 점 P를 종점으로 하는 벡터 O-&gt;P를 원점 O에 대한 P의 위치벡터(position vector)라 한다.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벡터의 내적 : </w:t>
            </w:r>
          </w:p>
          <w:tbl>
            <w:tblPr>
              <w:tblStyle w:val="Table8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862138" cy="347035"/>
                        <wp:effectExtent b="0" l="0" r="0" t="0"/>
                        <wp:docPr id="1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2138" cy="347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 내적의 성질</w:t>
            </w:r>
          </w:p>
          <w:tbl>
            <w:tblPr>
              <w:tblStyle w:val="Table9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2957513" cy="1222882"/>
                        <wp:effectExtent b="0" l="0" r="0" t="0"/>
                        <wp:docPr id="5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57513" cy="122288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내적의 기하학적 의미</w:t>
            </w:r>
          </w:p>
          <w:tbl>
            <w:tblPr>
              <w:tblStyle w:val="Table10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490663" cy="354920"/>
                        <wp:effectExtent b="0" l="0" r="0" t="0"/>
                        <wp:docPr id="12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0663" cy="35492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두 벡터의 사잇각이 pie/2 일 때, 두 벡터는 직교한다고 한다. 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 벡터가 아닌 두 벡터가 직교하기 위한 필요 충분 조건 : 두 벡터의 내적 != 0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정사영벡터(projection) : 영벡터가 아니고 평행하지 않은 두 벡터에 대하여 하나의 벡터를 다른 하나에 투사시킨 벡터</w:t>
            </w:r>
          </w:p>
          <w:tbl>
            <w:tblPr>
              <w:tblStyle w:val="Table11"/>
              <w:tblW w:w="616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165"/>
              <w:tblGridChange w:id="0">
                <w:tblGrid>
                  <w:gridCol w:w="61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395663" cy="744138"/>
                        <wp:effectExtent b="0" l="0" r="0" t="0"/>
                        <wp:docPr id="10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5663" cy="7441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벡터의 외적 :</w:t>
            </w:r>
          </w:p>
          <w:tbl>
            <w:tblPr>
              <w:tblStyle w:val="Table12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690938" cy="356652"/>
                        <wp:effectExtent b="0" l="0" r="0" t="0"/>
                        <wp:docPr id="4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0938" cy="35665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외적의 대수적 성질</w:t>
            </w:r>
          </w:p>
          <w:tbl>
            <w:tblPr>
              <w:tblStyle w:val="Table1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406065" cy="1319467"/>
                        <wp:effectExtent b="0" l="0" r="0" t="0"/>
                        <wp:docPr id="11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6065" cy="131946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외적의 기하학적 의미</w:t>
            </w:r>
          </w:p>
          <w:tbl>
            <w:tblPr>
              <w:tblStyle w:val="Table14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919538" cy="1294769"/>
                        <wp:effectExtent b="0" l="0" r="0" t="0"/>
                        <wp:docPr id="6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9538" cy="129476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