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[문서번호] NAEIL-T1-YYYY-NNN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단일시설 접근성 정밀 진단보고서</w:t>
      </w:r>
    </w:p>
    <w:p>
      <w:pPr>
        <w:spacing w:after="300"/>
      </w:pPr>
      <w:r>
        <w:rPr>
          <w:rFonts w:ascii="맑은 고딕" w:cs="맑은 고딕" w:eastAsia="맑은 고딕" w:hAnsi="맑은 고딕"/>
          <w:color w:val="888888"/>
          <w:sz w:val="19"/>
          <w:szCs w:val="19"/>
        </w:rPr>
        <w:t xml:space="preserve">Tier 1 | Mini Diagnostic Report — 교통약자법 시행규칙 별표1~3 전항목 기준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</w:tblGrid>
      <w:tr>
        <w:tc>
          <w:tcPr>
            <w:tcW w:type="dxa" w:w="1600"/>
            <w:shd w:fill="DCE6F1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담당</w:t>
            </w:r>
          </w:p>
        </w:tc>
        <w:tc>
          <w:tcPr>
            <w:tcW w:type="dxa" w:w="1600"/>
            <w:shd w:fill="DCE6F1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팀장</w:t>
            </w:r>
          </w:p>
        </w:tc>
        <w:tc>
          <w:tcPr>
            <w:tcW w:type="dxa" w:w="1600"/>
            <w:shd w:fill="DCE6F1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과장</w:t>
            </w:r>
          </w:p>
        </w:tc>
      </w:tr>
      <w:tr>
        <w:trPr>
          <w:trHeight w:val="700" w:hRule="atLeast"/>
        </w:trP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진단 개요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대상 시설명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○○카페 (근린생활시설, 지상 1층 단독)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소재지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○○시 ○○구 ○○로 00 1층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부속시설 현황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부속주차장 없음 · 계단 없음(단층)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진단 의뢰 목적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리모델링 전 접근성 전항목 사전 점검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적용 법령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교통약자의 이동편의 증진법 시행규칙 별표1~3 (전체 규격마스터DB 98개 항목 중 시설 특성상 적용대상 항목 선별)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실측 일자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2026-09-06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실측 도구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경사계, 디지털 캘리퍼스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보고서 발행일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실측일로부터 3일 이내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작성 기관</w:t>
            </w:r>
          </w:p>
        </w:tc>
        <w:tc>
          <w:tcPr>
            <w:tcW w:type="dxa" w:w="7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모두의내일 (NAEIL)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종합 진단 결과 요약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적용대상 항목</w:t>
            </w:r>
          </w:p>
        </w:tc>
        <w:tc>
          <w:tcPr>
            <w:tcW w:type="dxa" w:w="2436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실측 완료율</w:t>
            </w:r>
          </w:p>
        </w:tc>
        <w:tc>
          <w:tcPr>
            <w:tcW w:type="dxa" w:w="2436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적합 / 부적합</w:t>
            </w:r>
          </w:p>
        </w:tc>
        <w:tc>
          <w:tcPr>
            <w:tcW w:type="dxa" w:w="2438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종합 판정</w:t>
            </w:r>
          </w:p>
        </w:tc>
      </w:tr>
      <w:tr>
        <w:tc>
          <w:tcPr>
            <w:tcW w:type="dxa" w:w="243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8개 항목</w:t>
            </w:r>
          </w:p>
        </w:tc>
        <w:tc>
          <w:tcPr>
            <w:tcW w:type="dxa" w:w="243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100% (8/8)</w:t>
            </w:r>
          </w:p>
        </w:tc>
        <w:tc>
          <w:tcPr>
            <w:tcW w:type="dxa" w:w="243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5 적합 / 3 부적합</w:t>
            </w:r>
          </w:p>
        </w:tc>
        <w:tc>
          <w:tcPr>
            <w:tcW w:type="dxa" w:w="2438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미흡 (개선 필요)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결함 요약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주출입구 단차 20cm — 법정 기준(2cm 이하) 대비 18cm 초과, 휠체어·유아차 자력 진입 불가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장애인 화장실 미설치, 주출입구 점자블록 미설치 — 위생·안내시설 항목 부적합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접근로·복도 관련 항목은 전항목 기준 충족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항목별 상세 실측 결과 (전체 적용대상 항목)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※ 지도형 요약점수(S1~S5 5대 카테고리)가 아닌, 시행규칙 별표1~3 규격마스터DB 중 본 시설에 실제 적용되는 세부 항목 전체를 대상으로 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400"/>
        <w:gridCol w:w="1900"/>
        <w:gridCol w:w="1146"/>
        <w:gridCol w:w="18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대분류</w:t>
            </w:r>
          </w:p>
        </w:tc>
        <w:tc>
          <w:tcPr>
            <w:tcW w:type="dxa" w:w="20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세부 항목</w:t>
            </w:r>
          </w:p>
        </w:tc>
        <w:tc>
          <w:tcPr>
            <w:tcW w:type="dxa" w:w="1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실측값</w:t>
            </w:r>
          </w:p>
        </w:tc>
        <w:tc>
          <w:tcPr>
            <w:tcW w:type="dxa" w:w="19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법정 기준</w:t>
            </w:r>
          </w:p>
        </w:tc>
        <w:tc>
          <w:tcPr>
            <w:tcW w:type="dxa" w:w="1146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  <w:tc>
          <w:tcPr>
            <w:tcW w:type="dxa" w:w="18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근거조문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매개시설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주출입구 접근로 유효폭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1.2 m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1.2m 이상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제1호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매개시설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접근로 기울기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1/16 (3.6°)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1/12 이하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제1호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내부시설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주출입구 단차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 cm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2cm 이하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부적합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제2호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내부시설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주출입구 유효폭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1.0 m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0.9m 이상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제2호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내부시설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복도 유효폭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1.5 m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1.2m 이상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제2호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내부시설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계단 손잡이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해당없음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－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6500"/>
                <w:sz w:val="17"/>
                <w:szCs w:val="17"/>
              </w:rPr>
              <w:t xml:space="preserve">해당없음*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제2호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위생시설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장애인 화장실 설치 여부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미설치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설치 권장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부적합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제3호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안내시설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점자블록(주출입구 진입부)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미설치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설치 권장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부적합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제4호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안내시설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시각적 안내표지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설치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설치 권장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적합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제4호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기타시설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장애인전용주차구역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해당없음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－</w:t>
            </w:r>
          </w:p>
        </w:tc>
        <w:tc>
          <w:tcPr>
            <w:tcW w:type="dxa" w:w="11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6500"/>
                <w:sz w:val="17"/>
                <w:szCs w:val="17"/>
              </w:rPr>
              <w:t xml:space="preserve">해당없음*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별표1 제5호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FF6E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9C6500"/>
                <w:sz w:val="17"/>
                <w:szCs w:val="17"/>
              </w:rPr>
              <w:t xml:space="preserve">※ 해당없음* 항목 판정 근거 (시설 적용성 매트릭스 기준)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계단 손잡이 — 본 시설은 단층 구조로 계단이 없어 해당 조문의 적용대상에서 제외됨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장애인전용주차구역 — 본 시설은 부속주차장을 보유하지 않아 해당 조문의 적용대상에서 제외됨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미준수 항목 개선 가이드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CE4E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⚠ 주출입구 단차 (20cm, 기준 2cm 이하)  (별표1 제2호)</w:t>
            </w:r>
          </w:p>
        </w:tc>
      </w:tr>
      <w:tr>
        <w:tc>
          <w:tcPr>
            <w:tcW w:type="dxa" w:w="9746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문제점: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출입구 단차가 법정 기준을 18cm 초과하여 휠체어·유아차 이용자의 자력 진입이 불가함.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가이드: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이동식 경사로(기울기 1/12 이하) 설치 또는 바닥 재시공을 통한 단차 해소를 권장함.</w:t>
            </w:r>
          </w:p>
        </w:tc>
      </w:tr>
    </w:tbl>
    <w:p>
      <w:pPr>
        <w:spacing w:before="15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CE4E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⚠ 장애인 화장실 미설치  (별표1 제3호)</w:t>
            </w:r>
          </w:p>
        </w:tc>
      </w:tr>
      <w:tr>
        <w:tc>
          <w:tcPr>
            <w:tcW w:type="dxa" w:w="9746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문제점: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위생시설 항목 중 장애인 접근 가능한 화장실이 확보되지 않음.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가이드: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화장실 1개소를 회전반경 1.4m 이상, 양측 손잡이 설치 기준으로 개조 권장.</w:t>
            </w:r>
          </w:p>
        </w:tc>
      </w:tr>
    </w:tbl>
    <w:p>
      <w:pPr>
        <w:spacing w:before="15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CE4E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⚠ 주출입구 점자블록 미설치  (별표1 제4호)</w:t>
            </w:r>
          </w:p>
        </w:tc>
      </w:tr>
      <w:tr>
        <w:tc>
          <w:tcPr>
            <w:tcW w:type="dxa" w:w="9746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문제점: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시각장애인 유도를 위한 선형/점형 블록이 주출입구 진입부에 없음.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가이드: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진입부 2m 구간에 선형블록 설치, 기존 시각적 안내표지와 연계 배치 권장.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개략 예산 산출 근거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※ 아래 견적은 부적합 항목 3건 해소를 위한 개략 공사비이며, 실제 시공 견적과 상이할 수 있음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500"/>
        <w:gridCol w:w="1746"/>
        <w:gridCol w:w="2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개선 항목</w:t>
            </w:r>
          </w:p>
        </w:tc>
        <w:tc>
          <w:tcPr>
            <w:tcW w:type="dxa" w:w="16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규격/수량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단가(개략)</w:t>
            </w:r>
          </w:p>
        </w:tc>
        <w:tc>
          <w:tcPr>
            <w:tcW w:type="dxa" w:w="1746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산출 근거</w:t>
            </w:r>
          </w:p>
        </w:tc>
        <w:tc>
          <w:tcPr>
            <w:tcW w:type="dxa" w:w="20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개략 공사비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이동식 경사로 설치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폭 1.0m×길이 1.2m, 1식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450,000원</w:t>
            </w:r>
          </w:p>
        </w:tc>
        <w:tc>
          <w:tcPr>
            <w:tcW w:type="dxa" w:w="17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출입구 단차 20cm 해소용 기성품 단가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450,000원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장애인 화장실 개조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기존 화장실 1개소 개조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3,200,000원</w:t>
            </w:r>
          </w:p>
        </w:tc>
        <w:tc>
          <w:tcPr>
            <w:tcW w:type="dxa" w:w="17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손잡이·회전공간 확보 표준 개조 단가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3,200,000원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점자블록 설치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주출입구 진입부 2m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180,000원</w:t>
            </w:r>
          </w:p>
        </w:tc>
        <w:tc>
          <w:tcPr>
            <w:tcW w:type="dxa" w:w="17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선형블록 자재+시공 단가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180,000원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예비비(현장 여건)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총액의 10%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746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시공 중 변수 대비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383,000원</w:t>
            </w:r>
          </w:p>
        </w:tc>
      </w:tr>
      <w:tr>
        <w:tc>
          <w:tcPr>
            <w:tcW w:type="dxa" w:w="7246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합계(개략 견적)</w:t>
            </w:r>
          </w:p>
        </w:tc>
        <w:tc>
          <w:tcPr>
            <w:tcW w:type="dxa" w:w="2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4,213,000원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현장 사진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shd w:fill="EDEDED" w:color="auto" w:val="clear"/>
            <w:tcMar>
              <w:top w:type="dxa" w:w="700"/>
              <w:left w:type="dxa" w:w="100"/>
              <w:bottom w:type="dxa" w:w="7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[현장 사진 1 삽입]</w:t>
            </w:r>
          </w:p>
        </w:tc>
        <w:tc>
          <w:tcPr>
            <w:tcW w:type="dxa" w:w="4873"/>
            <w:shd w:fill="EDEDED" w:color="auto" w:val="clear"/>
            <w:tcMar>
              <w:top w:type="dxa" w:w="700"/>
              <w:left w:type="dxa" w:w="100"/>
              <w:bottom w:type="dxa" w:w="7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[현장 사진 2 삽입]</w:t>
            </w:r>
          </w:p>
        </w:tc>
      </w:tr>
      <w:tr>
        <w:tc>
          <w:tcPr>
            <w:tcW w:type="dxa" w:w="4873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5"/>
                <w:szCs w:val="15"/>
              </w:rPr>
              <w:t xml:space="preserve">사진1) 주출입구 전경 (단차 확인)</w:t>
            </w:r>
          </w:p>
        </w:tc>
        <w:tc>
          <w:tcPr>
            <w:tcW w:type="dxa" w:w="4873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5"/>
                <w:szCs w:val="15"/>
              </w:rPr>
              <w:t xml:space="preserve">사진2) 디지털 계측기 실측 장면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 결론 및 권고사항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시설은 매개시설(접근로)·내부시설(복도) 항목은 전항목 기준을 충족하나, 주출입구 단차·장애인화장실·점자블록 3개 항목에서 부적합이 확인되어 종합판정 '미흡(개선 필요)'으로 분류됨. 3개 항목 모두 단기간·중저비용 개조로 해소 가능하며, 개선 완료 후 재실측을 통한 사후 검증을 권장함.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부록 A. 실측 기기 및 측정 방법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경사도 측정: 디지털 경사계(정밀도 ±0.1도), 진입로 중앙선 기준 3회 측정 후 평균값 채택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단차/유효폭 측정: 디지털 캘리퍼스 및 줄자 병행, mm 단위까지 기록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측정 오차 관리: 전 항목 2인 1조 교차 검증 방식으로 실측 오차율 0%를 목표로 함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부록 B. 적용대상 항목 선별(Screening) 로직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규격마스터DB(교통약자법 시행규칙 별표1~3, 총 98개 항목)에서 시설 유형(근린생활시설)·규모(단층)·부속시설 현황(주차장 없음)을 기준으로 적용대상 항목을 1차 선별함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본 시설은 선별 결과 총 8개 항목이 적용대상으로 확정되었으며, 이 중 8개 항목(100%) 실측을 완료함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계단, 장애인전용주차구역 등 시설에 물리적으로 존재하지 않는 항목은 '해당없음'으로 분류하여 평균 판정에서 제외함 (0점 처리 금지)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부록 C. 근거 법령 발췌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「교통약자의 이동편의 증진법 시행규칙」 별표 1 - 이동편의시설의 구조·재질 등에 관한 세부기준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「장애물 없는 생활환경 인증에 관한 규칙」 - 접근로 및 출입구 인증기준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모두의내일 | Tier 1 미니 진단 패키지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2026-09-06T12:14:46.340Z</dcterms:created>
  <dcterms:modified xsi:type="dcterms:W3CDTF">2026-09-06T12:14:46.340Z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