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新员工入职指南</w:t>
      </w:r>
    </w:p>
    <w:p>
      <w:pPr>
        <w:pStyle w:val="Heading1"/>
      </w:pPr>
      <w:r>
        <w:t>第一章 入职准备</w:t>
      </w:r>
    </w:p>
    <w:p>
      <w:r>
        <w:t>欢迎加入公司！为确保顺利入职，请在报到前准备好以下材料：</w:t>
      </w:r>
    </w:p>
    <w:p>
      <w:pPr>
        <w:pStyle w:val="ListBullet"/>
      </w:pPr>
      <w:r>
        <w:t>身份证原件及复印件（2份）</w:t>
      </w:r>
    </w:p>
    <w:p>
      <w:pPr>
        <w:pStyle w:val="ListBullet"/>
      </w:pPr>
      <w:r>
        <w:t>最高学历证书原件及复印件</w:t>
      </w:r>
    </w:p>
    <w:p>
      <w:pPr>
        <w:pStyle w:val="ListBullet"/>
      </w:pPr>
      <w:r>
        <w:t>一寸免冠照片（2张）</w:t>
      </w:r>
    </w:p>
    <w:p>
      <w:pPr>
        <w:pStyle w:val="ListBullet"/>
      </w:pPr>
      <w:r>
        <w:t>本人名下的银行卡（用于工资发放）</w:t>
      </w:r>
    </w:p>
    <w:p>
      <w:pPr>
        <w:pStyle w:val="Heading1"/>
      </w:pPr>
      <w:r>
        <w:t>第二章 入职流程</w:t>
      </w:r>
    </w:p>
    <w:p>
      <w:pPr>
        <w:pStyle w:val="Heading2"/>
      </w:pPr>
      <w:r>
        <w:t>2.1 报到</w:t>
      </w:r>
    </w:p>
    <w:p>
      <w:r>
        <w:t>报到时间：每月1日或15日上午9:00。</w:t>
      </w:r>
    </w:p>
    <w:p>
      <w:r>
        <w:t>报到地点：公司总部大楼3层人力资源部。</w:t>
      </w:r>
    </w:p>
    <w:p>
      <w:pPr>
        <w:pStyle w:val="Heading2"/>
      </w:pPr>
      <w:r>
        <w:t>2.2 签订合同</w:t>
      </w:r>
    </w:p>
    <w:p>
      <w:r>
        <w:t>报到当日签订劳动合同，合同一式两份，公司和员工各执一份。试用期为3个月，表现优异者可提前转正。</w:t>
      </w:r>
    </w:p>
    <w:p>
      <w:pPr>
        <w:pStyle w:val="Heading2"/>
      </w:pPr>
      <w:r>
        <w:t>2.3 领取设备</w:t>
      </w:r>
    </w:p>
    <w:p>
      <w:r>
        <w:t>IT部门将为新员工配置以下设备：</w:t>
      </w:r>
    </w:p>
    <w:p>
      <w:pPr>
        <w:pStyle w:val="ListBullet"/>
      </w:pPr>
      <w:r>
        <w:t>办公电脑（笔记本电脑或台式机）</w:t>
      </w:r>
    </w:p>
    <w:p>
      <w:pPr>
        <w:pStyle w:val="ListBullet"/>
      </w:pPr>
      <w:r>
        <w:t>企业邮箱账号</w:t>
      </w:r>
    </w:p>
    <w:p>
      <w:pPr>
        <w:pStyle w:val="ListBullet"/>
      </w:pPr>
      <w:r>
        <w:t>OA系统账号</w:t>
      </w:r>
    </w:p>
    <w:p>
      <w:pPr>
        <w:pStyle w:val="ListBullet"/>
      </w:pPr>
      <w:r>
        <w:t>门禁卡</w:t>
      </w:r>
    </w:p>
    <w:p>
      <w:pPr>
        <w:pStyle w:val="Heading1"/>
      </w:pPr>
      <w:r>
        <w:t>第三章 试用期管理</w:t>
      </w:r>
    </w:p>
    <w:p>
      <w:r>
        <w:t>试用期为3个月，期间将进行以下评估：</w:t>
      </w:r>
    </w:p>
    <w:p>
      <w:r>
        <w:t>第1个月：熟悉公司文化和业务流程，完成入职培训。</w:t>
      </w:r>
    </w:p>
    <w:p>
      <w:r>
        <w:t>第2个月：在导师指导下独立完成分配的任务。</w:t>
      </w:r>
    </w:p>
    <w:p>
      <w:r>
        <w:t>第3个月：参与部门项目，提交转正述职报告。</w:t>
      </w:r>
    </w:p>
    <w:p>
      <w:pPr>
        <w:pStyle w:val="Heading2"/>
      </w:pPr>
      <w:r>
        <w:t>3.1 入职培训安排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培训主题</w:t>
            </w:r>
          </w:p>
        </w:tc>
        <w:tc>
          <w:tcPr>
            <w:tcW w:type="dxa" w:w="2880"/>
          </w:tcPr>
          <w:p>
            <w:r>
              <w:t>时间</w:t>
            </w:r>
          </w:p>
        </w:tc>
        <w:tc>
          <w:tcPr>
            <w:tcW w:type="dxa" w:w="2880"/>
          </w:tcPr>
          <w:p>
            <w:r>
              <w:t>负责人</w:t>
            </w:r>
          </w:p>
        </w:tc>
      </w:tr>
      <w:tr>
        <w:tc>
          <w:tcPr>
            <w:tcW w:type="dxa" w:w="2880"/>
          </w:tcPr>
          <w:p>
            <w:r>
              <w:t>公司文化与制度</w:t>
            </w:r>
          </w:p>
        </w:tc>
        <w:tc>
          <w:tcPr>
            <w:tcW w:type="dxa" w:w="2880"/>
          </w:tcPr>
          <w:p>
            <w:r>
              <w:t>第1天上午</w:t>
            </w:r>
          </w:p>
        </w:tc>
        <w:tc>
          <w:tcPr>
            <w:tcW w:type="dxa" w:w="2880"/>
          </w:tcPr>
          <w:p>
            <w:r>
              <w:t>人力资源部</w:t>
            </w:r>
          </w:p>
        </w:tc>
      </w:tr>
      <w:tr>
        <w:tc>
          <w:tcPr>
            <w:tcW w:type="dxa" w:w="2880"/>
          </w:tcPr>
          <w:p>
            <w:r>
              <w:t>信息安全培训</w:t>
            </w:r>
          </w:p>
        </w:tc>
        <w:tc>
          <w:tcPr>
            <w:tcW w:type="dxa" w:w="2880"/>
          </w:tcPr>
          <w:p>
            <w:r>
              <w:t>第1天下午</w:t>
            </w:r>
          </w:p>
        </w:tc>
        <w:tc>
          <w:tcPr>
            <w:tcW w:type="dxa" w:w="2880"/>
          </w:tcPr>
          <w:p>
            <w:r>
              <w:t>信息安全部</w:t>
            </w:r>
          </w:p>
        </w:tc>
      </w:tr>
      <w:tr>
        <w:tc>
          <w:tcPr>
            <w:tcW w:type="dxa" w:w="2880"/>
          </w:tcPr>
          <w:p>
            <w:r>
              <w:t>产品与业务介绍</w:t>
            </w:r>
          </w:p>
        </w:tc>
        <w:tc>
          <w:tcPr>
            <w:tcW w:type="dxa" w:w="2880"/>
          </w:tcPr>
          <w:p>
            <w:r>
              <w:t>第2天上午</w:t>
            </w:r>
          </w:p>
        </w:tc>
        <w:tc>
          <w:tcPr>
            <w:tcW w:type="dxa" w:w="2880"/>
          </w:tcPr>
          <w:p>
            <w:r>
              <w:t>产品部</w:t>
            </w:r>
          </w:p>
        </w:tc>
      </w:tr>
      <w:tr>
        <w:tc>
          <w:tcPr>
            <w:tcW w:type="dxa" w:w="2880"/>
          </w:tcPr>
          <w:p>
            <w:r>
              <w:t>技术栈与开发规范</w:t>
            </w:r>
          </w:p>
        </w:tc>
        <w:tc>
          <w:tcPr>
            <w:tcW w:type="dxa" w:w="2880"/>
          </w:tcPr>
          <w:p>
            <w:r>
              <w:t>第2天下午</w:t>
            </w:r>
          </w:p>
        </w:tc>
        <w:tc>
          <w:tcPr>
            <w:tcW w:type="dxa" w:w="2880"/>
          </w:tcPr>
          <w:p>
            <w:r>
              <w:t>技术部</w:t>
            </w:r>
          </w:p>
        </w:tc>
      </w:tr>
      <w:tr>
        <w:tc>
          <w:tcPr>
            <w:tcW w:type="dxa" w:w="2880"/>
          </w:tcPr>
          <w:p>
            <w:r>
              <w:t>合规与职业操守</w:t>
            </w:r>
          </w:p>
        </w:tc>
        <w:tc>
          <w:tcPr>
            <w:tcW w:type="dxa" w:w="2880"/>
          </w:tcPr>
          <w:p>
            <w:r>
              <w:t>第3天上午</w:t>
            </w:r>
          </w:p>
        </w:tc>
        <w:tc>
          <w:tcPr>
            <w:tcW w:type="dxa" w:w="2880"/>
          </w:tcPr>
          <w:p>
            <w:r>
              <w:t>法务部</w:t>
            </w:r>
          </w:p>
        </w:tc>
      </w:tr>
    </w:tbl>
    <w:p>
      <w:pPr>
        <w:pStyle w:val="Heading1"/>
      </w:pPr>
      <w:r>
        <w:t>第四章 薪酬福利</w:t>
      </w:r>
    </w:p>
    <w:p>
      <w:r>
        <w:t>4.1 薪酬结构：基本工资 + 绩效奖金 + 年终奖</w:t>
      </w:r>
    </w:p>
    <w:p>
      <w:r>
        <w:t>4.2 五险一金按国家规定标准缴纳。</w:t>
      </w:r>
    </w:p>
    <w:p>
      <w:r>
        <w:t>4.3 补充福利：商业保险、年度体检、带薪年假、节日福利、员工培训。</w:t>
      </w:r>
    </w:p>
    <w:p>
      <w:pPr>
        <w:pStyle w:val="Heading1"/>
      </w:pPr>
      <w:r>
        <w:t>第五章 常见问题</w:t>
      </w:r>
    </w:p>
    <w:p>
      <w:r>
        <w:t>Q: 试用期工资如何计算？</w:t>
      </w:r>
    </w:p>
    <w:p>
      <w:r>
        <w:t>A: 试用期工资为转正工资的80%，不低于当地最低工资标准。</w:t>
      </w:r>
    </w:p>
    <w:p>
      <w:r>
        <w:t>Q: 转正需要哪些条件？</w:t>
      </w:r>
    </w:p>
    <w:p>
      <w:r>
        <w:t>A: 试用期评估合格、导师评价良好、无违纪记录。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