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FRANKONIA KOREA</w:t>
      </w:r>
    </w:p>
    <w:p>
      <w:pPr>
        <w:spacing w:after="300"/>
        <w:jc w:val="center"/>
      </w:pPr>
      <w:r>
        <w:rPr>
          <w:b/>
          <w:bCs/>
          <w:sz w:val="40"/>
          <w:szCs w:val="40"/>
        </w:rPr>
        <w:t xml:space="preserve">웹사이트 리뉴얼 기획서</w:t>
      </w:r>
    </w:p>
    <w:p>
      <w:pPr>
        <w:spacing w:after="120"/>
        <w:jc w:val="center"/>
      </w:pPr>
      <w:r>
        <w:rPr>
          <w:color w:val="C00000"/>
          <w:sz w:val="24"/>
          <w:szCs w:val="24"/>
        </w:rPr>
        <w:t xml:space="preserve">www.frankonia-korea.com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레퍼런스 사이트 분석 및 리뉴얼 플랜</w:t>
      </w:r>
    </w:p>
    <w:p>
      <w:pPr>
        <w:spacing w:before="2000"/>
        <w:jc w:val="center"/>
      </w:pPr>
      <w:r>
        <w:rPr>
          <w:color w:val="595959"/>
          <w:sz w:val="22"/>
          <w:szCs w:val="22"/>
        </w:rPr>
        <w:t xml:space="preserve">2026. 08. 07 (v2 — 사이트맵 확정·Next.js 확정 반영)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1. 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Frankonia Korea 웹사이트 리뉴얼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도메인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www.frankonia-korea.com (기존 도메인 유지)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레퍼런스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frankonia-solutions.com (독일 본사 사이트)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언어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한국어(기본) / 영어 / 독일어 3개 언어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핵심 구성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① 챔버(Anechoic Chambers)  ② EMC 시험장비(EMC Test Systems)  ③ CyberShield(frankonia-cybershield.com 링크 연결)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구축 방식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16 (App Router) 기반 자체 개발 — 상세는 7장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디자인 기준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FRANKONIA-DESIGN-REFERENCE.md (CyberShield 사이트 실측 디자인 토큰) — 모든 디자인 요소는 이 문서를 따름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웹 기획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FRANKONIA-WEB-PLAN.md — 라우팅·페이지·컴포넌트 상세 기획 별도 문서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</w:rPr>
        <w:t xml:space="preserve">리뉴얼 목표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독일 Frankonia 본사 사이트 수준의 전문적인 브랜드 이미지 구축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제품 3대 축(챔버 / EMC 시험장비 / CyberShield)이 한눈에 보이는 명확한 정보 구조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국내 고객(한국어) + 해외 파트너(영어·독일어)를 모두 커버하는 다국어 사이트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견적 문의로 자연스럽게 이어지는 B2B 리드 확보형 랜딩페이지</w:t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2. 현재 사이트 현황 진단</w:t>
      </w:r>
    </w:p>
    <w:p>
      <w:pPr>
        <w:spacing w:after="120" w:line="300"/>
      </w:pPr>
      <w:r>
        <w:rPr>
          <w:b/>
          <w:bCs/>
          <w:color w:val="C00000"/>
          <w:sz w:val="21"/>
          <w:szCs w:val="21"/>
        </w:rPr>
        <w:t xml:space="preserve">긴급 이슈: </w:t>
      </w:r>
      <w:r>
        <w:rPr>
          <w:sz w:val="21"/>
          <w:szCs w:val="21"/>
        </w:rPr>
        <w:t xml:space="preserve">현재 www.frankonia-korea.com 은 SSL 인증서 불일치 오류로 브라우저 접속이 차단되는 상태입니다(인증서가 해당 도메인용으로 발급되어 있지 않음). 방문자가 사이트에 도달하지 못하므로, 리뉴얼 이전이라도 호스팅·인증서 점검이 필요합니다.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도메인 등록 상태 및 만료일 확인 (기관/등록대행사)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호스팅 서버 상태 확인 — 현재 서버가 다른 도메인용 인증서를 반환하고 있어 호스팅 설정 오류 또는 서비스 만료 가능성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SSL 인증서 재발급(Let's Encrypt 무료 인증서 또는 호스팅사 제공 인증서)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리뉴얼 오픈 전까지 임시 안내 페이지(회사 소개 + 연락처) 게시 권장</w:t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3. 레퍼런스 사이트 분석 — frankonia-solutions.com</w:t>
      </w:r>
    </w:p>
    <w:p>
      <w:pPr>
        <w:pStyle w:val="Heading2"/>
        <w:spacing w:after="140" w:before="280"/>
      </w:pPr>
      <w:r>
        <w:rPr>
          <w:b/>
          <w:bCs/>
          <w:color w:val="1F4E79"/>
        </w:rPr>
        <w:t xml:space="preserve">3.1 전체 구조 (사이트맵)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1차 메뉴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하위 구성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Philosophy / History / Career / Publications / Events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Anechoic Chambers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챔버 포트폴리오(필터형) / Frankosorb® Absorbers / Shielding &amp; Gates / Automation / Extended Services / References / Download Area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EMC Test Systems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Emission Measurements / Immunity Test Systems(Conducted·Radiated) / Product List / Select Standard(규격별 제품 검색)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Quotation &amp; Info(견적) / Service &amp; Support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</w:rPr>
        <w:t xml:space="preserve">3.2 챔버(Anechoic Chambers) 페이지 구성</w:t>
      </w:r>
    </w:p>
    <w:p>
      <w:pPr>
        <w:spacing w:after="120" w:line="300"/>
      </w:pPr>
      <w:r>
        <w:rPr>
          <w:sz w:val="21"/>
          <w:szCs w:val="21"/>
        </w:rPr>
        <w:t xml:space="preserve">챔버 포트폴리오는 산업 분야별 필터(All / Commercial / Automotive / Powertrain / Military / Others)로 구성되며, 각 제품은 이미지 + 모델명 + 한 줄 설명의 카드 형태로 노출됩니다.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모델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Commercial (14종)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SAC-3 Square/Plus, SAC-5 Square/Plus, SAC-10/H·/P·Plus·Plus Triton, CHC/CHC Plus, FAC-3/FAC-3 L, Shielded Room, SAC-3/FAC-3 Transformer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Automotive (4종)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ACTC, UCC, AVTC, SAC-10V (ECE R10 차량 시험 전용)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Powertrain (3종)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EDTC-SA, EDTC-AX, EDTC-BB (EMC-BlueBox)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Military (3종)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MIL-STD Chamber, MIL-STD Chamber Advanced, MIL CHC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Others</w:t>
            </w:r>
          </w:p>
        </w:tc>
        <w:tc>
          <w:tcPr>
            <w:tcW w:type="dxa" w:w="6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CTC, Reverberation Tent, Reverberation Chamber (RVC)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4E79"/>
        </w:rPr>
        <w:t xml:space="preserve">3.3 EMC 시험장비(Test Systems) 페이지 구성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Emission: FFT 기반 EMI-Receiver(9kHz~6GHz, ERX-6·ERC-6 등), Pre-amplifier, 안테나 시스템(9kHz~40GHz)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Immunity: Conducted(IEC/EN 61000-4-6, -4-16), Radiated(IEC/EN 61000-4-3, ISO 11452-2, MIL-STD 461), 자기장 시험(최대 1000A/m)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Components: RF 파워앰프(DC~18GHz, 최대 12,000W), E-field 센서, GTEM 셀, RF 파워미터, ECU 컨트롤 유닛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'Select Standard' — 시험 규격(IEC/ISO/MIL-STD/CISPR/자동차)별로 제품을 찾아가는 검색 기능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다운로드: 앰프/안테나 카탈로그 PDF, GTEM 사양서 등 자료실 운영</w:t>
      </w:r>
    </w:p>
    <w:p>
      <w:pPr>
        <w:pStyle w:val="Heading2"/>
        <w:spacing w:after="140" w:before="280"/>
      </w:pPr>
      <w:r>
        <w:rPr>
          <w:b/>
          <w:bCs/>
          <w:color w:val="1F4E79"/>
        </w:rPr>
        <w:t xml:space="preserve">3.4 디자인·UX 특징 및 시사점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리뉴얼 적용 포인트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대형 제품 사진 중심의 히어로 슬라이드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챔버 설치 사례 등 고품질 사진 확보가 핵심 → 본사 이미지 자산 사용 협의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카드형 제품 그리드 + 분야별 필터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챔버 12종 이상도 깔끔하게 정리 가능 → 한국 사이트 챔버 메뉴에 동일 패턴 적용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규격(Standard) 기반 제품 검색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엔지니어 고객의 실제 탐색 방식과 일치 → 2차 고도화 항목으로 채택 검토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견적 요청·서비스 문의 CTA 상시 노출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모든 제품 페이지 하단에 '견적 문의' 버튼 고정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신뢰 요소(1987년 설립, 80여 개국 공급)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한국 사이트에는 '독일 본사 공식 파트너' 신뢰 요소로 변환하여 강조</w:t>
            </w:r>
          </w:p>
        </w:tc>
      </w:tr>
      <w:tr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다운로드 자료실(카탈로그 PDF)</w:t>
            </w:r>
          </w:p>
        </w:tc>
        <w:tc>
          <w:tcPr>
            <w:tcW w:type="dxa" w:w="5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국문 카탈로그 + 본사 영문 카탈로그 병행 제공</w:t>
            </w:r>
          </w:p>
        </w:tc>
      </w:tr>
    </w:tbl>
    <w:p>
      <w:pPr>
        <w:spacing w:after="120" w:line="300"/>
      </w:pPr>
      <w:r>
        <w:rPr>
          <w:b/>
          <w:bCs/>
          <w:sz w:val="21"/>
          <w:szCs w:val="21"/>
        </w:rPr>
        <w:t xml:space="preserve">개선 여지: </w:t>
      </w:r>
      <w:r>
        <w:rPr>
          <w:sz w:val="21"/>
          <w:szCs w:val="21"/>
        </w:rPr>
        <w:t xml:space="preserve">본사 사이트는 영어 단일 언어이고 메뉴 URL 구조가 다소 불규칙합니다(chambers-2, page_id 등). 한국 사이트는 처음부터 언어별 URL 체계와 일관된 메뉴 구조로 설계해 SEO 우위를 확보합니다.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4. 리뉴얼 사이트맵 (확정)</w:t>
      </w:r>
    </w:p>
    <w:p>
      <w:pPr>
        <w:spacing w:after="120" w:line="300"/>
      </w:pPr>
      <w:r>
        <w:rPr>
          <w:sz w:val="21"/>
          <w:szCs w:val="21"/>
        </w:rPr>
        <w:t xml:space="preserve">GNB(주 메뉴)는 본사 사이트 체계를 따라 6개로 구성합니다: Company / Anechoic Chambers / EMC Test Systems / CyberShield / Contact / Career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1차 메뉴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2차 메뉴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랜딩페이지 (5장 참조)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인사말 / 회사소개·연혁 / Frankonia Group 소개 / 오시는 길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독일 본사 공식 파트너십 강조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Anechoic Chambers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① Automotive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ACTC, UCC, AVTC, SAC-10V 등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② Military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MIL-STD Chamber, Advanced, MIL CHC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③ Commercial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SAC/FAC/CHC 시리즈, Shielded Room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④ Powertrain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EDTC-SA, EDTC-AX, EDTC-BB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⑤ RVC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Reverberation Chamber(잔향실)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⑥ Others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CTC, Reverberation Tent 등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EMC Test Systems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EMI-Receiver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ERX-6, ERC-6 등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Antennas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9kHz~40GHz 안테나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Accessories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앰프, GTEM 셀, 파워미터, 센서 등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CyberShield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 (외부 링크)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https://www.frankonia-cybershield.com/ 새 창 연결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Contact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견적·기술 문의 / 다운로드(카탈로그)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폼 + 이메일 연동</w:t>
            </w:r>
          </w:p>
        </w:tc>
      </w:tr>
      <w:tr>
        <w:tc>
          <w:tcPr>
            <w:tcW w:type="dxa" w:w="2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Career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채용 안내</w:t>
            </w:r>
          </w:p>
        </w:tc>
        <w:tc>
          <w:tcPr>
            <w:tcW w:type="dxa" w:w="28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인재상 / 채용 공고</w:t>
            </w:r>
          </w:p>
        </w:tc>
      </w:tr>
    </w:tbl>
    <w:p>
      <w:pPr>
        <w:spacing w:after="120" w:line="300"/>
      </w:pPr>
      <w:r>
        <w:rPr>
          <w:b/>
          <w:bCs/>
          <w:sz w:val="21"/>
          <w:szCs w:val="21"/>
        </w:rPr>
        <w:t xml:space="preserve">챔버 하위 메뉴 순서는 위 ①~⑥ 순서를 고정합니다</w:t>
      </w:r>
      <w:r>
        <w:rPr>
          <w:sz w:val="21"/>
          <w:szCs w:val="21"/>
        </w:rPr>
        <w:t xml:space="preserve"> (Automotive → Military → Commercial → Powertrain → RVC → Others). 메뉴, 필터 탭, 랜딩 카드 등 모든 노출 지점에서 동일 순서를 유지합니다.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페이지별 공통 구성 (제품 상세)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제품 대표 이미지 + 모델명 + 핵심 사양 요약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적용 규격(Standard) 표기 — 예: CISPR 25, ISO 11452-2, MIL-STD-461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카탈로그 다운로드 버튼 + 견적 문의 CTA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관련 제품 추천(같은 카테고리 내 다른 모델)</w:t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5. 랜딩페이지(홈) 구성안</w:t>
      </w:r>
    </w:p>
    <w:p>
      <w:pPr>
        <w:spacing w:after="120" w:line="300"/>
      </w:pPr>
      <w:r>
        <w:rPr>
          <w:sz w:val="21"/>
          <w:szCs w:val="21"/>
        </w:rPr>
        <w:t xml:space="preserve">스크롤 순서 기준의 섹션 구성입니다. 함께 전달되는 HTML 시안(frankonia-korea-landing.html)이 본 구성을 그대로 구현한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헤더 (GNB)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로고 / 주 메뉴 / 언어 전환(KO·EN·DE) / 견적 문의 버튼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히어로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챔버 설치 사진 배경 + 핵심 카피 "EMC 토탈 솔루션 파트너" + CTA 2개(제품 보기·견적 문의)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3대 솔루션 카드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챔버 / EMC 시험장비 / CyberShield — 각 카드에서 해당 섹션·링크로 이동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챔버 라인업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Automotive / Military / Commercial / Powertrain / RVC / Others 6개 서브카드 (순서 고정)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시험장비 라인업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EMI-Receiver / Antennas / Accessories 3개 서브카드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신뢰 요소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독일 Frankonia 본사 소개(1987년 설립, 80여 개국 공급) + 한국 공식 파트너 문구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문의 CTA 밴드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"견적 및 기술 상담" 버튼 + 연락처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푸터</w:t>
            </w:r>
          </w:p>
        </w:tc>
        <w:tc>
          <w:tcPr>
            <w:tcW w:type="dxa" w:w="59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회사 정보 / 주소 / 사업자 정보 / 개인정보처리방침 / 본사·SNS 링크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</w:rPr>
        <w:t xml:space="preserve">6. 다국어(KO/EN/DE)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제안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기본 언어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한국어 (국내 고객 대상 주력)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URL 구조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frankonia-korea.com/ (KO) · /en/ (영어) · /de/ (독일어) — 하위 경로 방식 권장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언어 전환 UI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헤더 우측 상단 KO | EN | DE 전환 버튼 (모든 페이지 공통)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SEO 처리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페이지별 hreflang 태그 적용, 언어별 메타 타이틀·설명 개별 작성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번역 범위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1단계: 전 페이지 KO+EN 완역, DE는 주요 페이지(홈·회사·제품 개요)만 → 2단계 확대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번역 소스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제품 설명은 본사 영문 원문 활용(정확성), 한국어는 국내 고객 눈높이로 재작성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1F4E79"/>
        </w:rPr>
        <w:t xml:space="preserve">7. 구축 방식 — Next.js 16 (확정)</w:t>
      </w:r>
    </w:p>
    <w:p>
      <w:pPr>
        <w:spacing w:after="120" w:line="300"/>
      </w:pPr>
      <w:r>
        <w:rPr>
          <w:sz w:val="21"/>
          <w:szCs w:val="21"/>
        </w:rPr>
        <w:t xml:space="preserve">웹 디자인·개발 도구는 Next.js 최신 버전(16.x, 2026-08 기준 16.3)으로 확정합니다. 정적 생성(SSG) 중심의 빠른 B2B 사이트에 적합하며, 다국어 라우팅과 SEO 제어가 자유롭습니다.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확정 스택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Next.js 16 (App Router, React Server Components, Turbopack)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언어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스타일링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Tailwind CSS v4 — 디자인 토큰은 FRANKONIA-DESIGN-REFERENCE.md 값으로 설정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다국어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next-intl — /ko(기본), /en, /de 하위 경로 라우팅 + hreflang 자동화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콘텐츠 관리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1단계: 코드 내 콘텐츠(MDX/JSON) → 2단계: 헤드리스 CMS(Sanity 등) 도입 검토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폼 처리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Server Actions + 이메일 발송(Resend 등), 스팸 방지(Cloudflare Turnstile)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호스팅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 권장 (Next.js 최적화, SSL 자동) 또는 국내 호스팅 + Node 서버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분석</w:t>
            </w:r>
          </w:p>
        </w:tc>
        <w:tc>
          <w:tcPr>
            <w:tcW w:type="dxa" w:w="71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GA4 + 네이버 애널리틱스</w:t>
            </w:r>
          </w:p>
        </w:tc>
      </w:tr>
    </w:tbl>
    <w:p>
      <w:pPr>
        <w:spacing w:after="120" w:line="300"/>
      </w:pPr>
      <w:r>
        <w:rPr>
          <w:b/>
          <w:bCs/>
          <w:color w:val="C00000"/>
          <w:sz w:val="21"/>
          <w:szCs w:val="21"/>
        </w:rPr>
        <w:t xml:space="preserve">선정 이유: </w:t>
      </w:r>
      <w:r>
        <w:rPr>
          <w:sz w:val="21"/>
          <w:szCs w:val="21"/>
        </w:rPr>
        <w:t xml:space="preserve">① 디자인 레퍼런스(CyberShield 사이트)와 동일한 수준의 커스텀 디자인·인터랙션 구현 가능 ② 페이지 단위 정적 생성으로 로딩 속도·SEO 우위 ③ 다국어 3개 언어의 URL·메타데이터 완전 제어 ④ SSL 등 인프라 자동화로 현재와 같은 인증서 사고 방지. 상세 화면·라우팅 설계는 FRANKONIA-WEB-PLAN.md 참조.</w:t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8. 기술·SEO 필수 요건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1"/>
          <w:szCs w:val="21"/>
        </w:rPr>
        <w:t xml:space="preserve">SSL 인증서 정상 적용 (https) — 현재 오류 상태이므로 최우선 처리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반응형 웹 (PC·태블릿·모바일) 및 페이지 로딩 속도 최적화(이미지 WebP 변환)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언어별 hreflang·sitemap.xml·robots.txt 구성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Google Search Console + 네이버 서치어드바이저 등록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문의 폼: 스팸 방지 + 접수 메일 알림, 개인정보 수집 동의 절차(개인정보보호법 준수)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통계: GA4 + 네이버 애널리틱스 설치</w:t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9. 추진 로드맵 (예시: 총 8~10주)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 긴급 조치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즉시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도메인·호스팅 점검, SSL 복구, 임시 페이지 게시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기획 확정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1~2주차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구축 방식 결정, 사이트맵·와이어프레임 확정, 콘텐츠 목록 확정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콘텐츠 준비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2~4주차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제품 자료·이미지 수집(본사 협조), 국문 원고 작성, EN/DE 번역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디자인·개발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4~7주차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디자인 시안 → 확정 → 퍼블리싱·개발, 다국어 적용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검수·오픈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8~10주차</w:t>
            </w:r>
          </w:p>
        </w:tc>
        <w:tc>
          <w:tcPr>
            <w:tcW w:type="dxa" w:w="5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기기별 테스트, SEO 세팅, 오픈 및 검색엔진 등록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595959"/>
        </w:rPr>
        <w:t xml:space="preserve">준비 콘텐츠 체크리스트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회사 소개 원고(국문) 및 연혁, 대표 인사말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본사 제공: 제품 이미지·카탈로그 사용 허가, 로고 원본(AI/SVG)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취급 제품 리스트 확정 (챔버 모델별 / 시험장비 모델별)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CyberShield 링크 확정 완료 — https://www.frankonia-cybershield.com/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사업자 정보, 주소, 연락처, 문의 수신 이메일</w:t>
      </w:r>
    </w:p>
    <w:p>
      <w:pPr>
        <w:pStyle w:val="Heading1"/>
        <w:spacing w:after="180" w:before="360"/>
      </w:pPr>
      <w:r>
        <w:rPr>
          <w:b/>
          <w:bCs/>
          <w:color w:val="1F4E79"/>
        </w:rPr>
        <w:t xml:space="preserve">10. 다음 단계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랜딩페이지 HTML 시안(v2, CyberShield 디자인 적용본) 검토 및 피드백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FRANKONIA-WEB-PLAN.md(웹 기획서) 기반으로 Next.js 프로젝트 착수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본사 이미지 자산(제품 사진·로고 SVG) 사용 범위 확인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1"/>
          <w:szCs w:val="21"/>
        </w:rPr>
        <w:t xml:space="preserve">제품별 국문 원고 작성 및 EN/DE 번역 진행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Malgun Gothic" w:cs="Malgun Gothic" w:eastAsia="Malgun Gothic" w:hAnsi="Malgun Gothic"/>
      <w:b/>
      <w:bCs/>
      <w:color w:val="595959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2026-08-07T09:04:03.796Z</dcterms:created>
  <dcterms:modified xsi:type="dcterms:W3CDTF">2026-08-07T09:04:03.853Z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