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50"/>
        </w:rPr>
        <w:t>Programming Assignment Brief</w:t>
      </w:r>
    </w:p>
    <w:p>
      <w:r>
        <w:t>Introduction to Programming | Week 1 | Demo material</w:t>
      </w:r>
    </w:p>
    <w:p>
      <w:r>
        <w:t>Write a Python program that uses one comparison and two possible outputs. This brief is synthetic content for demonstrating assignment descriptions and file uploads.</w:t>
      </w:r>
    </w:p>
    <w:p>
      <w:pPr>
        <w:pStyle w:val="Heading1"/>
      </w:pPr>
      <w:r>
        <w:t>What to submit</w:t>
      </w:r>
    </w:p>
    <w:p>
      <w:pPr>
        <w:pStyle w:val="ListBullet"/>
      </w:pPr>
      <w:r>
        <w:t>One Python file with an if / else statement.</w:t>
      </w:r>
    </w:p>
    <w:p>
      <w:pPr>
        <w:pStyle w:val="ListBullet"/>
      </w:pPr>
      <w:r>
        <w:t>A short explanation of the comparison rule.</w:t>
      </w:r>
    </w:p>
    <w:p>
      <w:pPr>
        <w:pStyle w:val="ListBullet"/>
      </w:pPr>
      <w:r>
        <w:t>Two test cases, including the boundary value.</w:t>
      </w:r>
    </w:p>
    <w:p>
      <w:pPr>
        <w:pStyle w:val="Heading1"/>
      </w:pPr>
      <w:r>
        <w:t>Example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Expected condition</w:t>
            </w:r>
          </w:p>
        </w:tc>
        <w:tc>
          <w:tcPr>
            <w:tcW w:type="dxa" w:w="2880"/>
          </w:tcPr>
          <w:p>
            <w:r>
              <w:t>Expected output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Try again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Practice passed</w:t>
            </w:r>
          </w:p>
        </w:tc>
      </w:tr>
    </w:tbl>
    <w:p>
      <w:pPr>
        <w:pStyle w:val="Heading1"/>
      </w:pPr>
      <w:r>
        <w:t>Before uploading</w:t>
      </w:r>
    </w:p>
    <w:p>
      <w:r>
        <w:t>Run both test cases. Give the file a clear name and add your explanation to the assignment description. Set the deadline and reminder in CourseDock during the demo.</w:t>
      </w:r>
    </w:p>
    <w:p>
      <w:pPr>
        <w:pStyle w:val="Heading1"/>
      </w:pPr>
      <w:r>
        <w:t>Practice rule</w:t>
      </w:r>
    </w:p>
    <w:p>
      <w:r>
        <w:t>Use score &gt;= 60 for this exercise. This is not an FCU grading rule. No real student information appears in this document.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35D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35D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CourseDock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