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88DB7" w14:textId="5EC974F8" w:rsidR="0069564A" w:rsidRPr="0069564A" w:rsidRDefault="0069564A" w:rsidP="0069564A">
      <w:pPr>
        <w:jc w:val="center"/>
        <w:rPr>
          <w:rFonts w:hint="eastAsia"/>
          <w:b/>
          <w:bCs/>
          <w:sz w:val="22"/>
          <w:szCs w:val="22"/>
        </w:rPr>
      </w:pPr>
      <w:r w:rsidRPr="0069564A">
        <w:rPr>
          <w:rFonts w:hint="eastAsia"/>
          <w:b/>
          <w:bCs/>
          <w:sz w:val="22"/>
          <w:szCs w:val="22"/>
        </w:rPr>
        <w:t>이슈로 보는 오늘날의 유럽 과제물</w:t>
      </w:r>
    </w:p>
    <w:p w14:paraId="2E63554E" w14:textId="67C9C04A" w:rsidR="0069564A" w:rsidRDefault="0069564A" w:rsidP="0069564A">
      <w:pPr>
        <w:jc w:val="right"/>
        <w:rPr>
          <w:sz w:val="22"/>
          <w:szCs w:val="22"/>
        </w:rPr>
      </w:pPr>
      <w:r w:rsidRPr="0069564A">
        <w:rPr>
          <w:rFonts w:hint="eastAsia"/>
          <w:sz w:val="22"/>
          <w:szCs w:val="22"/>
        </w:rPr>
        <w:t>202334-153942</w:t>
      </w:r>
      <w:r>
        <w:rPr>
          <w:rFonts w:hint="eastAsia"/>
          <w:sz w:val="22"/>
          <w:szCs w:val="22"/>
        </w:rPr>
        <w:t xml:space="preserve"> 임준희(컴퓨터 과학과) 광주/전남 지역대학</w:t>
      </w:r>
    </w:p>
    <w:p w14:paraId="34A07F5E" w14:textId="77777777" w:rsidR="0069564A" w:rsidRPr="0069564A" w:rsidRDefault="0069564A" w:rsidP="005A5060">
      <w:pPr>
        <w:rPr>
          <w:rFonts w:hint="eastAsia"/>
          <w:sz w:val="22"/>
          <w:szCs w:val="22"/>
        </w:rPr>
      </w:pPr>
    </w:p>
    <w:p w14:paraId="7AA607CF" w14:textId="064B419E" w:rsidR="005A5060" w:rsidRPr="005A5060" w:rsidRDefault="005A5060" w:rsidP="005A5060">
      <w:pPr>
        <w:rPr>
          <w:sz w:val="22"/>
          <w:szCs w:val="22"/>
        </w:rPr>
      </w:pPr>
      <w:r w:rsidRPr="005A5060">
        <w:rPr>
          <w:sz w:val="22"/>
          <w:szCs w:val="22"/>
        </w:rPr>
        <w:t>(1) 1985년 룩셈부르크에서 체결된 조약으로, 가입국 간 무비자 통행을 규정한 국경 개방 조약의 이름은 (</w:t>
      </w:r>
      <w:r>
        <w:rPr>
          <w:rFonts w:hint="eastAsia"/>
          <w:sz w:val="22"/>
          <w:szCs w:val="22"/>
        </w:rPr>
        <w:t xml:space="preserve"> </w:t>
      </w:r>
      <w:proofErr w:type="spellStart"/>
      <w:r w:rsidRPr="005A5060">
        <w:rPr>
          <w:rFonts w:hint="eastAsia"/>
          <w:b/>
          <w:bCs/>
          <w:sz w:val="22"/>
          <w:szCs w:val="22"/>
        </w:rPr>
        <w:t>솅겐조약</w:t>
      </w:r>
      <w:proofErr w:type="spellEnd"/>
      <w:r>
        <w:rPr>
          <w:rFonts w:hint="eastAsia"/>
          <w:b/>
          <w:bCs/>
          <w:sz w:val="22"/>
          <w:szCs w:val="22"/>
        </w:rPr>
        <w:t xml:space="preserve"> </w:t>
      </w:r>
      <w:r w:rsidRPr="005A5060">
        <w:rPr>
          <w:sz w:val="22"/>
          <w:szCs w:val="22"/>
        </w:rPr>
        <w:t xml:space="preserve">)이다. </w:t>
      </w:r>
    </w:p>
    <w:p w14:paraId="12ADCDBE" w14:textId="2D11A197" w:rsidR="005A5060" w:rsidRPr="005A5060" w:rsidRDefault="005A5060" w:rsidP="005A5060">
      <w:pPr>
        <w:rPr>
          <w:sz w:val="22"/>
          <w:szCs w:val="22"/>
        </w:rPr>
      </w:pPr>
      <w:r w:rsidRPr="005A5060">
        <w:rPr>
          <w:sz w:val="22"/>
          <w:szCs w:val="22"/>
        </w:rPr>
        <w:t>(2) 유럽은 문화적으로 그 정체성을 강하게 드러내는데, (</w:t>
      </w:r>
      <w:r>
        <w:rPr>
          <w:rFonts w:hint="eastAsia"/>
          <w:sz w:val="22"/>
          <w:szCs w:val="22"/>
        </w:rPr>
        <w:t xml:space="preserve"> </w:t>
      </w:r>
      <w:r w:rsidRPr="005A5060">
        <w:rPr>
          <w:rFonts w:hint="eastAsia"/>
          <w:b/>
          <w:bCs/>
          <w:sz w:val="22"/>
          <w:szCs w:val="22"/>
        </w:rPr>
        <w:t xml:space="preserve">그리스 </w:t>
      </w:r>
      <w:r w:rsidR="00697215">
        <w:rPr>
          <w:rFonts w:hint="eastAsia"/>
          <w:b/>
          <w:bCs/>
          <w:sz w:val="22"/>
          <w:szCs w:val="22"/>
        </w:rPr>
        <w:sym w:font="Symbol" w:char="F0D7"/>
      </w:r>
      <w:r w:rsidR="00697215">
        <w:rPr>
          <w:rFonts w:hint="eastAsia"/>
          <w:b/>
          <w:bCs/>
          <w:sz w:val="22"/>
          <w:szCs w:val="22"/>
        </w:rPr>
        <w:t xml:space="preserve"> </w:t>
      </w:r>
      <w:r w:rsidRPr="005A5060">
        <w:rPr>
          <w:rFonts w:hint="eastAsia"/>
          <w:b/>
          <w:bCs/>
          <w:sz w:val="22"/>
          <w:szCs w:val="22"/>
        </w:rPr>
        <w:t>로마</w:t>
      </w:r>
      <w:r>
        <w:rPr>
          <w:rFonts w:hint="eastAsia"/>
          <w:b/>
          <w:bCs/>
          <w:sz w:val="22"/>
          <w:szCs w:val="22"/>
        </w:rPr>
        <w:t xml:space="preserve"> </w:t>
      </w:r>
      <w:r w:rsidRPr="005A5060">
        <w:rPr>
          <w:sz w:val="22"/>
          <w:szCs w:val="22"/>
        </w:rPr>
        <w:t xml:space="preserve">)문명을 기반으로 하고 있으며, 기독교를 공유한다는 점을 그 특징이라 할 수 있다. </w:t>
      </w:r>
    </w:p>
    <w:p w14:paraId="30BAABA5" w14:textId="36912D4C" w:rsidR="005A5060" w:rsidRPr="005A5060" w:rsidRDefault="005A5060" w:rsidP="005A5060">
      <w:pPr>
        <w:rPr>
          <w:sz w:val="22"/>
          <w:szCs w:val="22"/>
        </w:rPr>
      </w:pPr>
      <w:r w:rsidRPr="005A5060">
        <w:rPr>
          <w:sz w:val="22"/>
          <w:szCs w:val="22"/>
        </w:rPr>
        <w:t>(3) 이탈리아의 (</w:t>
      </w:r>
      <w:r>
        <w:rPr>
          <w:rFonts w:hint="eastAsia"/>
          <w:sz w:val="22"/>
          <w:szCs w:val="22"/>
        </w:rPr>
        <w:t xml:space="preserve"> </w:t>
      </w:r>
      <w:proofErr w:type="spellStart"/>
      <w:r w:rsidRPr="00AE6690">
        <w:rPr>
          <w:rFonts w:hint="eastAsia"/>
          <w:b/>
          <w:bCs/>
          <w:sz w:val="22"/>
          <w:szCs w:val="22"/>
        </w:rPr>
        <w:t>베파나</w:t>
      </w:r>
      <w:proofErr w:type="spellEnd"/>
      <w:r w:rsidRPr="00AE6690">
        <w:rPr>
          <w:rFonts w:hint="eastAsia"/>
          <w:b/>
          <w:bCs/>
          <w:sz w:val="22"/>
          <w:szCs w:val="22"/>
        </w:rPr>
        <w:t xml:space="preserve"> </w:t>
      </w:r>
      <w:r w:rsidRPr="005A5060">
        <w:rPr>
          <w:sz w:val="22"/>
          <w:szCs w:val="22"/>
        </w:rPr>
        <w:t xml:space="preserve">) 축제는 기독교 신앙이 민속 신앙과 결합하여 어떻게 새로운 기독교 문화가 만들어지는지를 잘 보여주는 예로, 유럽의 다원적 문화를 보여준다. </w:t>
      </w:r>
    </w:p>
    <w:p w14:paraId="0457A692" w14:textId="629259FC" w:rsidR="005A5060" w:rsidRPr="005A5060" w:rsidRDefault="005A5060" w:rsidP="005A5060">
      <w:pPr>
        <w:rPr>
          <w:sz w:val="22"/>
          <w:szCs w:val="22"/>
        </w:rPr>
      </w:pPr>
      <w:r w:rsidRPr="005A5060">
        <w:rPr>
          <w:sz w:val="22"/>
          <w:szCs w:val="22"/>
        </w:rPr>
        <w:t xml:space="preserve">(4) 산타클로스 같은 환상의 인물이 아이들에게 선물을 주는 전통은 16기 종교 개혁가 ( </w:t>
      </w:r>
      <w:proofErr w:type="spellStart"/>
      <w:r w:rsidRPr="00AE6690">
        <w:rPr>
          <w:rFonts w:hint="eastAsia"/>
          <w:b/>
          <w:bCs/>
          <w:sz w:val="22"/>
          <w:szCs w:val="22"/>
        </w:rPr>
        <w:t>마틴루터</w:t>
      </w:r>
      <w:proofErr w:type="spellEnd"/>
      <w:r>
        <w:rPr>
          <w:rFonts w:hint="eastAsia"/>
          <w:sz w:val="22"/>
          <w:szCs w:val="22"/>
        </w:rPr>
        <w:t xml:space="preserve"> </w:t>
      </w:r>
      <w:r w:rsidRPr="005A5060">
        <w:rPr>
          <w:sz w:val="22"/>
          <w:szCs w:val="22"/>
        </w:rPr>
        <w:t>)에 의해 시작되었다.</w:t>
      </w:r>
    </w:p>
    <w:p w14:paraId="319DE969" w14:textId="5DB1C6F5" w:rsidR="005A5060" w:rsidRPr="005A5060" w:rsidRDefault="005A5060" w:rsidP="005A5060">
      <w:pPr>
        <w:rPr>
          <w:sz w:val="22"/>
          <w:szCs w:val="22"/>
        </w:rPr>
      </w:pPr>
      <w:r w:rsidRPr="005A5060">
        <w:rPr>
          <w:sz w:val="22"/>
          <w:szCs w:val="22"/>
        </w:rPr>
        <w:t>(5) 유럽축구에서 전</w:t>
      </w:r>
      <w:r>
        <w:rPr>
          <w:rFonts w:hint="eastAsia"/>
          <w:sz w:val="22"/>
          <w:szCs w:val="22"/>
        </w:rPr>
        <w:t xml:space="preserve"> 세</w:t>
      </w:r>
      <w:r w:rsidRPr="005A5060">
        <w:rPr>
          <w:sz w:val="22"/>
          <w:szCs w:val="22"/>
        </w:rPr>
        <w:t xml:space="preserve">계적으로 유명한 더비 매치에는 ( </w:t>
      </w:r>
      <w:r w:rsidR="006D0F1E">
        <w:rPr>
          <w:rFonts w:hint="eastAsia"/>
          <w:b/>
          <w:bCs/>
          <w:sz w:val="22"/>
          <w:szCs w:val="22"/>
        </w:rPr>
        <w:t xml:space="preserve">엘 </w:t>
      </w:r>
      <w:proofErr w:type="spellStart"/>
      <w:r w:rsidRPr="00AE6690">
        <w:rPr>
          <w:rFonts w:hint="eastAsia"/>
          <w:b/>
          <w:bCs/>
          <w:sz w:val="22"/>
          <w:szCs w:val="22"/>
        </w:rPr>
        <w:t>클라시코</w:t>
      </w:r>
      <w:proofErr w:type="spellEnd"/>
      <w:r>
        <w:rPr>
          <w:rFonts w:hint="eastAsia"/>
          <w:sz w:val="22"/>
          <w:szCs w:val="22"/>
        </w:rPr>
        <w:t xml:space="preserve"> </w:t>
      </w:r>
      <w:r w:rsidRPr="005A5060">
        <w:rPr>
          <w:sz w:val="22"/>
          <w:szCs w:val="22"/>
        </w:rPr>
        <w:t>)가 있는데, 이는 바르셀로나와 레알 마드리드 사이의 라이벌 경기를 가리킨다.</w:t>
      </w:r>
    </w:p>
    <w:p w14:paraId="121027BB" w14:textId="14165C84" w:rsidR="005A5060" w:rsidRPr="005A5060" w:rsidRDefault="005A5060" w:rsidP="005A5060">
      <w:pPr>
        <w:rPr>
          <w:sz w:val="22"/>
          <w:szCs w:val="22"/>
        </w:rPr>
      </w:pPr>
      <w:r w:rsidRPr="005A5060">
        <w:rPr>
          <w:sz w:val="22"/>
          <w:szCs w:val="22"/>
        </w:rPr>
        <w:t xml:space="preserve">(6) 유럽 프로 축구 리그의 한 시즌이 운영되는 방식으로, 초가을에 리그를 시작하여 이듬 해 늦봄에 종료하는 방식을 일컫는 말은 ( </w:t>
      </w:r>
      <w:proofErr w:type="spellStart"/>
      <w:r w:rsidRPr="00AE6690">
        <w:rPr>
          <w:rFonts w:hint="eastAsia"/>
          <w:b/>
          <w:bCs/>
          <w:sz w:val="22"/>
          <w:szCs w:val="22"/>
        </w:rPr>
        <w:t>추춘제</w:t>
      </w:r>
      <w:proofErr w:type="spellEnd"/>
      <w:r>
        <w:rPr>
          <w:rFonts w:hint="eastAsia"/>
          <w:sz w:val="22"/>
          <w:szCs w:val="22"/>
        </w:rPr>
        <w:t xml:space="preserve"> </w:t>
      </w:r>
      <w:r w:rsidRPr="005A5060">
        <w:rPr>
          <w:sz w:val="22"/>
          <w:szCs w:val="22"/>
        </w:rPr>
        <w:t>)이다.</w:t>
      </w:r>
    </w:p>
    <w:p w14:paraId="10D0E875" w14:textId="38E7DE23" w:rsidR="005A5060" w:rsidRPr="005A5060" w:rsidRDefault="005A5060" w:rsidP="005A5060">
      <w:pPr>
        <w:rPr>
          <w:sz w:val="22"/>
          <w:szCs w:val="22"/>
        </w:rPr>
      </w:pPr>
      <w:r w:rsidRPr="005A5060">
        <w:rPr>
          <w:sz w:val="22"/>
          <w:szCs w:val="22"/>
        </w:rPr>
        <w:t xml:space="preserve">(7) 17기 프랑스에서 신사는 ( </w:t>
      </w:r>
      <w:proofErr w:type="spellStart"/>
      <w:r w:rsidR="00AE6690" w:rsidRPr="00AE6690">
        <w:rPr>
          <w:rFonts w:hint="eastAsia"/>
          <w:b/>
          <w:bCs/>
          <w:sz w:val="22"/>
          <w:szCs w:val="22"/>
        </w:rPr>
        <w:t>오네트</w:t>
      </w:r>
      <w:proofErr w:type="spellEnd"/>
      <w:r w:rsidR="00AE6690" w:rsidRPr="00AE6690">
        <w:rPr>
          <w:rFonts w:hint="eastAsia"/>
          <w:b/>
          <w:bCs/>
          <w:sz w:val="22"/>
          <w:szCs w:val="22"/>
        </w:rPr>
        <w:t xml:space="preserve"> </w:t>
      </w:r>
      <w:proofErr w:type="spellStart"/>
      <w:r w:rsidR="00AE6690" w:rsidRPr="00AE6690">
        <w:rPr>
          <w:rFonts w:hint="eastAsia"/>
          <w:b/>
          <w:bCs/>
          <w:sz w:val="22"/>
          <w:szCs w:val="22"/>
        </w:rPr>
        <w:t>옴므</w:t>
      </w:r>
      <w:proofErr w:type="spellEnd"/>
      <w:r w:rsidR="00AE6690">
        <w:rPr>
          <w:rFonts w:hint="eastAsia"/>
          <w:sz w:val="22"/>
          <w:szCs w:val="22"/>
        </w:rPr>
        <w:t xml:space="preserve"> </w:t>
      </w:r>
      <w:r w:rsidRPr="005A5060">
        <w:rPr>
          <w:sz w:val="22"/>
          <w:szCs w:val="22"/>
        </w:rPr>
        <w:t xml:space="preserve">)라는 말로 불렸는데, 이는 ‘정직한 사람’이 라는 뜻으로, </w:t>
      </w:r>
      <w:proofErr w:type="spellStart"/>
      <w:r w:rsidRPr="005A5060">
        <w:rPr>
          <w:sz w:val="22"/>
          <w:szCs w:val="22"/>
        </w:rPr>
        <w:t>신사란</w:t>
      </w:r>
      <w:proofErr w:type="spellEnd"/>
      <w:r w:rsidRPr="005A5060">
        <w:rPr>
          <w:sz w:val="22"/>
          <w:szCs w:val="22"/>
        </w:rPr>
        <w:t xml:space="preserve"> 명예롭고 사교적이며, 예의 바르고 </w:t>
      </w:r>
      <w:r w:rsidR="00AE6690">
        <w:rPr>
          <w:rFonts w:hint="eastAsia"/>
          <w:sz w:val="22"/>
          <w:szCs w:val="22"/>
        </w:rPr>
        <w:t>세</w:t>
      </w:r>
      <w:r w:rsidRPr="005A5060">
        <w:rPr>
          <w:sz w:val="22"/>
          <w:szCs w:val="22"/>
        </w:rPr>
        <w:t>련된 인간을 지칭했다.</w:t>
      </w:r>
    </w:p>
    <w:p w14:paraId="39729AD5" w14:textId="3241C8AC" w:rsidR="005A5060" w:rsidRPr="005A5060" w:rsidRDefault="005A5060" w:rsidP="005A5060">
      <w:pPr>
        <w:rPr>
          <w:sz w:val="22"/>
          <w:szCs w:val="22"/>
        </w:rPr>
      </w:pPr>
      <w:r w:rsidRPr="005A5060">
        <w:rPr>
          <w:sz w:val="22"/>
          <w:szCs w:val="22"/>
        </w:rPr>
        <w:t xml:space="preserve">(8) </w:t>
      </w:r>
      <w:proofErr w:type="spellStart"/>
      <w:r w:rsidRPr="005A5060">
        <w:rPr>
          <w:sz w:val="22"/>
          <w:szCs w:val="22"/>
        </w:rPr>
        <w:t>노블레스</w:t>
      </w:r>
      <w:proofErr w:type="spellEnd"/>
      <w:r w:rsidRPr="005A5060">
        <w:rPr>
          <w:sz w:val="22"/>
          <w:szCs w:val="22"/>
        </w:rPr>
        <w:t xml:space="preserve"> </w:t>
      </w:r>
      <w:proofErr w:type="spellStart"/>
      <w:r w:rsidRPr="005A5060">
        <w:rPr>
          <w:sz w:val="22"/>
          <w:szCs w:val="22"/>
        </w:rPr>
        <w:t>오블리주의</w:t>
      </w:r>
      <w:proofErr w:type="spellEnd"/>
      <w:r w:rsidRPr="005A5060">
        <w:rPr>
          <w:sz w:val="22"/>
          <w:szCs w:val="22"/>
        </w:rPr>
        <w:t xml:space="preserve"> 본래 의미는 “귀족은 ( </w:t>
      </w:r>
      <w:r w:rsidR="00AE6690" w:rsidRPr="00AE6690">
        <w:rPr>
          <w:rFonts w:hint="eastAsia"/>
          <w:b/>
          <w:bCs/>
          <w:sz w:val="22"/>
          <w:szCs w:val="22"/>
        </w:rPr>
        <w:t>의무</w:t>
      </w:r>
      <w:r w:rsidR="00AE6690">
        <w:rPr>
          <w:rFonts w:hint="eastAsia"/>
          <w:sz w:val="22"/>
          <w:szCs w:val="22"/>
        </w:rPr>
        <w:t xml:space="preserve"> </w:t>
      </w:r>
      <w:r w:rsidRPr="005A5060">
        <w:rPr>
          <w:sz w:val="22"/>
          <w:szCs w:val="22"/>
        </w:rPr>
        <w:t>)</w:t>
      </w:r>
      <w:proofErr w:type="spellStart"/>
      <w:r w:rsidRPr="005A5060">
        <w:rPr>
          <w:sz w:val="22"/>
          <w:szCs w:val="22"/>
        </w:rPr>
        <w:t>를</w:t>
      </w:r>
      <w:proofErr w:type="spellEnd"/>
      <w:r w:rsidRPr="005A5060">
        <w:rPr>
          <w:sz w:val="22"/>
          <w:szCs w:val="22"/>
        </w:rPr>
        <w:t xml:space="preserve"> 갖는다”는 뜻이다.</w:t>
      </w:r>
    </w:p>
    <w:p w14:paraId="7CAABE68" w14:textId="20BC2DCD" w:rsidR="005A5060" w:rsidRPr="005A5060" w:rsidRDefault="005A5060" w:rsidP="005A5060">
      <w:pPr>
        <w:rPr>
          <w:sz w:val="22"/>
          <w:szCs w:val="22"/>
        </w:rPr>
      </w:pPr>
      <w:r w:rsidRPr="005A5060">
        <w:rPr>
          <w:sz w:val="22"/>
          <w:szCs w:val="22"/>
        </w:rPr>
        <w:t xml:space="preserve">(9) 유럽에서 동물 신랑의 이야기는 </w:t>
      </w:r>
      <w:proofErr w:type="spellStart"/>
      <w:r w:rsidRPr="005A5060">
        <w:rPr>
          <w:sz w:val="22"/>
          <w:szCs w:val="22"/>
        </w:rPr>
        <w:t>스트라파롤라가</w:t>
      </w:r>
      <w:proofErr w:type="spellEnd"/>
      <w:r w:rsidRPr="005A5060">
        <w:rPr>
          <w:sz w:val="22"/>
          <w:szCs w:val="22"/>
        </w:rPr>
        <w:t xml:space="preserve"> 16기에 출판한 『흥겨운 </w:t>
      </w:r>
      <w:proofErr w:type="spellStart"/>
      <w:r w:rsidRPr="005A5060">
        <w:rPr>
          <w:sz w:val="22"/>
          <w:szCs w:val="22"/>
        </w:rPr>
        <w:t>밤』에서</w:t>
      </w:r>
      <w:proofErr w:type="spellEnd"/>
      <w:r w:rsidRPr="005A5060">
        <w:rPr>
          <w:sz w:val="22"/>
          <w:szCs w:val="22"/>
        </w:rPr>
        <w:t xml:space="preserve"> 발 견할 수 있다. 그 중 「미녀와 </w:t>
      </w:r>
      <w:proofErr w:type="spellStart"/>
      <w:r w:rsidRPr="005A5060">
        <w:rPr>
          <w:sz w:val="22"/>
          <w:szCs w:val="22"/>
        </w:rPr>
        <w:t>야수」에</w:t>
      </w:r>
      <w:proofErr w:type="spellEnd"/>
      <w:r w:rsidRPr="005A5060">
        <w:rPr>
          <w:sz w:val="22"/>
          <w:szCs w:val="22"/>
        </w:rPr>
        <w:t xml:space="preserve"> 나오는 모티브가 등장하는 이야기는 ( </w:t>
      </w:r>
      <w:proofErr w:type="spellStart"/>
      <w:r w:rsidR="00AE6690" w:rsidRPr="00AE6690">
        <w:rPr>
          <w:rFonts w:hint="eastAsia"/>
          <w:b/>
          <w:bCs/>
          <w:sz w:val="22"/>
          <w:szCs w:val="22"/>
        </w:rPr>
        <w:t>돼지왕</w:t>
      </w:r>
      <w:proofErr w:type="spellEnd"/>
      <w:r w:rsidR="00AE6690">
        <w:rPr>
          <w:rFonts w:hint="eastAsia"/>
          <w:sz w:val="22"/>
          <w:szCs w:val="22"/>
        </w:rPr>
        <w:t xml:space="preserve"> </w:t>
      </w:r>
      <w:r w:rsidRPr="005A5060">
        <w:rPr>
          <w:sz w:val="22"/>
          <w:szCs w:val="22"/>
        </w:rPr>
        <w:t>)이 다.</w:t>
      </w:r>
    </w:p>
    <w:p w14:paraId="3D57A49A" w14:textId="23164BAB" w:rsidR="005A5060" w:rsidRPr="005A5060" w:rsidRDefault="005A5060" w:rsidP="005A5060">
      <w:pPr>
        <w:rPr>
          <w:sz w:val="22"/>
          <w:szCs w:val="22"/>
        </w:rPr>
      </w:pPr>
      <w:r w:rsidRPr="005A5060">
        <w:rPr>
          <w:sz w:val="22"/>
          <w:szCs w:val="22"/>
        </w:rPr>
        <w:t xml:space="preserve">(10) ( </w:t>
      </w:r>
      <w:r w:rsidR="00AE6690" w:rsidRPr="00697215">
        <w:rPr>
          <w:rFonts w:hint="eastAsia"/>
          <w:b/>
          <w:bCs/>
          <w:sz w:val="22"/>
          <w:szCs w:val="22"/>
        </w:rPr>
        <w:t>그림 형제</w:t>
      </w:r>
      <w:r w:rsidR="00AE6690">
        <w:rPr>
          <w:rFonts w:hint="eastAsia"/>
          <w:sz w:val="22"/>
          <w:szCs w:val="22"/>
        </w:rPr>
        <w:t xml:space="preserve"> </w:t>
      </w:r>
      <w:r w:rsidRPr="005A5060">
        <w:rPr>
          <w:sz w:val="22"/>
          <w:szCs w:val="22"/>
        </w:rPr>
        <w:t xml:space="preserve">)는 예전부터 전해 내려오는 독일의 이야기를 찾아 기록하겠다는 목표를 갖고 『아동과 가정의 </w:t>
      </w:r>
      <w:proofErr w:type="spellStart"/>
      <w:r w:rsidRPr="005A5060">
        <w:rPr>
          <w:sz w:val="22"/>
          <w:szCs w:val="22"/>
        </w:rPr>
        <w:t>메르헨</w:t>
      </w:r>
      <w:proofErr w:type="spellEnd"/>
      <w:r w:rsidRPr="005A5060">
        <w:rPr>
          <w:sz w:val="22"/>
          <w:szCs w:val="22"/>
        </w:rPr>
        <w:t xml:space="preserve">』(1812-1815)을 출판하였다. </w:t>
      </w:r>
    </w:p>
    <w:p w14:paraId="66527558" w14:textId="33A10530" w:rsidR="005A5060" w:rsidRPr="005A5060" w:rsidRDefault="005A5060" w:rsidP="005A5060">
      <w:pPr>
        <w:rPr>
          <w:sz w:val="22"/>
          <w:szCs w:val="22"/>
        </w:rPr>
      </w:pPr>
      <w:r w:rsidRPr="005A5060">
        <w:rPr>
          <w:sz w:val="22"/>
          <w:szCs w:val="22"/>
        </w:rPr>
        <w:t>(11) 2015년부터 노르웨이에서 방영되었던 하이틴 드라마로, 전</w:t>
      </w:r>
      <w:r w:rsidR="00AE6690">
        <w:rPr>
          <w:rFonts w:hint="eastAsia"/>
          <w:sz w:val="22"/>
          <w:szCs w:val="22"/>
        </w:rPr>
        <w:t xml:space="preserve"> 세</w:t>
      </w:r>
      <w:r w:rsidRPr="005A5060">
        <w:rPr>
          <w:sz w:val="22"/>
          <w:szCs w:val="22"/>
        </w:rPr>
        <w:t xml:space="preserve">계적인 신드롬을 일으키며 유럽 각국에서 리메이크된 작품의 제목은 ( </w:t>
      </w:r>
      <w:proofErr w:type="spellStart"/>
      <w:r w:rsidR="00AE6690" w:rsidRPr="00697215">
        <w:rPr>
          <w:rFonts w:hint="eastAsia"/>
          <w:b/>
          <w:bCs/>
          <w:sz w:val="22"/>
          <w:szCs w:val="22"/>
        </w:rPr>
        <w:t>스캄</w:t>
      </w:r>
      <w:proofErr w:type="spellEnd"/>
      <w:r w:rsidR="00AE6690">
        <w:rPr>
          <w:rFonts w:hint="eastAsia"/>
          <w:sz w:val="22"/>
          <w:szCs w:val="22"/>
        </w:rPr>
        <w:t xml:space="preserve"> </w:t>
      </w:r>
      <w:r w:rsidRPr="005A5060">
        <w:rPr>
          <w:sz w:val="22"/>
          <w:szCs w:val="22"/>
        </w:rPr>
        <w:t xml:space="preserve">)이다. </w:t>
      </w:r>
    </w:p>
    <w:p w14:paraId="56BC2ED7" w14:textId="4F6D4010" w:rsidR="005A5060" w:rsidRPr="005A5060" w:rsidRDefault="005A5060" w:rsidP="005A5060">
      <w:pPr>
        <w:rPr>
          <w:sz w:val="22"/>
          <w:szCs w:val="22"/>
        </w:rPr>
      </w:pPr>
      <w:r w:rsidRPr="005A5060">
        <w:rPr>
          <w:sz w:val="22"/>
          <w:szCs w:val="22"/>
        </w:rPr>
        <w:t xml:space="preserve">(12) 유럽 내 국가 간 교육을 통한 협력과 이해를 높이고자 추진된 교환 프로그램으로, 2014년 명칭 변경을 통해 평생 학습의 성격을 띠게 된 프로그램의 이름은 ( </w:t>
      </w:r>
      <w:r w:rsidR="00AE6690" w:rsidRPr="00AE6690">
        <w:rPr>
          <w:rFonts w:hint="eastAsia"/>
          <w:b/>
          <w:bCs/>
          <w:sz w:val="22"/>
          <w:szCs w:val="22"/>
        </w:rPr>
        <w:t>에라스무스 플러스</w:t>
      </w:r>
      <w:r w:rsidR="00AE6690">
        <w:rPr>
          <w:rFonts w:hint="eastAsia"/>
          <w:sz w:val="22"/>
          <w:szCs w:val="22"/>
        </w:rPr>
        <w:t xml:space="preserve"> </w:t>
      </w:r>
      <w:r w:rsidRPr="005A5060">
        <w:rPr>
          <w:sz w:val="22"/>
          <w:szCs w:val="22"/>
        </w:rPr>
        <w:t xml:space="preserve">)이다. </w:t>
      </w:r>
    </w:p>
    <w:p w14:paraId="0C5DCADF" w14:textId="4ED05AC4" w:rsidR="005A5060" w:rsidRPr="005A5060" w:rsidRDefault="005A5060" w:rsidP="005A5060">
      <w:pPr>
        <w:rPr>
          <w:sz w:val="22"/>
          <w:szCs w:val="22"/>
        </w:rPr>
      </w:pPr>
      <w:r w:rsidRPr="005A5060">
        <w:rPr>
          <w:sz w:val="22"/>
          <w:szCs w:val="22"/>
        </w:rPr>
        <w:t xml:space="preserve">(13) 포스트모더니즘이라는 용어가 처음 등장한 것은 1917년 독일의 철학가 루돌프 </w:t>
      </w:r>
      <w:proofErr w:type="spellStart"/>
      <w:r w:rsidRPr="005A5060">
        <w:rPr>
          <w:sz w:val="22"/>
          <w:szCs w:val="22"/>
        </w:rPr>
        <w:t>판비</w:t>
      </w:r>
      <w:proofErr w:type="spellEnd"/>
      <w:r w:rsidRPr="005A5060">
        <w:rPr>
          <w:sz w:val="22"/>
          <w:szCs w:val="22"/>
        </w:rPr>
        <w:t xml:space="preserve"> </w:t>
      </w:r>
      <w:proofErr w:type="spellStart"/>
      <w:r w:rsidRPr="005A5060">
        <w:rPr>
          <w:sz w:val="22"/>
          <w:szCs w:val="22"/>
        </w:rPr>
        <w:t>츠의</w:t>
      </w:r>
      <w:proofErr w:type="spellEnd"/>
      <w:r w:rsidRPr="005A5060">
        <w:rPr>
          <w:sz w:val="22"/>
          <w:szCs w:val="22"/>
        </w:rPr>
        <w:t xml:space="preserve"> ( </w:t>
      </w:r>
      <w:r w:rsidR="00AE6690" w:rsidRPr="00AE6690">
        <w:rPr>
          <w:rFonts w:hint="eastAsia"/>
          <w:b/>
          <w:bCs/>
          <w:sz w:val="22"/>
          <w:szCs w:val="22"/>
        </w:rPr>
        <w:t>유럽 문화의 위기</w:t>
      </w:r>
      <w:r w:rsidR="00AE6690">
        <w:rPr>
          <w:rFonts w:hint="eastAsia"/>
          <w:sz w:val="22"/>
          <w:szCs w:val="22"/>
        </w:rPr>
        <w:t xml:space="preserve"> </w:t>
      </w:r>
      <w:r w:rsidRPr="005A5060">
        <w:rPr>
          <w:sz w:val="22"/>
          <w:szCs w:val="22"/>
        </w:rPr>
        <w:t xml:space="preserve">)라는 </w:t>
      </w:r>
      <w:proofErr w:type="spellStart"/>
      <w:r w:rsidRPr="005A5060">
        <w:rPr>
          <w:sz w:val="22"/>
          <w:szCs w:val="22"/>
        </w:rPr>
        <w:t>저서에서이다</w:t>
      </w:r>
      <w:proofErr w:type="spellEnd"/>
      <w:r w:rsidRPr="005A5060">
        <w:rPr>
          <w:sz w:val="22"/>
          <w:szCs w:val="22"/>
        </w:rPr>
        <w:t xml:space="preserve">. </w:t>
      </w:r>
    </w:p>
    <w:p w14:paraId="053C7B8C" w14:textId="47FAC40F" w:rsidR="005A5060" w:rsidRPr="005A5060" w:rsidRDefault="005A5060" w:rsidP="005A5060">
      <w:pPr>
        <w:rPr>
          <w:sz w:val="22"/>
          <w:szCs w:val="22"/>
        </w:rPr>
      </w:pPr>
      <w:r w:rsidRPr="005A5060">
        <w:rPr>
          <w:sz w:val="22"/>
          <w:szCs w:val="22"/>
        </w:rPr>
        <w:t xml:space="preserve">(14) 정신분석학자 ( </w:t>
      </w:r>
      <w:proofErr w:type="spellStart"/>
      <w:r w:rsidR="00AE6690" w:rsidRPr="00AE6690">
        <w:rPr>
          <w:rFonts w:hint="eastAsia"/>
          <w:b/>
          <w:bCs/>
          <w:sz w:val="22"/>
          <w:szCs w:val="22"/>
        </w:rPr>
        <w:t>라캉</w:t>
      </w:r>
      <w:proofErr w:type="spellEnd"/>
      <w:r w:rsidR="00AE6690">
        <w:rPr>
          <w:rFonts w:hint="eastAsia"/>
          <w:sz w:val="22"/>
          <w:szCs w:val="22"/>
        </w:rPr>
        <w:t xml:space="preserve"> </w:t>
      </w:r>
      <w:r w:rsidRPr="005A5060">
        <w:rPr>
          <w:sz w:val="22"/>
          <w:szCs w:val="22"/>
        </w:rPr>
        <w:t xml:space="preserve">)은 인간에 대한 새로운 사유를 전개했는데, 그에게 주 체는 선험적으로 주어지는 것이 아니라 타자에 의해 형성되는 것이다. 특히 그는 ‘상상적 단계’와 ‘상징적 단계’로 주체 형성의 메커니즘을 나누었다. </w:t>
      </w:r>
    </w:p>
    <w:p w14:paraId="24F844E8" w14:textId="63C69495" w:rsidR="00697215" w:rsidRDefault="005A5060" w:rsidP="00894FC5">
      <w:pPr>
        <w:rPr>
          <w:rFonts w:hint="eastAsia"/>
          <w:sz w:val="22"/>
          <w:szCs w:val="22"/>
        </w:rPr>
      </w:pPr>
      <w:r w:rsidRPr="005A5060">
        <w:rPr>
          <w:sz w:val="22"/>
          <w:szCs w:val="22"/>
        </w:rPr>
        <w:t xml:space="preserve">(15) 1949년에 발표한 저서 『제2의 </w:t>
      </w:r>
      <w:proofErr w:type="spellStart"/>
      <w:r w:rsidRPr="005A5060">
        <w:rPr>
          <w:sz w:val="22"/>
          <w:szCs w:val="22"/>
        </w:rPr>
        <w:t>성』에서</w:t>
      </w:r>
      <w:proofErr w:type="spellEnd"/>
      <w:r w:rsidRPr="005A5060">
        <w:rPr>
          <w:sz w:val="22"/>
          <w:szCs w:val="22"/>
        </w:rPr>
        <w:t xml:space="preserve"> “여성은 여성으로 태어나는 것이 아니라 그렇게 만들어지는 것”이라고 주장한 페미니즘 이론가의 이름은 ( </w:t>
      </w:r>
      <w:r w:rsidR="00AE6690" w:rsidRPr="00AE6690">
        <w:rPr>
          <w:rFonts w:hint="eastAsia"/>
          <w:b/>
          <w:bCs/>
          <w:sz w:val="22"/>
          <w:szCs w:val="22"/>
        </w:rPr>
        <w:t xml:space="preserve">시몬 </w:t>
      </w:r>
      <w:proofErr w:type="spellStart"/>
      <w:r w:rsidR="00AE6690" w:rsidRPr="00AE6690">
        <w:rPr>
          <w:rFonts w:hint="eastAsia"/>
          <w:b/>
          <w:bCs/>
          <w:sz w:val="22"/>
          <w:szCs w:val="22"/>
        </w:rPr>
        <w:t>드</w:t>
      </w:r>
      <w:proofErr w:type="spellEnd"/>
      <w:r w:rsidR="00AE6690" w:rsidRPr="00AE6690">
        <w:rPr>
          <w:rFonts w:hint="eastAsia"/>
          <w:b/>
          <w:bCs/>
          <w:sz w:val="22"/>
          <w:szCs w:val="22"/>
        </w:rPr>
        <w:t xml:space="preserve"> </w:t>
      </w:r>
      <w:proofErr w:type="spellStart"/>
      <w:r w:rsidR="00AE6690" w:rsidRPr="00AE6690">
        <w:rPr>
          <w:rFonts w:hint="eastAsia"/>
          <w:b/>
          <w:bCs/>
          <w:sz w:val="22"/>
          <w:szCs w:val="22"/>
        </w:rPr>
        <w:t>보부아르</w:t>
      </w:r>
      <w:proofErr w:type="spellEnd"/>
      <w:r w:rsidR="00AE6690">
        <w:rPr>
          <w:rFonts w:hint="eastAsia"/>
          <w:sz w:val="22"/>
          <w:szCs w:val="22"/>
        </w:rPr>
        <w:t xml:space="preserve"> </w:t>
      </w:r>
      <w:r w:rsidRPr="005A5060">
        <w:rPr>
          <w:sz w:val="22"/>
          <w:szCs w:val="22"/>
        </w:rPr>
        <w:t xml:space="preserve">)이다. </w:t>
      </w:r>
    </w:p>
    <w:p w14:paraId="6DA6C3FE" w14:textId="5AF5B0D2" w:rsidR="007446BB" w:rsidRDefault="00697215" w:rsidP="00616299">
      <w:pPr>
        <w:rPr>
          <w:sz w:val="22"/>
          <w:szCs w:val="22"/>
        </w:rPr>
      </w:pPr>
      <w:r w:rsidRPr="00697215">
        <w:rPr>
          <w:rFonts w:hint="eastAsia"/>
          <w:sz w:val="22"/>
          <w:szCs w:val="22"/>
        </w:rPr>
        <w:lastRenderedPageBreak/>
        <w:t>러시아</w:t>
      </w:r>
      <w:r w:rsidR="00775F69">
        <w:rPr>
          <w:rFonts w:hint="eastAsia"/>
          <w:sz w:val="22"/>
          <w:szCs w:val="22"/>
        </w:rPr>
        <w:t xml:space="preserve">와 </w:t>
      </w:r>
      <w:r w:rsidRPr="00697215">
        <w:rPr>
          <w:rFonts w:hint="eastAsia"/>
          <w:sz w:val="22"/>
          <w:szCs w:val="22"/>
        </w:rPr>
        <w:t>우크라이나</w:t>
      </w:r>
      <w:r w:rsidRPr="00697215">
        <w:rPr>
          <w:sz w:val="22"/>
          <w:szCs w:val="22"/>
        </w:rPr>
        <w:t xml:space="preserve"> </w:t>
      </w:r>
      <w:r w:rsidR="00775F69">
        <w:rPr>
          <w:rFonts w:hint="eastAsia"/>
          <w:sz w:val="22"/>
          <w:szCs w:val="22"/>
        </w:rPr>
        <w:t xml:space="preserve">간의 </w:t>
      </w:r>
      <w:r w:rsidRPr="00697215">
        <w:rPr>
          <w:rFonts w:hint="eastAsia"/>
          <w:sz w:val="22"/>
          <w:szCs w:val="22"/>
        </w:rPr>
        <w:t>전쟁</w:t>
      </w:r>
      <w:r w:rsidRPr="00697215">
        <w:rPr>
          <w:sz w:val="22"/>
          <w:szCs w:val="22"/>
        </w:rPr>
        <w:t xml:space="preserve"> </w:t>
      </w:r>
      <w:r w:rsidRPr="00697215">
        <w:rPr>
          <w:rFonts w:hint="eastAsia"/>
          <w:sz w:val="22"/>
          <w:szCs w:val="22"/>
        </w:rPr>
        <w:t>발발</w:t>
      </w:r>
      <w:r w:rsidRPr="00697215">
        <w:rPr>
          <w:sz w:val="22"/>
          <w:szCs w:val="22"/>
        </w:rPr>
        <w:t xml:space="preserve"> </w:t>
      </w:r>
      <w:r w:rsidRPr="00697215">
        <w:rPr>
          <w:rFonts w:hint="eastAsia"/>
          <w:sz w:val="22"/>
          <w:szCs w:val="22"/>
        </w:rPr>
        <w:t>이후</w:t>
      </w:r>
      <w:r w:rsidRPr="00697215">
        <w:rPr>
          <w:sz w:val="22"/>
          <w:szCs w:val="22"/>
        </w:rPr>
        <w:t xml:space="preserve"> </w:t>
      </w:r>
      <w:r w:rsidRPr="00697215">
        <w:rPr>
          <w:rFonts w:hint="eastAsia"/>
          <w:sz w:val="22"/>
          <w:szCs w:val="22"/>
        </w:rPr>
        <w:t>유럽은</w:t>
      </w:r>
      <w:r w:rsidRPr="00697215">
        <w:rPr>
          <w:sz w:val="22"/>
          <w:szCs w:val="22"/>
        </w:rPr>
        <w:t xml:space="preserve"> </w:t>
      </w:r>
      <w:r>
        <w:rPr>
          <w:rFonts w:hint="eastAsia"/>
          <w:sz w:val="22"/>
          <w:szCs w:val="22"/>
        </w:rPr>
        <w:t xml:space="preserve">러시아를 대상으로 </w:t>
      </w:r>
      <w:r w:rsidRPr="00697215">
        <w:rPr>
          <w:rFonts w:hint="eastAsia"/>
          <w:sz w:val="22"/>
          <w:szCs w:val="22"/>
        </w:rPr>
        <w:t>대러</w:t>
      </w:r>
      <w:r>
        <w:rPr>
          <w:rFonts w:hint="eastAsia"/>
          <w:sz w:val="22"/>
          <w:szCs w:val="22"/>
        </w:rPr>
        <w:t xml:space="preserve"> </w:t>
      </w:r>
      <w:r w:rsidRPr="00697215">
        <w:rPr>
          <w:rFonts w:hint="eastAsia"/>
          <w:sz w:val="22"/>
          <w:szCs w:val="22"/>
        </w:rPr>
        <w:t>제재를</w:t>
      </w:r>
      <w:r w:rsidRPr="00697215">
        <w:rPr>
          <w:sz w:val="22"/>
          <w:szCs w:val="22"/>
        </w:rPr>
        <w:t xml:space="preserve"> </w:t>
      </w:r>
      <w:r w:rsidRPr="00697215">
        <w:rPr>
          <w:rFonts w:hint="eastAsia"/>
          <w:sz w:val="22"/>
          <w:szCs w:val="22"/>
        </w:rPr>
        <w:t>함으로써</w:t>
      </w:r>
      <w:r w:rsidRPr="00697215">
        <w:rPr>
          <w:sz w:val="22"/>
          <w:szCs w:val="22"/>
        </w:rPr>
        <w:t xml:space="preserve"> </w:t>
      </w:r>
      <w:r w:rsidRPr="00697215">
        <w:rPr>
          <w:rFonts w:hint="eastAsia"/>
          <w:sz w:val="22"/>
          <w:szCs w:val="22"/>
        </w:rPr>
        <w:t>러시아</w:t>
      </w:r>
      <w:r w:rsidR="00401B23">
        <w:rPr>
          <w:rFonts w:hint="eastAsia"/>
          <w:sz w:val="22"/>
          <w:szCs w:val="22"/>
        </w:rPr>
        <w:t>산</w:t>
      </w:r>
      <w:r>
        <w:rPr>
          <w:rFonts w:hint="eastAsia"/>
          <w:sz w:val="22"/>
          <w:szCs w:val="22"/>
        </w:rPr>
        <w:t xml:space="preserve"> 석탄, 원유</w:t>
      </w:r>
      <w:r>
        <w:rPr>
          <w:sz w:val="22"/>
          <w:szCs w:val="22"/>
        </w:rPr>
        <w:t>,</w:t>
      </w:r>
      <w:r>
        <w:rPr>
          <w:rFonts w:hint="eastAsia"/>
          <w:sz w:val="22"/>
          <w:szCs w:val="22"/>
        </w:rPr>
        <w:t xml:space="preserve"> 천연가스 등과 관련하여 수출입은 물론 신규</w:t>
      </w:r>
      <w:r w:rsidR="00894FC5">
        <w:rPr>
          <w:rFonts w:hint="eastAsia"/>
          <w:sz w:val="22"/>
          <w:szCs w:val="22"/>
        </w:rPr>
        <w:t xml:space="preserve"> </w:t>
      </w:r>
      <w:r>
        <w:rPr>
          <w:rFonts w:hint="eastAsia"/>
          <w:sz w:val="22"/>
          <w:szCs w:val="22"/>
        </w:rPr>
        <w:t xml:space="preserve">투자, 운송이 축소 </w:t>
      </w:r>
      <w:r>
        <w:rPr>
          <w:rFonts w:hint="eastAsia"/>
          <w:sz w:val="22"/>
          <w:szCs w:val="22"/>
        </w:rPr>
        <w:sym w:font="Symbol" w:char="F0D7"/>
      </w:r>
      <w:r>
        <w:rPr>
          <w:rFonts w:hint="eastAsia"/>
          <w:sz w:val="22"/>
          <w:szCs w:val="22"/>
        </w:rPr>
        <w:t xml:space="preserve"> 중단 되었다. 이에 따라 러시</w:t>
      </w:r>
      <w:r w:rsidR="00401B23">
        <w:rPr>
          <w:rFonts w:hint="eastAsia"/>
          <w:sz w:val="22"/>
          <w:szCs w:val="22"/>
        </w:rPr>
        <w:t>아는 유럽과 러시아 간의 에너지 공급에 중요한 역할을 하는 파이프라인을 통한 천연가스 공급을 감축</w:t>
      </w:r>
      <w:r w:rsidR="008C0497">
        <w:rPr>
          <w:rFonts w:hint="eastAsia"/>
          <w:sz w:val="22"/>
          <w:szCs w:val="22"/>
        </w:rPr>
        <w:t xml:space="preserve">함으로써 </w:t>
      </w:r>
      <w:r w:rsidR="00074DCF">
        <w:rPr>
          <w:rFonts w:hint="eastAsia"/>
          <w:sz w:val="22"/>
          <w:szCs w:val="22"/>
        </w:rPr>
        <w:t>보복하였다</w:t>
      </w:r>
      <w:r w:rsidR="00401B23">
        <w:rPr>
          <w:rFonts w:hint="eastAsia"/>
          <w:sz w:val="22"/>
          <w:szCs w:val="22"/>
        </w:rPr>
        <w:t xml:space="preserve">. </w:t>
      </w:r>
      <w:r w:rsidR="008C0497">
        <w:rPr>
          <w:rFonts w:hint="eastAsia"/>
          <w:sz w:val="22"/>
          <w:szCs w:val="22"/>
        </w:rPr>
        <w:t xml:space="preserve">그동안 </w:t>
      </w:r>
      <w:r w:rsidR="00401B23">
        <w:rPr>
          <w:rFonts w:hint="eastAsia"/>
          <w:sz w:val="22"/>
          <w:szCs w:val="22"/>
        </w:rPr>
        <w:t>러시아</w:t>
      </w:r>
      <w:r w:rsidR="008C0497">
        <w:rPr>
          <w:rFonts w:hint="eastAsia"/>
          <w:sz w:val="22"/>
          <w:szCs w:val="22"/>
        </w:rPr>
        <w:t xml:space="preserve">를 통해 </w:t>
      </w:r>
      <w:r w:rsidR="00401B23">
        <w:rPr>
          <w:rFonts w:hint="eastAsia"/>
          <w:sz w:val="22"/>
          <w:szCs w:val="22"/>
        </w:rPr>
        <w:t>천연가스를 공급받아오던 유럽</w:t>
      </w:r>
      <w:r w:rsidR="00074DCF">
        <w:rPr>
          <w:rFonts w:hint="eastAsia"/>
          <w:sz w:val="22"/>
          <w:szCs w:val="22"/>
        </w:rPr>
        <w:t>은 에너지 수급과 가격이 크게 불안정</w:t>
      </w:r>
      <w:r w:rsidR="00616299">
        <w:rPr>
          <w:rFonts w:hint="eastAsia"/>
          <w:sz w:val="22"/>
          <w:szCs w:val="22"/>
        </w:rPr>
        <w:t>해졌</w:t>
      </w:r>
      <w:r w:rsidR="00775F69">
        <w:rPr>
          <w:rFonts w:hint="eastAsia"/>
          <w:sz w:val="22"/>
          <w:szCs w:val="22"/>
        </w:rPr>
        <w:t xml:space="preserve">으며 러시아가 천연가스 공급을 줄이면서 앞으로 써야 할 천연가스가 부족 할 수 있다는 전망이 나왔다. </w:t>
      </w:r>
      <w:r w:rsidR="00616299">
        <w:rPr>
          <w:rFonts w:hint="eastAsia"/>
          <w:sz w:val="22"/>
          <w:szCs w:val="22"/>
        </w:rPr>
        <w:t xml:space="preserve">이와 같은 유럽의 에너지 위기는 물가상승 등과 같은 문제까지 이어지며 </w:t>
      </w:r>
      <w:r w:rsidR="00616299">
        <w:rPr>
          <w:sz w:val="22"/>
          <w:szCs w:val="22"/>
        </w:rPr>
        <w:t>2023</w:t>
      </w:r>
      <w:r w:rsidR="00616299">
        <w:rPr>
          <w:rFonts w:hint="eastAsia"/>
          <w:sz w:val="22"/>
          <w:szCs w:val="22"/>
        </w:rPr>
        <w:t>년도 경기침체의</w:t>
      </w:r>
      <w:r w:rsidR="007446BB">
        <w:rPr>
          <w:rFonts w:hint="eastAsia"/>
          <w:sz w:val="22"/>
          <w:szCs w:val="22"/>
        </w:rPr>
        <w:t xml:space="preserve"> 주원인이 될 가능성이 있다.</w:t>
      </w:r>
    </w:p>
    <w:p w14:paraId="31D0B9B9" w14:textId="336A328D" w:rsidR="00775F69" w:rsidRPr="005562AF" w:rsidRDefault="00894FC5" w:rsidP="00616299">
      <w:pPr>
        <w:rPr>
          <w:sz w:val="22"/>
          <w:szCs w:val="22"/>
        </w:rPr>
      </w:pPr>
      <w:r>
        <w:rPr>
          <w:rFonts w:hint="eastAsia"/>
          <w:sz w:val="22"/>
          <w:szCs w:val="22"/>
        </w:rPr>
        <w:t xml:space="preserve">또한 유럽 각국은 난민 문제가 불거지고 있다. 지난해 유럽으로 유입된 난민은 </w:t>
      </w:r>
      <w:r>
        <w:rPr>
          <w:sz w:val="22"/>
          <w:szCs w:val="22"/>
        </w:rPr>
        <w:t>1240</w:t>
      </w:r>
      <w:r>
        <w:rPr>
          <w:rFonts w:hint="eastAsia"/>
          <w:sz w:val="22"/>
          <w:szCs w:val="22"/>
        </w:rPr>
        <w:t>만</w:t>
      </w:r>
      <w:r w:rsidR="00CB3E7E">
        <w:rPr>
          <w:rFonts w:hint="eastAsia"/>
          <w:sz w:val="22"/>
          <w:szCs w:val="22"/>
        </w:rPr>
        <w:t xml:space="preserve"> </w:t>
      </w:r>
      <w:r>
        <w:rPr>
          <w:rFonts w:hint="eastAsia"/>
          <w:sz w:val="22"/>
          <w:szCs w:val="22"/>
        </w:rPr>
        <w:t xml:space="preserve">명, 이 중 전쟁으로 인한 우크라이나 난민은 그 절반인 </w:t>
      </w:r>
      <w:r>
        <w:rPr>
          <w:sz w:val="22"/>
          <w:szCs w:val="22"/>
        </w:rPr>
        <w:t>580</w:t>
      </w:r>
      <w:r>
        <w:rPr>
          <w:rFonts w:hint="eastAsia"/>
          <w:sz w:val="22"/>
          <w:szCs w:val="22"/>
        </w:rPr>
        <w:t>만</w:t>
      </w:r>
      <w:r w:rsidR="00CB3E7E">
        <w:rPr>
          <w:rFonts w:hint="eastAsia"/>
          <w:sz w:val="22"/>
          <w:szCs w:val="22"/>
        </w:rPr>
        <w:t xml:space="preserve"> </w:t>
      </w:r>
      <w:r>
        <w:rPr>
          <w:rFonts w:hint="eastAsia"/>
          <w:sz w:val="22"/>
          <w:szCs w:val="22"/>
        </w:rPr>
        <w:t xml:space="preserve">명을 차지한다. 러시아 </w:t>
      </w:r>
      <w:r>
        <w:rPr>
          <w:sz w:val="22"/>
          <w:szCs w:val="22"/>
        </w:rPr>
        <w:t>–</w:t>
      </w:r>
      <w:r>
        <w:rPr>
          <w:rFonts w:hint="eastAsia"/>
          <w:sz w:val="22"/>
          <w:szCs w:val="22"/>
        </w:rPr>
        <w:t xml:space="preserve"> 우크라이나 전쟁 발발 초기</w:t>
      </w:r>
      <w:r>
        <w:rPr>
          <w:rFonts w:hint="eastAsia"/>
          <w:sz w:val="22"/>
          <w:szCs w:val="22"/>
        </w:rPr>
        <w:t xml:space="preserve"> 때는</w:t>
      </w:r>
      <w:r>
        <w:rPr>
          <w:rFonts w:hint="eastAsia"/>
          <w:sz w:val="22"/>
          <w:szCs w:val="22"/>
        </w:rPr>
        <w:t xml:space="preserve"> 유럽</w:t>
      </w:r>
      <w:r>
        <w:rPr>
          <w:rFonts w:hint="eastAsia"/>
          <w:sz w:val="22"/>
          <w:szCs w:val="22"/>
        </w:rPr>
        <w:t>이</w:t>
      </w:r>
      <w:r>
        <w:rPr>
          <w:rFonts w:hint="eastAsia"/>
          <w:sz w:val="22"/>
          <w:szCs w:val="22"/>
        </w:rPr>
        <w:t xml:space="preserve"> 난민 수용에 대해 우호적이었으나, 후에 유럽에서 에너지 수급이 어려워지면서 에너지 비용이 급등하는 등 인플레이션이 일어나자 난민을 도울 여력이 없다는 여론이 우세해지며 현재 유럽 각국은 난민을 받는 것을 꺼리고 있다. 이에 따라 </w:t>
      </w:r>
      <w:r>
        <w:rPr>
          <w:sz w:val="22"/>
          <w:szCs w:val="22"/>
        </w:rPr>
        <w:t>EU</w:t>
      </w:r>
      <w:r>
        <w:rPr>
          <w:rFonts w:hint="eastAsia"/>
          <w:sz w:val="22"/>
          <w:szCs w:val="22"/>
        </w:rPr>
        <w:t>나 유럽 각국 보수 성향 집권당이 난민을 수용하는 쪽으로 하는 여러 방안을 내놓았으나 의견이 충돌하여 무산된 경우가 대부분이다. 현재 유럽의 분위기는 난민 수용을 반대하는 극우</w:t>
      </w:r>
      <w:r w:rsidR="00CB3E7E">
        <w:rPr>
          <w:rFonts w:hint="eastAsia"/>
          <w:sz w:val="22"/>
          <w:szCs w:val="22"/>
        </w:rPr>
        <w:t xml:space="preserve"> </w:t>
      </w:r>
      <w:r>
        <w:rPr>
          <w:rFonts w:hint="eastAsia"/>
          <w:sz w:val="22"/>
          <w:szCs w:val="22"/>
        </w:rPr>
        <w:t>정당이 우세할 정도로 난민 수용에 우호적이지 않은 상황이다</w:t>
      </w:r>
      <w:r>
        <w:rPr>
          <w:rFonts w:hint="eastAsia"/>
          <w:sz w:val="22"/>
          <w:szCs w:val="22"/>
        </w:rPr>
        <w:t>.</w:t>
      </w:r>
    </w:p>
    <w:p w14:paraId="3AB4E714" w14:textId="472F0D3F" w:rsidR="00F412E2" w:rsidRDefault="00F412E2" w:rsidP="00616299">
      <w:pPr>
        <w:rPr>
          <w:sz w:val="22"/>
          <w:szCs w:val="22"/>
        </w:rPr>
      </w:pPr>
      <w:r>
        <w:rPr>
          <w:rFonts w:hint="eastAsia"/>
          <w:sz w:val="22"/>
          <w:szCs w:val="22"/>
        </w:rPr>
        <w:t>이와 같은 유럽의 천연가스 부족으로 인한 에너지 위기와 난민</w:t>
      </w:r>
      <w:r w:rsidR="00CB3E7E">
        <w:rPr>
          <w:rFonts w:hint="eastAsia"/>
          <w:sz w:val="22"/>
          <w:szCs w:val="22"/>
        </w:rPr>
        <w:t xml:space="preserve"> </w:t>
      </w:r>
      <w:r>
        <w:rPr>
          <w:rFonts w:hint="eastAsia"/>
          <w:sz w:val="22"/>
          <w:szCs w:val="22"/>
        </w:rPr>
        <w:t>정책으로 인한 유럽의 분열을 해결하기 위해 여러 방법이 모색되었다. 먼저, 에너지 위기에 대응하여</w:t>
      </w:r>
      <w:r>
        <w:rPr>
          <w:sz w:val="22"/>
          <w:szCs w:val="22"/>
        </w:rPr>
        <w:t xml:space="preserve"> EU</w:t>
      </w:r>
      <w:r>
        <w:rPr>
          <w:rFonts w:hint="eastAsia"/>
          <w:sz w:val="22"/>
          <w:szCs w:val="22"/>
        </w:rPr>
        <w:t xml:space="preserve">는 </w:t>
      </w:r>
      <w:proofErr w:type="spellStart"/>
      <w:r>
        <w:rPr>
          <w:sz w:val="22"/>
          <w:szCs w:val="22"/>
        </w:rPr>
        <w:t>REPowerEU</w:t>
      </w:r>
      <w:proofErr w:type="spellEnd"/>
      <w:r>
        <w:rPr>
          <w:rFonts w:hint="eastAsia"/>
          <w:sz w:val="22"/>
          <w:szCs w:val="22"/>
        </w:rPr>
        <w:t xml:space="preserve"> 프로그램을 제시하였는데, 이는 에너지 소비 절감, 에너지 공급원 다변화, 청정에너지 사용 확대의 세 가지 정책 목표를 담았다. </w:t>
      </w:r>
      <w:r w:rsidR="008C0497">
        <w:rPr>
          <w:rFonts w:hint="eastAsia"/>
          <w:sz w:val="22"/>
          <w:szCs w:val="22"/>
        </w:rPr>
        <w:t xml:space="preserve">또한 유럽 각국은 단기적으로는 에너지 사용량을 감축하는 것을 통해 전력원을 비축하면서 장기적으로는 러시아산 에너지에 대한 의존도를 낮추기 위해 대체 자원을 도입하거나 미국, 캐나다, 노르웨이, 이집트, 카타르 등과 같은 러시아 외의 국가와 에너지 공급에 대한 협의를 진행하고 있다. 또한 에너지를 절약하고 재생 에너지를 활용하기 위해 </w:t>
      </w:r>
      <w:r w:rsidR="008C0497">
        <w:rPr>
          <w:sz w:val="22"/>
          <w:szCs w:val="22"/>
        </w:rPr>
        <w:t>IEA</w:t>
      </w:r>
      <w:r w:rsidR="008C0497">
        <w:rPr>
          <w:rFonts w:hint="eastAsia"/>
          <w:sz w:val="22"/>
          <w:szCs w:val="22"/>
        </w:rPr>
        <w:t>는 천연가스 건물을 개조하여 수급이 어려워진 화석</w:t>
      </w:r>
      <w:r w:rsidR="00894FC5">
        <w:rPr>
          <w:rFonts w:hint="eastAsia"/>
          <w:sz w:val="22"/>
          <w:szCs w:val="22"/>
        </w:rPr>
        <w:t xml:space="preserve"> </w:t>
      </w:r>
      <w:r w:rsidR="008C0497">
        <w:rPr>
          <w:rFonts w:hint="eastAsia"/>
          <w:sz w:val="22"/>
          <w:szCs w:val="22"/>
        </w:rPr>
        <w:t>연</w:t>
      </w:r>
      <w:r w:rsidR="00CB3E7E">
        <w:rPr>
          <w:rFonts w:hint="eastAsia"/>
          <w:sz w:val="22"/>
          <w:szCs w:val="22"/>
        </w:rPr>
        <w:t>료</w:t>
      </w:r>
      <w:r w:rsidR="008C0497">
        <w:rPr>
          <w:rFonts w:hint="eastAsia"/>
          <w:sz w:val="22"/>
          <w:szCs w:val="22"/>
        </w:rPr>
        <w:t>를 기반으로 한 난방을 열</w:t>
      </w:r>
      <w:r w:rsidR="00894FC5">
        <w:rPr>
          <w:rFonts w:hint="eastAsia"/>
          <w:sz w:val="22"/>
          <w:szCs w:val="22"/>
        </w:rPr>
        <w:t xml:space="preserve"> </w:t>
      </w:r>
      <w:r w:rsidR="008C0497">
        <w:rPr>
          <w:rFonts w:hint="eastAsia"/>
          <w:sz w:val="22"/>
          <w:szCs w:val="22"/>
        </w:rPr>
        <w:t>펌프</w:t>
      </w:r>
      <w:r w:rsidR="00D645E0">
        <w:rPr>
          <w:rFonts w:hint="eastAsia"/>
          <w:sz w:val="22"/>
          <w:szCs w:val="22"/>
        </w:rPr>
        <w:t xml:space="preserve"> 기반으로 교체하는 등의 에너지 효율을 높이고 재생 가능한 에너지를 활용하려는 추가 노력을 촉구했다.</w:t>
      </w:r>
    </w:p>
    <w:p w14:paraId="7BF04364" w14:textId="6C825C70" w:rsidR="00D645E0" w:rsidRPr="006D4551" w:rsidRDefault="006D4551" w:rsidP="00616299">
      <w:pPr>
        <w:rPr>
          <w:sz w:val="22"/>
          <w:szCs w:val="22"/>
        </w:rPr>
      </w:pPr>
      <w:r>
        <w:rPr>
          <w:rFonts w:hint="eastAsia"/>
          <w:sz w:val="22"/>
          <w:szCs w:val="22"/>
        </w:rPr>
        <w:t xml:space="preserve">그리고 </w:t>
      </w:r>
      <w:r w:rsidR="00D645E0">
        <w:rPr>
          <w:rFonts w:hint="eastAsia"/>
          <w:sz w:val="22"/>
          <w:szCs w:val="22"/>
        </w:rPr>
        <w:t>난민 수용의 문제를 해결하기 위해서도 여러 방</w:t>
      </w:r>
      <w:r w:rsidR="005562AF">
        <w:rPr>
          <w:rFonts w:hint="eastAsia"/>
          <w:sz w:val="22"/>
          <w:szCs w:val="22"/>
        </w:rPr>
        <w:t>안</w:t>
      </w:r>
      <w:r w:rsidR="00D645E0">
        <w:rPr>
          <w:rFonts w:hint="eastAsia"/>
          <w:sz w:val="22"/>
          <w:szCs w:val="22"/>
        </w:rPr>
        <w:t>이 거론되</w:t>
      </w:r>
      <w:r>
        <w:rPr>
          <w:rFonts w:hint="eastAsia"/>
          <w:sz w:val="22"/>
          <w:szCs w:val="22"/>
        </w:rPr>
        <w:t xml:space="preserve">었다. </w:t>
      </w:r>
      <w:r>
        <w:rPr>
          <w:sz w:val="22"/>
          <w:szCs w:val="22"/>
        </w:rPr>
        <w:t>EU</w:t>
      </w:r>
      <w:r>
        <w:rPr>
          <w:rFonts w:hint="eastAsia"/>
          <w:sz w:val="22"/>
          <w:szCs w:val="22"/>
        </w:rPr>
        <w:t xml:space="preserve">의 난민 정책인 </w:t>
      </w:r>
      <w:r>
        <w:rPr>
          <w:sz w:val="22"/>
          <w:szCs w:val="22"/>
        </w:rPr>
        <w:t>EU</w:t>
      </w:r>
      <w:r w:rsidR="00CB3E7E">
        <w:rPr>
          <w:rFonts w:hint="eastAsia"/>
          <w:sz w:val="22"/>
          <w:szCs w:val="22"/>
        </w:rPr>
        <w:t xml:space="preserve"> </w:t>
      </w:r>
      <w:r>
        <w:rPr>
          <w:rFonts w:hint="eastAsia"/>
          <w:sz w:val="22"/>
          <w:szCs w:val="22"/>
        </w:rPr>
        <w:t xml:space="preserve">회원국이라면 </w:t>
      </w:r>
      <w:r w:rsidR="005562AF">
        <w:rPr>
          <w:rFonts w:hint="eastAsia"/>
          <w:sz w:val="22"/>
          <w:szCs w:val="22"/>
        </w:rPr>
        <w:t xml:space="preserve">회원국 인구와 경제 규모에 따라 </w:t>
      </w:r>
      <w:r>
        <w:rPr>
          <w:rFonts w:hint="eastAsia"/>
          <w:sz w:val="22"/>
          <w:szCs w:val="22"/>
        </w:rPr>
        <w:t xml:space="preserve">의무적으로 난민을 나눠서 받도록 하는 </w:t>
      </w:r>
      <w:r w:rsidR="005562AF">
        <w:rPr>
          <w:sz w:val="22"/>
          <w:szCs w:val="22"/>
        </w:rPr>
        <w:t>‘</w:t>
      </w:r>
      <w:r w:rsidR="005562AF">
        <w:rPr>
          <w:rFonts w:hint="eastAsia"/>
          <w:sz w:val="22"/>
          <w:szCs w:val="22"/>
        </w:rPr>
        <w:t xml:space="preserve">신 이민 </w:t>
      </w:r>
      <w:r w:rsidR="005562AF">
        <w:rPr>
          <w:rFonts w:hint="eastAsia"/>
          <w:sz w:val="22"/>
          <w:szCs w:val="22"/>
        </w:rPr>
        <w:sym w:font="Symbol" w:char="F0D7"/>
      </w:r>
      <w:r w:rsidR="005562AF">
        <w:rPr>
          <w:rFonts w:hint="eastAsia"/>
          <w:sz w:val="22"/>
          <w:szCs w:val="22"/>
        </w:rPr>
        <w:t xml:space="preserve"> 난민 협정</w:t>
      </w:r>
      <w:r w:rsidR="005562AF">
        <w:rPr>
          <w:sz w:val="22"/>
          <w:szCs w:val="22"/>
        </w:rPr>
        <w:t>’</w:t>
      </w:r>
      <w:r w:rsidR="005562AF">
        <w:rPr>
          <w:rFonts w:hint="eastAsia"/>
          <w:sz w:val="22"/>
          <w:szCs w:val="22"/>
        </w:rPr>
        <w:t xml:space="preserve">을 잠정 합의했다. 또한 국가가 난민 수용을 거부하게 된다면 난민 </w:t>
      </w:r>
      <w:r w:rsidR="005562AF">
        <w:rPr>
          <w:sz w:val="22"/>
          <w:szCs w:val="22"/>
        </w:rPr>
        <w:t>1</w:t>
      </w:r>
      <w:r w:rsidR="005562AF">
        <w:rPr>
          <w:rFonts w:hint="eastAsia"/>
          <w:sz w:val="22"/>
          <w:szCs w:val="22"/>
        </w:rPr>
        <w:t xml:space="preserve">인당 </w:t>
      </w:r>
      <w:r w:rsidR="005562AF">
        <w:rPr>
          <w:sz w:val="22"/>
          <w:szCs w:val="22"/>
        </w:rPr>
        <w:t>2</w:t>
      </w:r>
      <w:r w:rsidR="005562AF">
        <w:rPr>
          <w:rFonts w:hint="eastAsia"/>
          <w:sz w:val="22"/>
          <w:szCs w:val="22"/>
        </w:rPr>
        <w:t>만</w:t>
      </w:r>
      <w:r w:rsidR="00CB3E7E">
        <w:rPr>
          <w:rFonts w:hint="eastAsia"/>
          <w:sz w:val="22"/>
          <w:szCs w:val="22"/>
        </w:rPr>
        <w:t xml:space="preserve"> 유로</w:t>
      </w:r>
      <w:r w:rsidR="005562AF">
        <w:rPr>
          <w:sz w:val="22"/>
          <w:szCs w:val="22"/>
        </w:rPr>
        <w:t>(</w:t>
      </w:r>
      <w:r w:rsidR="005562AF">
        <w:rPr>
          <w:rFonts w:hint="eastAsia"/>
          <w:sz w:val="22"/>
          <w:szCs w:val="22"/>
        </w:rPr>
        <w:t xml:space="preserve">한화 약 </w:t>
      </w:r>
      <w:r w:rsidR="005562AF">
        <w:rPr>
          <w:sz w:val="22"/>
          <w:szCs w:val="22"/>
        </w:rPr>
        <w:t>2800</w:t>
      </w:r>
      <w:r w:rsidR="005562AF">
        <w:rPr>
          <w:rFonts w:hint="eastAsia"/>
          <w:sz w:val="22"/>
          <w:szCs w:val="22"/>
        </w:rPr>
        <w:t>만</w:t>
      </w:r>
      <w:r w:rsidR="00BB4F32">
        <w:rPr>
          <w:rFonts w:hint="eastAsia"/>
          <w:sz w:val="22"/>
          <w:szCs w:val="22"/>
        </w:rPr>
        <w:t xml:space="preserve"> </w:t>
      </w:r>
      <w:r w:rsidR="005562AF">
        <w:rPr>
          <w:rFonts w:hint="eastAsia"/>
          <w:sz w:val="22"/>
          <w:szCs w:val="22"/>
        </w:rPr>
        <w:t>원)의 기금을 내야 한다</w:t>
      </w:r>
      <w:r w:rsidR="00AD40F8">
        <w:rPr>
          <w:rFonts w:hint="eastAsia"/>
          <w:sz w:val="22"/>
          <w:szCs w:val="22"/>
        </w:rPr>
        <w:t>는 정책이다. 하지만 이는</w:t>
      </w:r>
      <w:r w:rsidR="002B5DCC">
        <w:rPr>
          <w:rFonts w:hint="eastAsia"/>
          <w:sz w:val="22"/>
          <w:szCs w:val="22"/>
        </w:rPr>
        <w:t xml:space="preserve"> 헝가리가 공동성명 채택에 반대, 폴란드가 </w:t>
      </w:r>
      <w:r w:rsidR="002B5DCC">
        <w:rPr>
          <w:sz w:val="22"/>
          <w:szCs w:val="22"/>
        </w:rPr>
        <w:t>“</w:t>
      </w:r>
      <w:r w:rsidR="002B5DCC">
        <w:rPr>
          <w:rFonts w:hint="eastAsia"/>
          <w:sz w:val="22"/>
          <w:szCs w:val="22"/>
        </w:rPr>
        <w:t xml:space="preserve">다른 </w:t>
      </w:r>
      <w:r w:rsidR="002B5DCC">
        <w:rPr>
          <w:sz w:val="22"/>
          <w:szCs w:val="22"/>
        </w:rPr>
        <w:t>EU</w:t>
      </w:r>
      <w:r w:rsidR="002B5DCC">
        <w:rPr>
          <w:rFonts w:hint="eastAsia"/>
          <w:sz w:val="22"/>
          <w:szCs w:val="22"/>
        </w:rPr>
        <w:t xml:space="preserve"> 회원국의 잘못된 결정으로 인한 사회적, 재정적 비용을 부담하는 것을 원치 않는다</w:t>
      </w:r>
      <w:r w:rsidR="006D0F1E">
        <w:rPr>
          <w:sz w:val="22"/>
          <w:szCs w:val="22"/>
        </w:rPr>
        <w:t>”</w:t>
      </w:r>
      <w:r w:rsidR="00BB4F32">
        <w:rPr>
          <w:rFonts w:hint="eastAsia"/>
          <w:sz w:val="22"/>
          <w:szCs w:val="22"/>
        </w:rPr>
        <w:t>라</w:t>
      </w:r>
      <w:r w:rsidR="002B5DCC">
        <w:rPr>
          <w:rFonts w:hint="eastAsia"/>
          <w:sz w:val="22"/>
          <w:szCs w:val="22"/>
        </w:rPr>
        <w:t xml:space="preserve">는 내용을 포함하여 </w:t>
      </w:r>
      <w:r w:rsidR="002B5DCC">
        <w:rPr>
          <w:sz w:val="22"/>
          <w:szCs w:val="22"/>
        </w:rPr>
        <w:t>EU</w:t>
      </w:r>
      <w:r w:rsidR="002B5DCC">
        <w:rPr>
          <w:rFonts w:hint="eastAsia"/>
          <w:sz w:val="22"/>
          <w:szCs w:val="22"/>
        </w:rPr>
        <w:t>의 난민</w:t>
      </w:r>
      <w:r w:rsidR="00BB4F32">
        <w:rPr>
          <w:rFonts w:hint="eastAsia"/>
          <w:sz w:val="22"/>
          <w:szCs w:val="22"/>
        </w:rPr>
        <w:t xml:space="preserve"> </w:t>
      </w:r>
      <w:r w:rsidR="002B5DCC">
        <w:rPr>
          <w:rFonts w:hint="eastAsia"/>
          <w:sz w:val="22"/>
          <w:szCs w:val="22"/>
        </w:rPr>
        <w:t>정책에 반대하는 결의안을 통과시키며 결론적으로 정책은 무산</w:t>
      </w:r>
      <w:r w:rsidR="00A72B80">
        <w:rPr>
          <w:rFonts w:hint="eastAsia"/>
          <w:sz w:val="22"/>
          <w:szCs w:val="22"/>
        </w:rPr>
        <w:t>되었다.</w:t>
      </w:r>
    </w:p>
    <w:sectPr w:rsidR="00D645E0" w:rsidRPr="006D455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60"/>
    <w:rsid w:val="00074DCF"/>
    <w:rsid w:val="00193058"/>
    <w:rsid w:val="001A56F7"/>
    <w:rsid w:val="00264E94"/>
    <w:rsid w:val="002B5DCC"/>
    <w:rsid w:val="00401B23"/>
    <w:rsid w:val="005562AF"/>
    <w:rsid w:val="005A5060"/>
    <w:rsid w:val="00616299"/>
    <w:rsid w:val="0069564A"/>
    <w:rsid w:val="00697215"/>
    <w:rsid w:val="006D0F1E"/>
    <w:rsid w:val="006D4551"/>
    <w:rsid w:val="007446BB"/>
    <w:rsid w:val="00775F69"/>
    <w:rsid w:val="00894FC5"/>
    <w:rsid w:val="008C0497"/>
    <w:rsid w:val="00A72B80"/>
    <w:rsid w:val="00A82CAE"/>
    <w:rsid w:val="00AD40F8"/>
    <w:rsid w:val="00AE6690"/>
    <w:rsid w:val="00B6278F"/>
    <w:rsid w:val="00BB4F32"/>
    <w:rsid w:val="00C01F9D"/>
    <w:rsid w:val="00CB3E7E"/>
    <w:rsid w:val="00D645E0"/>
    <w:rsid w:val="00F412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C48F"/>
  <w15:chartTrackingRefBased/>
  <w15:docId w15:val="{E5996A2F-9A63-F94C-9D8B-B0B7379A3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56F7"/>
    <w:pPr>
      <w:widowControl/>
      <w:wordWrap/>
      <w:autoSpaceDE/>
      <w:autoSpaceDN/>
      <w:spacing w:before="100" w:beforeAutospacing="1" w:after="100" w:afterAutospacing="1"/>
      <w:jc w:val="left"/>
    </w:pPr>
    <w:rPr>
      <w:rFonts w:ascii="굴림" w:eastAsia="굴림" w:hAnsi="굴림" w:cs="굴림"/>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56888">
      <w:bodyDiv w:val="1"/>
      <w:marLeft w:val="0"/>
      <w:marRight w:val="0"/>
      <w:marTop w:val="0"/>
      <w:marBottom w:val="0"/>
      <w:divBdr>
        <w:top w:val="none" w:sz="0" w:space="0" w:color="auto"/>
        <w:left w:val="none" w:sz="0" w:space="0" w:color="auto"/>
        <w:bottom w:val="none" w:sz="0" w:space="0" w:color="auto"/>
        <w:right w:val="none" w:sz="0" w:space="0" w:color="auto"/>
      </w:divBdr>
      <w:divsChild>
        <w:div w:id="1656839306">
          <w:marLeft w:val="0"/>
          <w:marRight w:val="0"/>
          <w:marTop w:val="0"/>
          <w:marBottom w:val="0"/>
          <w:divBdr>
            <w:top w:val="none" w:sz="0" w:space="0" w:color="auto"/>
            <w:left w:val="none" w:sz="0" w:space="0" w:color="auto"/>
            <w:bottom w:val="none" w:sz="0" w:space="0" w:color="auto"/>
            <w:right w:val="none" w:sz="0" w:space="0" w:color="auto"/>
          </w:divBdr>
          <w:divsChild>
            <w:div w:id="1242333159">
              <w:marLeft w:val="0"/>
              <w:marRight w:val="0"/>
              <w:marTop w:val="0"/>
              <w:marBottom w:val="0"/>
              <w:divBdr>
                <w:top w:val="none" w:sz="0" w:space="0" w:color="auto"/>
                <w:left w:val="none" w:sz="0" w:space="0" w:color="auto"/>
                <w:bottom w:val="none" w:sz="0" w:space="0" w:color="auto"/>
                <w:right w:val="none" w:sz="0" w:space="0" w:color="auto"/>
              </w:divBdr>
              <w:divsChild>
                <w:div w:id="2047873064">
                  <w:marLeft w:val="0"/>
                  <w:marRight w:val="0"/>
                  <w:marTop w:val="0"/>
                  <w:marBottom w:val="0"/>
                  <w:divBdr>
                    <w:top w:val="none" w:sz="0" w:space="0" w:color="auto"/>
                    <w:left w:val="none" w:sz="0" w:space="0" w:color="auto"/>
                    <w:bottom w:val="none" w:sz="0" w:space="0" w:color="auto"/>
                    <w:right w:val="none" w:sz="0" w:space="0" w:color="auto"/>
                  </w:divBdr>
                  <w:divsChild>
                    <w:div w:id="1182664831">
                      <w:marLeft w:val="0"/>
                      <w:marRight w:val="0"/>
                      <w:marTop w:val="0"/>
                      <w:marBottom w:val="0"/>
                      <w:divBdr>
                        <w:top w:val="none" w:sz="0" w:space="0" w:color="auto"/>
                        <w:left w:val="none" w:sz="0" w:space="0" w:color="auto"/>
                        <w:bottom w:val="none" w:sz="0" w:space="0" w:color="auto"/>
                        <w:right w:val="none" w:sz="0" w:space="0" w:color="auto"/>
                      </w:divBdr>
                    </w:div>
                  </w:divsChild>
                </w:div>
                <w:div w:id="319425909">
                  <w:marLeft w:val="0"/>
                  <w:marRight w:val="0"/>
                  <w:marTop w:val="0"/>
                  <w:marBottom w:val="0"/>
                  <w:divBdr>
                    <w:top w:val="none" w:sz="0" w:space="0" w:color="auto"/>
                    <w:left w:val="none" w:sz="0" w:space="0" w:color="auto"/>
                    <w:bottom w:val="none" w:sz="0" w:space="0" w:color="auto"/>
                    <w:right w:val="none" w:sz="0" w:space="0" w:color="auto"/>
                  </w:divBdr>
                  <w:divsChild>
                    <w:div w:id="15259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5635">
          <w:marLeft w:val="0"/>
          <w:marRight w:val="0"/>
          <w:marTop w:val="0"/>
          <w:marBottom w:val="0"/>
          <w:divBdr>
            <w:top w:val="none" w:sz="0" w:space="0" w:color="auto"/>
            <w:left w:val="none" w:sz="0" w:space="0" w:color="auto"/>
            <w:bottom w:val="none" w:sz="0" w:space="0" w:color="auto"/>
            <w:right w:val="none" w:sz="0" w:space="0" w:color="auto"/>
          </w:divBdr>
          <w:divsChild>
            <w:div w:id="721095084">
              <w:marLeft w:val="0"/>
              <w:marRight w:val="0"/>
              <w:marTop w:val="0"/>
              <w:marBottom w:val="0"/>
              <w:divBdr>
                <w:top w:val="none" w:sz="0" w:space="0" w:color="auto"/>
                <w:left w:val="none" w:sz="0" w:space="0" w:color="auto"/>
                <w:bottom w:val="none" w:sz="0" w:space="0" w:color="auto"/>
                <w:right w:val="none" w:sz="0" w:space="0" w:color="auto"/>
              </w:divBdr>
              <w:divsChild>
                <w:div w:id="1675300629">
                  <w:marLeft w:val="0"/>
                  <w:marRight w:val="0"/>
                  <w:marTop w:val="0"/>
                  <w:marBottom w:val="0"/>
                  <w:divBdr>
                    <w:top w:val="none" w:sz="0" w:space="0" w:color="auto"/>
                    <w:left w:val="none" w:sz="0" w:space="0" w:color="auto"/>
                    <w:bottom w:val="none" w:sz="0" w:space="0" w:color="auto"/>
                    <w:right w:val="none" w:sz="0" w:space="0" w:color="auto"/>
                  </w:divBdr>
                  <w:divsChild>
                    <w:div w:id="8201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97788">
      <w:bodyDiv w:val="1"/>
      <w:marLeft w:val="0"/>
      <w:marRight w:val="0"/>
      <w:marTop w:val="0"/>
      <w:marBottom w:val="0"/>
      <w:divBdr>
        <w:top w:val="none" w:sz="0" w:space="0" w:color="auto"/>
        <w:left w:val="none" w:sz="0" w:space="0" w:color="auto"/>
        <w:bottom w:val="none" w:sz="0" w:space="0" w:color="auto"/>
        <w:right w:val="none" w:sz="0" w:space="0" w:color="auto"/>
      </w:divBdr>
      <w:divsChild>
        <w:div w:id="1848323009">
          <w:marLeft w:val="0"/>
          <w:marRight w:val="0"/>
          <w:marTop w:val="0"/>
          <w:marBottom w:val="0"/>
          <w:divBdr>
            <w:top w:val="none" w:sz="0" w:space="0" w:color="auto"/>
            <w:left w:val="none" w:sz="0" w:space="0" w:color="auto"/>
            <w:bottom w:val="none" w:sz="0" w:space="0" w:color="auto"/>
            <w:right w:val="none" w:sz="0" w:space="0" w:color="auto"/>
          </w:divBdr>
          <w:divsChild>
            <w:div w:id="1824275877">
              <w:marLeft w:val="0"/>
              <w:marRight w:val="0"/>
              <w:marTop w:val="0"/>
              <w:marBottom w:val="0"/>
              <w:divBdr>
                <w:top w:val="none" w:sz="0" w:space="0" w:color="auto"/>
                <w:left w:val="none" w:sz="0" w:space="0" w:color="auto"/>
                <w:bottom w:val="none" w:sz="0" w:space="0" w:color="auto"/>
                <w:right w:val="none" w:sz="0" w:space="0" w:color="auto"/>
              </w:divBdr>
              <w:divsChild>
                <w:div w:id="1053697022">
                  <w:marLeft w:val="0"/>
                  <w:marRight w:val="0"/>
                  <w:marTop w:val="0"/>
                  <w:marBottom w:val="0"/>
                  <w:divBdr>
                    <w:top w:val="none" w:sz="0" w:space="0" w:color="auto"/>
                    <w:left w:val="none" w:sz="0" w:space="0" w:color="auto"/>
                    <w:bottom w:val="none" w:sz="0" w:space="0" w:color="auto"/>
                    <w:right w:val="none" w:sz="0" w:space="0" w:color="auto"/>
                  </w:divBdr>
                  <w:divsChild>
                    <w:div w:id="16764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16021">
      <w:bodyDiv w:val="1"/>
      <w:marLeft w:val="0"/>
      <w:marRight w:val="0"/>
      <w:marTop w:val="0"/>
      <w:marBottom w:val="0"/>
      <w:divBdr>
        <w:top w:val="none" w:sz="0" w:space="0" w:color="auto"/>
        <w:left w:val="none" w:sz="0" w:space="0" w:color="auto"/>
        <w:bottom w:val="none" w:sz="0" w:space="0" w:color="auto"/>
        <w:right w:val="none" w:sz="0" w:space="0" w:color="auto"/>
      </w:divBdr>
      <w:divsChild>
        <w:div w:id="179009018">
          <w:marLeft w:val="0"/>
          <w:marRight w:val="0"/>
          <w:marTop w:val="0"/>
          <w:marBottom w:val="0"/>
          <w:divBdr>
            <w:top w:val="none" w:sz="0" w:space="0" w:color="auto"/>
            <w:left w:val="none" w:sz="0" w:space="0" w:color="auto"/>
            <w:bottom w:val="none" w:sz="0" w:space="0" w:color="auto"/>
            <w:right w:val="none" w:sz="0" w:space="0" w:color="auto"/>
          </w:divBdr>
          <w:divsChild>
            <w:div w:id="93209021">
              <w:marLeft w:val="0"/>
              <w:marRight w:val="0"/>
              <w:marTop w:val="0"/>
              <w:marBottom w:val="0"/>
              <w:divBdr>
                <w:top w:val="none" w:sz="0" w:space="0" w:color="auto"/>
                <w:left w:val="none" w:sz="0" w:space="0" w:color="auto"/>
                <w:bottom w:val="none" w:sz="0" w:space="0" w:color="auto"/>
                <w:right w:val="none" w:sz="0" w:space="0" w:color="auto"/>
              </w:divBdr>
              <w:divsChild>
                <w:div w:id="388311733">
                  <w:marLeft w:val="0"/>
                  <w:marRight w:val="0"/>
                  <w:marTop w:val="0"/>
                  <w:marBottom w:val="0"/>
                  <w:divBdr>
                    <w:top w:val="none" w:sz="0" w:space="0" w:color="auto"/>
                    <w:left w:val="none" w:sz="0" w:space="0" w:color="auto"/>
                    <w:bottom w:val="none" w:sz="0" w:space="0" w:color="auto"/>
                    <w:right w:val="none" w:sz="0" w:space="0" w:color="auto"/>
                  </w:divBdr>
                  <w:divsChild>
                    <w:div w:id="1514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826794">
      <w:bodyDiv w:val="1"/>
      <w:marLeft w:val="0"/>
      <w:marRight w:val="0"/>
      <w:marTop w:val="0"/>
      <w:marBottom w:val="0"/>
      <w:divBdr>
        <w:top w:val="none" w:sz="0" w:space="0" w:color="auto"/>
        <w:left w:val="none" w:sz="0" w:space="0" w:color="auto"/>
        <w:bottom w:val="none" w:sz="0" w:space="0" w:color="auto"/>
        <w:right w:val="none" w:sz="0" w:space="0" w:color="auto"/>
      </w:divBdr>
      <w:divsChild>
        <w:div w:id="1567715994">
          <w:marLeft w:val="0"/>
          <w:marRight w:val="0"/>
          <w:marTop w:val="0"/>
          <w:marBottom w:val="0"/>
          <w:divBdr>
            <w:top w:val="none" w:sz="0" w:space="0" w:color="auto"/>
            <w:left w:val="none" w:sz="0" w:space="0" w:color="auto"/>
            <w:bottom w:val="none" w:sz="0" w:space="0" w:color="auto"/>
            <w:right w:val="none" w:sz="0" w:space="0" w:color="auto"/>
          </w:divBdr>
          <w:divsChild>
            <w:div w:id="1087077580">
              <w:marLeft w:val="0"/>
              <w:marRight w:val="0"/>
              <w:marTop w:val="0"/>
              <w:marBottom w:val="0"/>
              <w:divBdr>
                <w:top w:val="none" w:sz="0" w:space="0" w:color="auto"/>
                <w:left w:val="none" w:sz="0" w:space="0" w:color="auto"/>
                <w:bottom w:val="none" w:sz="0" w:space="0" w:color="auto"/>
                <w:right w:val="none" w:sz="0" w:space="0" w:color="auto"/>
              </w:divBdr>
              <w:divsChild>
                <w:div w:id="1676834009">
                  <w:marLeft w:val="0"/>
                  <w:marRight w:val="0"/>
                  <w:marTop w:val="0"/>
                  <w:marBottom w:val="0"/>
                  <w:divBdr>
                    <w:top w:val="none" w:sz="0" w:space="0" w:color="auto"/>
                    <w:left w:val="none" w:sz="0" w:space="0" w:color="auto"/>
                    <w:bottom w:val="none" w:sz="0" w:space="0" w:color="auto"/>
                    <w:right w:val="none" w:sz="0" w:space="0" w:color="auto"/>
                  </w:divBdr>
                  <w:divsChild>
                    <w:div w:id="2854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97297">
      <w:bodyDiv w:val="1"/>
      <w:marLeft w:val="0"/>
      <w:marRight w:val="0"/>
      <w:marTop w:val="0"/>
      <w:marBottom w:val="0"/>
      <w:divBdr>
        <w:top w:val="none" w:sz="0" w:space="0" w:color="auto"/>
        <w:left w:val="none" w:sz="0" w:space="0" w:color="auto"/>
        <w:bottom w:val="none" w:sz="0" w:space="0" w:color="auto"/>
        <w:right w:val="none" w:sz="0" w:space="0" w:color="auto"/>
      </w:divBdr>
      <w:divsChild>
        <w:div w:id="661591024">
          <w:marLeft w:val="0"/>
          <w:marRight w:val="0"/>
          <w:marTop w:val="0"/>
          <w:marBottom w:val="0"/>
          <w:divBdr>
            <w:top w:val="none" w:sz="0" w:space="0" w:color="auto"/>
            <w:left w:val="none" w:sz="0" w:space="0" w:color="auto"/>
            <w:bottom w:val="none" w:sz="0" w:space="0" w:color="auto"/>
            <w:right w:val="none" w:sz="0" w:space="0" w:color="auto"/>
          </w:divBdr>
          <w:divsChild>
            <w:div w:id="1361125262">
              <w:marLeft w:val="0"/>
              <w:marRight w:val="0"/>
              <w:marTop w:val="0"/>
              <w:marBottom w:val="0"/>
              <w:divBdr>
                <w:top w:val="none" w:sz="0" w:space="0" w:color="auto"/>
                <w:left w:val="none" w:sz="0" w:space="0" w:color="auto"/>
                <w:bottom w:val="none" w:sz="0" w:space="0" w:color="auto"/>
                <w:right w:val="none" w:sz="0" w:space="0" w:color="auto"/>
              </w:divBdr>
              <w:divsChild>
                <w:div w:id="883979413">
                  <w:marLeft w:val="0"/>
                  <w:marRight w:val="0"/>
                  <w:marTop w:val="0"/>
                  <w:marBottom w:val="0"/>
                  <w:divBdr>
                    <w:top w:val="none" w:sz="0" w:space="0" w:color="auto"/>
                    <w:left w:val="none" w:sz="0" w:space="0" w:color="auto"/>
                    <w:bottom w:val="none" w:sz="0" w:space="0" w:color="auto"/>
                    <w:right w:val="none" w:sz="0" w:space="0" w:color="auto"/>
                  </w:divBdr>
                  <w:divsChild>
                    <w:div w:id="1391533369">
                      <w:marLeft w:val="0"/>
                      <w:marRight w:val="0"/>
                      <w:marTop w:val="0"/>
                      <w:marBottom w:val="0"/>
                      <w:divBdr>
                        <w:top w:val="none" w:sz="0" w:space="0" w:color="auto"/>
                        <w:left w:val="none" w:sz="0" w:space="0" w:color="auto"/>
                        <w:bottom w:val="none" w:sz="0" w:space="0" w:color="auto"/>
                        <w:right w:val="none" w:sz="0" w:space="0" w:color="auto"/>
                      </w:divBdr>
                    </w:div>
                  </w:divsChild>
                </w:div>
                <w:div w:id="25569995">
                  <w:marLeft w:val="0"/>
                  <w:marRight w:val="0"/>
                  <w:marTop w:val="0"/>
                  <w:marBottom w:val="0"/>
                  <w:divBdr>
                    <w:top w:val="none" w:sz="0" w:space="0" w:color="auto"/>
                    <w:left w:val="none" w:sz="0" w:space="0" w:color="auto"/>
                    <w:bottom w:val="none" w:sz="0" w:space="0" w:color="auto"/>
                    <w:right w:val="none" w:sz="0" w:space="0" w:color="auto"/>
                  </w:divBdr>
                  <w:divsChild>
                    <w:div w:id="6952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5011">
          <w:marLeft w:val="0"/>
          <w:marRight w:val="0"/>
          <w:marTop w:val="0"/>
          <w:marBottom w:val="0"/>
          <w:divBdr>
            <w:top w:val="none" w:sz="0" w:space="0" w:color="auto"/>
            <w:left w:val="none" w:sz="0" w:space="0" w:color="auto"/>
            <w:bottom w:val="none" w:sz="0" w:space="0" w:color="auto"/>
            <w:right w:val="none" w:sz="0" w:space="0" w:color="auto"/>
          </w:divBdr>
          <w:divsChild>
            <w:div w:id="1901598395">
              <w:marLeft w:val="0"/>
              <w:marRight w:val="0"/>
              <w:marTop w:val="0"/>
              <w:marBottom w:val="0"/>
              <w:divBdr>
                <w:top w:val="none" w:sz="0" w:space="0" w:color="auto"/>
                <w:left w:val="none" w:sz="0" w:space="0" w:color="auto"/>
                <w:bottom w:val="none" w:sz="0" w:space="0" w:color="auto"/>
                <w:right w:val="none" w:sz="0" w:space="0" w:color="auto"/>
              </w:divBdr>
              <w:divsChild>
                <w:div w:id="925577389">
                  <w:marLeft w:val="0"/>
                  <w:marRight w:val="0"/>
                  <w:marTop w:val="0"/>
                  <w:marBottom w:val="0"/>
                  <w:divBdr>
                    <w:top w:val="none" w:sz="0" w:space="0" w:color="auto"/>
                    <w:left w:val="none" w:sz="0" w:space="0" w:color="auto"/>
                    <w:bottom w:val="none" w:sz="0" w:space="0" w:color="auto"/>
                    <w:right w:val="none" w:sz="0" w:space="0" w:color="auto"/>
                  </w:divBdr>
                  <w:divsChild>
                    <w:div w:id="17573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1976">
      <w:bodyDiv w:val="1"/>
      <w:marLeft w:val="0"/>
      <w:marRight w:val="0"/>
      <w:marTop w:val="0"/>
      <w:marBottom w:val="0"/>
      <w:divBdr>
        <w:top w:val="none" w:sz="0" w:space="0" w:color="auto"/>
        <w:left w:val="none" w:sz="0" w:space="0" w:color="auto"/>
        <w:bottom w:val="none" w:sz="0" w:space="0" w:color="auto"/>
        <w:right w:val="none" w:sz="0" w:space="0" w:color="auto"/>
      </w:divBdr>
      <w:divsChild>
        <w:div w:id="1174685756">
          <w:marLeft w:val="0"/>
          <w:marRight w:val="0"/>
          <w:marTop w:val="0"/>
          <w:marBottom w:val="0"/>
          <w:divBdr>
            <w:top w:val="none" w:sz="0" w:space="0" w:color="auto"/>
            <w:left w:val="none" w:sz="0" w:space="0" w:color="auto"/>
            <w:bottom w:val="none" w:sz="0" w:space="0" w:color="auto"/>
            <w:right w:val="none" w:sz="0" w:space="0" w:color="auto"/>
          </w:divBdr>
          <w:divsChild>
            <w:div w:id="871845268">
              <w:marLeft w:val="0"/>
              <w:marRight w:val="0"/>
              <w:marTop w:val="0"/>
              <w:marBottom w:val="0"/>
              <w:divBdr>
                <w:top w:val="none" w:sz="0" w:space="0" w:color="auto"/>
                <w:left w:val="none" w:sz="0" w:space="0" w:color="auto"/>
                <w:bottom w:val="none" w:sz="0" w:space="0" w:color="auto"/>
                <w:right w:val="none" w:sz="0" w:space="0" w:color="auto"/>
              </w:divBdr>
              <w:divsChild>
                <w:div w:id="1414206490">
                  <w:marLeft w:val="0"/>
                  <w:marRight w:val="0"/>
                  <w:marTop w:val="0"/>
                  <w:marBottom w:val="0"/>
                  <w:divBdr>
                    <w:top w:val="none" w:sz="0" w:space="0" w:color="auto"/>
                    <w:left w:val="none" w:sz="0" w:space="0" w:color="auto"/>
                    <w:bottom w:val="none" w:sz="0" w:space="0" w:color="auto"/>
                    <w:right w:val="none" w:sz="0" w:space="0" w:color="auto"/>
                  </w:divBdr>
                  <w:divsChild>
                    <w:div w:id="17059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438</Words>
  <Characters>2502</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임준희</dc:creator>
  <cp:keywords/>
  <dc:description/>
  <cp:lastModifiedBy>임준희</cp:lastModifiedBy>
  <cp:revision>14</cp:revision>
  <dcterms:created xsi:type="dcterms:W3CDTF">2023-10-10T16:34:00Z</dcterms:created>
  <dcterms:modified xsi:type="dcterms:W3CDTF">2023-10-11T17:58:00Z</dcterms:modified>
</cp:coreProperties>
</file>