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Squarespace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3rd party hosting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Built-in hosting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Ease of use (admin)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can access a dashboard to edit the content. Training on how to use Craft available on the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can edit the content in-place on the website. Usage designed to be intuitive.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and Maintainability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into Craft dashboard; Develop with Twig. Should be maintained by third-party developers if there is no technical staff in-house.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Supports plugins and third-party 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as admin; Mostly drag-and-drop. Can be maintained by non-technical staff. Do not support plugins or third-party apps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$26 per month for your site (annual plan $18/month)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learning of Craft 3. Requires learning of Twig, the language associated with Craft.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Requires little learning.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Scalability (data/information)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support complex information structure and complex backend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 simple back-end design. Might not support complex back-end design (i.e. information storage)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