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sz w:val="44"/>
          <w:szCs w:val="44"/>
        </w:rPr>
        <w:t>Processo de Mudança (PMD)</w:t>
      </w:r>
    </w:p>
    <w:p>
      <w:pPr>
        <w:pStyle w:val="Normal"/>
        <w:jc w:val="center"/>
        <w:rPr>
          <w:rFonts w:ascii="Arial" w:hAnsi="Arial" w:cs="Arial"/>
          <w:sz w:val="44"/>
          <w:szCs w:val="44"/>
        </w:rPr>
      </w:pPr>
      <w:r>
        <w:rPr>
          <w:rFonts w:cs="Arial" w:ascii="Arial" w:hAnsi="Arial"/>
          <w:sz w:val="44"/>
          <w:szCs w:val="44"/>
        </w:rPr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1.</w:t>
      </w:r>
      <w:r>
        <w:rPr>
          <w:rStyle w:val="Strong"/>
          <w:rFonts w:cs="Arial" w:ascii="Arial" w:hAnsi="Arial"/>
          <w:sz w:val="32"/>
          <w:szCs w:val="32"/>
        </w:rPr>
        <w:t>Propósito</w:t>
      </w:r>
    </w:p>
    <w:p>
      <w:pPr>
        <w:pStyle w:val="Normal"/>
        <w:ind w:left="360" w:hanging="0"/>
        <w:jc w:val="both"/>
        <w:rPr/>
      </w:pPr>
      <w:r>
        <w:rPr>
          <w:rFonts w:cs="Arial" w:ascii="Arial" w:hAnsi="Arial"/>
        </w:rPr>
        <w:t>O propósito do Processo de Mudança é solicitar, avaliar, implementar e gerenciar a(s) mudança(s) que podem ocorrem ao longo do projeto.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 xml:space="preserve"> </w:t>
      </w:r>
      <w:r>
        <w:rPr>
          <w:rStyle w:val="Strong"/>
          <w:rFonts w:cs="Arial" w:ascii="Arial" w:hAnsi="Arial"/>
          <w:sz w:val="32"/>
          <w:szCs w:val="32"/>
        </w:rPr>
        <w:t>2.</w:t>
      </w:r>
      <w:r>
        <w:rPr>
          <w:rStyle w:val="Strong"/>
          <w:rFonts w:cs="Arial" w:ascii="Arial" w:hAnsi="Arial"/>
          <w:sz w:val="32"/>
          <w:szCs w:val="32"/>
        </w:rPr>
        <w:t xml:space="preserve"> </w:t>
      </w:r>
      <w:r>
        <w:rPr>
          <w:rStyle w:val="Strong"/>
          <w:rFonts w:cs="Arial" w:ascii="Arial" w:hAnsi="Arial"/>
          <w:sz w:val="32"/>
          <w:szCs w:val="32"/>
        </w:rPr>
        <w:t>Definições</w:t>
      </w:r>
    </w:p>
    <w:p>
      <w:pPr>
        <w:pStyle w:val="Normal"/>
        <w:ind w:left="360" w:hanging="0"/>
        <w:jc w:val="both"/>
        <w:rPr/>
      </w:pPr>
      <w:r>
        <w:rPr>
          <w:rStyle w:val="Strong"/>
          <w:rFonts w:cs="Arial" w:ascii="Arial" w:hAnsi="Arial"/>
          <w:b w:val="false"/>
          <w:bCs/>
        </w:rPr>
        <w:t>Stakeholders: toda a parte interessada no projeto.</w:t>
      </w:r>
    </w:p>
    <w:p>
      <w:pPr>
        <w:pStyle w:val="Normal"/>
        <w:ind w:left="360" w:hanging="0"/>
        <w:jc w:val="both"/>
        <w:rPr/>
      </w:pPr>
      <w:r>
        <w:rPr>
          <w:rStyle w:val="Strong"/>
          <w:rFonts w:cs="Arial" w:ascii="Arial" w:hAnsi="Arial"/>
          <w:b w:val="false"/>
          <w:bCs/>
        </w:rPr>
        <w:t>Implementar: Colocar em execução ou em prática.</w:t>
      </w:r>
    </w:p>
    <w:p>
      <w:pPr>
        <w:pStyle w:val="Normal"/>
        <w:ind w:left="360" w:hanging="0"/>
        <w:jc w:val="both"/>
        <w:rPr/>
      </w:pPr>
      <w:r>
        <w:rPr>
          <w:rStyle w:val="Strong"/>
          <w:rFonts w:cs="Arial" w:ascii="Arial" w:hAnsi="Arial"/>
          <w:b w:val="false"/>
          <w:bCs/>
        </w:rPr>
        <w:t>Equipe Técnica: Analista(s) e Programador(es).</w:t>
      </w:r>
    </w:p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3.</w:t>
      </w:r>
      <w:r>
        <w:rPr>
          <w:rStyle w:val="Strong"/>
          <w:rFonts w:cs="Arial" w:ascii="Arial" w:hAnsi="Arial"/>
          <w:sz w:val="32"/>
          <w:szCs w:val="32"/>
        </w:rPr>
        <w:t>Políticas</w:t>
      </w:r>
    </w:p>
    <w:p>
      <w:pPr>
        <w:pStyle w:val="Normal"/>
        <w:ind w:left="360" w:hanging="0"/>
        <w:jc w:val="both"/>
        <w:rPr>
          <w:rStyle w:val="Strong"/>
          <w:rFonts w:ascii="Arial" w:hAnsi="Arial" w:cs="Arial"/>
          <w:bCs w:val="false"/>
        </w:rPr>
      </w:pPr>
      <w:r>
        <w:rPr>
          <w:rFonts w:cs="Arial" w:ascii="Arial" w:hAnsi="Arial"/>
          <w:bCs w:val="false"/>
        </w:rPr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Arial" w:ascii="Arial" w:hAnsi="Arial"/>
        </w:rPr>
        <w:t>Qualquer pessoa pode solicitar uma mudança ao longo do projeto.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Style w:val="Strong"/>
          <w:rFonts w:cs="Arial" w:ascii="Arial" w:hAnsi="Arial"/>
          <w:b w:val="false"/>
          <w:bCs w:val="false"/>
        </w:rPr>
        <w:t>Apenas o gerente poderá analisar a solicitação de mudança.</w:t>
      </w:r>
    </w:p>
    <w:p>
      <w:pPr>
        <w:pStyle w:val="ListParagraph"/>
        <w:numPr>
          <w:ilvl w:val="0"/>
          <w:numId w:val="0"/>
        </w:numPr>
        <w:rPr>
          <w:rStyle w:val="Strong"/>
          <w:rFonts w:ascii="Arial" w:hAnsi="Arial" w:cs="Arial"/>
          <w:sz w:val="32"/>
          <w:szCs w:val="32"/>
        </w:rPr>
      </w:pPr>
      <w:r>
        <w:rPr>
          <w:rStyle w:val="Strong"/>
          <w:rFonts w:cs="Arial" w:ascii="Arial" w:hAnsi="Arial"/>
          <w:sz w:val="32"/>
          <w:szCs w:val="32"/>
        </w:rPr>
        <w:t>4.</w:t>
      </w:r>
      <w:r>
        <w:rPr>
          <w:rStyle w:val="Strong"/>
          <w:rFonts w:cs="Arial" w:ascii="Arial" w:hAnsi="Arial"/>
          <w:sz w:val="32"/>
          <w:szCs w:val="32"/>
        </w:rPr>
        <w:t>Papeis</w:t>
      </w:r>
    </w:p>
    <w:p>
      <w:pPr>
        <w:pStyle w:val="ListParagraph"/>
        <w:numPr>
          <w:ilvl w:val="0"/>
          <w:numId w:val="0"/>
        </w:numPr>
        <w:ind w:left="360" w:hanging="0"/>
        <w:outlineLvl w:val="0"/>
        <w:rPr>
          <w:rStyle w:val="Strong"/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85"/>
        <w:gridCol w:w="7427"/>
      </w:tblGrid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42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Gerente de Requisitos (GRE)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Formação</w:t>
            </w:r>
          </w:p>
        </w:tc>
        <w:tc>
          <w:tcPr>
            <w:tcW w:w="742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Pós-graduação</w:t>
            </w:r>
          </w:p>
        </w:tc>
      </w:tr>
      <w:tr>
        <w:trPr>
          <w:trHeight w:val="1682" w:hRule="atLeast"/>
        </w:trPr>
        <w:tc>
          <w:tcPr>
            <w:tcW w:w="238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Conhecimentos</w:t>
            </w:r>
          </w:p>
        </w:tc>
        <w:tc>
          <w:tcPr>
            <w:tcW w:w="742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Conceitos sobre gerência de requisitos.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Processo de Gerência de requisitos</w:t>
            </w:r>
          </w:p>
          <w:p>
            <w:pPr>
              <w:pStyle w:val="ListParagraph"/>
              <w:numPr>
                <w:ilvl w:val="0"/>
                <w:numId w:val="2"/>
              </w:numPr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Ferramenta de gerência de requisitos.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42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Avaliar e registrar inconsistências. </w:t>
            </w:r>
          </w:p>
          <w:p>
            <w:pPr>
              <w:pStyle w:val="ListParagraph"/>
              <w:numPr>
                <w:ilvl w:val="0"/>
                <w:numId w:val="0"/>
              </w:numPr>
              <w:ind w:left="72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385"/>
        <w:gridCol w:w="7427"/>
      </w:tblGrid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Papel</w:t>
            </w:r>
          </w:p>
        </w:tc>
        <w:tc>
          <w:tcPr>
            <w:tcW w:w="742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Equipe Técnica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Descrição</w:t>
            </w:r>
          </w:p>
        </w:tc>
        <w:tc>
          <w:tcPr>
            <w:tcW w:w="742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Este papel é composto pelos seguintes papéis:</w:t>
            </w:r>
          </w:p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Programador</w:t>
            </w:r>
          </w:p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Analista de sistemas</w:t>
            </w:r>
          </w:p>
        </w:tc>
      </w:tr>
      <w:tr>
        <w:trPr>
          <w:trHeight w:val="263" w:hRule="atLeast"/>
        </w:trPr>
        <w:tc>
          <w:tcPr>
            <w:tcW w:w="2385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Responsabilidades</w:t>
            </w:r>
          </w:p>
        </w:tc>
        <w:tc>
          <w:tcPr>
            <w:tcW w:w="742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numPr>
                <w:ilvl w:val="0"/>
                <w:numId w:val="4"/>
              </w:numPr>
              <w:ind w:left="72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Comprometer com requisitos </w:t>
            </w:r>
          </w:p>
          <w:p>
            <w:pPr>
              <w:pStyle w:val="ListParagraph"/>
              <w:numPr>
                <w:ilvl w:val="0"/>
                <w:numId w:val="4"/>
              </w:numPr>
              <w:ind w:left="72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Corrigir inconsistências</w:t>
            </w:r>
          </w:p>
        </w:tc>
      </w:tr>
    </w:tbl>
    <w:p>
      <w:pPr>
        <w:pStyle w:val="ListParagraph"/>
        <w:numPr>
          <w:ilvl w:val="0"/>
          <w:numId w:val="0"/>
        </w:numPr>
        <w:ind w:hanging="0"/>
        <w:jc w:val="both"/>
        <w:rPr/>
      </w:pPr>
      <w:r>
        <w:rPr>
          <w:rStyle w:val="Strong"/>
          <w:rFonts w:cs="Arial" w:ascii="Arial" w:hAnsi="Arial"/>
          <w:sz w:val="32"/>
          <w:szCs w:val="32"/>
        </w:rPr>
        <w:t>5.</w:t>
      </w:r>
      <w:r>
        <w:rPr>
          <w:rStyle w:val="Strong"/>
          <w:rFonts w:cs="Arial" w:ascii="Arial" w:hAnsi="Arial"/>
          <w:sz w:val="32"/>
          <w:szCs w:val="32"/>
        </w:rPr>
        <w:t>Métricas</w:t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SMR- Índice de Solicitação de Mudança Reprovado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Ter Ciência da Quantidade  de Solicitações Reprovadas 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Quando 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Ao Final da Atividade Analisar Impacto da Mudança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Quem 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Avaliador de Indicadores 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Como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Coletar QSM- Quantidade de Solicitação de Mudança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QSMR- Quantidade de Solicitação de Mudança Reprovada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SMR= QSM/QSMR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O SMR é Calculado automaticamente pela planilha 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SMR&lt;=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SMRr&lt;=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SMR&gt;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  Meta é Obter SMR Médio</w:t>
            </w:r>
          </w:p>
        </w:tc>
      </w:tr>
    </w:tbl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0"/>
        </w:numPr>
        <w:ind w:left="360" w:hanging="0"/>
        <w:outlineLvl w:val="0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9813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21"/>
        <w:gridCol w:w="7591"/>
      </w:tblGrid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AIMR – Índice de Avaliação da Implementação  de Mudança Reprovada 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Garantir o Mínimo Possível de Reprovação da Implementação de Mudança</w:t>
            </w:r>
          </w:p>
        </w:tc>
      </w:tr>
      <w:tr>
        <w:trPr>
          <w:trHeight w:val="592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Coleta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Quando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Ao Final da Atividade Avaliar Implementação da Mudança 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Quem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Avaliador de Indicadores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Cs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Cs w:val="false"/>
                <w:sz w:val="22"/>
                <w:szCs w:val="22"/>
              </w:rPr>
              <w:t>Como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QAIMR- Quantidade de Avaliação de Implementação de Mudanças Reprovadas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Coletar QAIM – Quantidade de Avaliação de Implementação de Mudanças 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AIMR=QAIMR/QAIM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O AIMR é Calculado Automaticamente pela Planilha </w:t>
            </w:r>
          </w:p>
        </w:tc>
      </w:tr>
      <w:tr>
        <w:trPr>
          <w:trHeight w:val="263" w:hRule="atLeast"/>
        </w:trPr>
        <w:tc>
          <w:tcPr>
            <w:tcW w:w="222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AIMR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&lt;= 10% BAIXO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AIMR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&lt;= 30% MÉDIO</w:t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AIMR&gt;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  30% ALTO</w:t>
            </w:r>
          </w:p>
          <w:p>
            <w:pPr>
              <w:pStyle w:val="Normal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  <w:p>
            <w:pPr>
              <w:pStyle w:val="Normal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 Meta é obter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AIMR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 BAIXO</w:t>
            </w:r>
          </w:p>
        </w:tc>
      </w:tr>
    </w:tbl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Style w:val="Strong"/>
          <w:rFonts w:cs="Arial" w:ascii="Arial" w:hAnsi="Arial"/>
          <w:sz w:val="32"/>
          <w:szCs w:val="32"/>
        </w:rPr>
        <w:t xml:space="preserve">6. </w:t>
      </w:r>
      <w:r>
        <w:rPr>
          <w:rStyle w:val="Strong"/>
          <w:rFonts w:cs="Arial" w:ascii="Arial" w:hAnsi="Arial"/>
          <w:sz w:val="32"/>
          <w:szCs w:val="32"/>
        </w:rPr>
        <w:t>Comunicações</w:t>
      </w:r>
    </w:p>
    <w:p>
      <w:pPr>
        <w:pStyle w:val="ListParagraph"/>
        <w:ind w:left="360" w:hanging="0"/>
        <w:jc w:val="both"/>
        <w:rPr>
          <w:rFonts w:ascii="Arial" w:hAnsi="Arial" w:cs="Arial"/>
        </w:rPr>
      </w:pPr>
      <w:r>
        <w:rPr/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81"/>
        <w:gridCol w:w="7487"/>
      </w:tblGrid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Informar Reprovação para Solicitante de Mudanças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Gerente de Requisitos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Stakeholders</w:t>
            </w:r>
          </w:p>
        </w:tc>
      </w:tr>
      <w:tr>
        <w:trPr>
          <w:trHeight w:val="34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Analise de Impactos de Mudanças Reprovada </w:t>
            </w:r>
          </w:p>
        </w:tc>
      </w:tr>
      <w:tr>
        <w:trPr>
          <w:trHeight w:val="367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62" w:hRule="atLeast"/>
        </w:trPr>
        <w:tc>
          <w:tcPr>
            <w:tcW w:w="2581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48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Na Atividade Analisar Impactos da Mudança 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hanging="0"/>
        <w:jc w:val="both"/>
        <w:rPr>
          <w:rFonts w:ascii="Arial" w:hAnsi="Arial" w:cs="Arial"/>
          <w:b/>
          <w:b/>
        </w:rPr>
      </w:pPr>
      <w:r>
        <w:rPr/>
      </w:r>
    </w:p>
    <w:tbl>
      <w:tblPr>
        <w:tblStyle w:val="Tabelacomgrade"/>
        <w:tblW w:w="10069" w:type="dxa"/>
        <w:jc w:val="left"/>
        <w:tblInd w:w="35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550"/>
        <w:gridCol w:w="7518"/>
      </w:tblGrid>
      <w:tr>
        <w:trPr>
          <w:trHeight w:val="367" w:hRule="atLeast"/>
        </w:trPr>
        <w:tc>
          <w:tcPr>
            <w:tcW w:w="25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Comunicação</w:t>
            </w:r>
          </w:p>
        </w:tc>
        <w:tc>
          <w:tcPr>
            <w:tcW w:w="751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Informar Reprovação da Implementação </w:t>
            </w:r>
          </w:p>
        </w:tc>
      </w:tr>
      <w:tr>
        <w:trPr>
          <w:trHeight w:val="367" w:hRule="atLeast"/>
        </w:trPr>
        <w:tc>
          <w:tcPr>
            <w:tcW w:w="25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Emissor</w:t>
            </w:r>
          </w:p>
        </w:tc>
        <w:tc>
          <w:tcPr>
            <w:tcW w:w="751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tabs>
                <w:tab w:val="left" w:pos="1820" w:leader="none"/>
              </w:tabs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Gerente de </w:t>
            </w: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 xml:space="preserve">Requisitos </w:t>
            </w:r>
          </w:p>
        </w:tc>
      </w:tr>
      <w:tr>
        <w:trPr>
          <w:trHeight w:val="367" w:hRule="atLeast"/>
        </w:trPr>
        <w:tc>
          <w:tcPr>
            <w:tcW w:w="25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 xml:space="preserve">Receptores </w:t>
            </w:r>
          </w:p>
        </w:tc>
        <w:tc>
          <w:tcPr>
            <w:tcW w:w="751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Equipe Técnica</w:t>
            </w:r>
          </w:p>
        </w:tc>
      </w:tr>
      <w:tr>
        <w:trPr>
          <w:trHeight w:val="347" w:hRule="atLeast"/>
        </w:trPr>
        <w:tc>
          <w:tcPr>
            <w:tcW w:w="25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Mensagem</w:t>
            </w:r>
          </w:p>
        </w:tc>
        <w:tc>
          <w:tcPr>
            <w:tcW w:w="751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Implementação de Mudança Reprovada</w:t>
            </w:r>
          </w:p>
        </w:tc>
      </w:tr>
      <w:tr>
        <w:trPr>
          <w:trHeight w:val="367" w:hRule="atLeast"/>
        </w:trPr>
        <w:tc>
          <w:tcPr>
            <w:tcW w:w="25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Meio de Comunicação</w:t>
            </w:r>
          </w:p>
        </w:tc>
        <w:tc>
          <w:tcPr>
            <w:tcW w:w="751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E-mail</w:t>
            </w:r>
          </w:p>
        </w:tc>
      </w:tr>
      <w:tr>
        <w:trPr>
          <w:trHeight w:val="387" w:hRule="atLeast"/>
        </w:trPr>
        <w:tc>
          <w:tcPr>
            <w:tcW w:w="2550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cs="Arial" w:ascii="Arial" w:hAnsi="Arial"/>
                <w:sz w:val="22"/>
                <w:szCs w:val="22"/>
              </w:rPr>
              <w:t>Quando</w:t>
            </w:r>
          </w:p>
        </w:tc>
        <w:tc>
          <w:tcPr>
            <w:tcW w:w="7518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ind w:left="0" w:hanging="0"/>
              <w:rPr/>
            </w:pPr>
            <w:r>
              <w:rPr>
                <w:rStyle w:val="Strong"/>
                <w:rFonts w:cs="Arial" w:ascii="Arial" w:hAnsi="Arial"/>
                <w:b w:val="false"/>
                <w:sz w:val="22"/>
                <w:szCs w:val="22"/>
              </w:rPr>
              <w:t>Na Atividade Avaliar Implementação da Mudança</w:t>
            </w:r>
          </w:p>
        </w:tc>
      </w:tr>
    </w:tbl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ind w:left="360" w:hanging="0"/>
        <w:rPr>
          <w:rStyle w:val="Strong"/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Style w:val="Strong"/>
          <w:rFonts w:cs="Arial" w:ascii="Arial" w:hAnsi="Arial"/>
          <w:sz w:val="32"/>
          <w:szCs w:val="32"/>
        </w:rPr>
        <w:t xml:space="preserve">7. </w:t>
      </w:r>
      <w:r>
        <w:rPr>
          <w:rStyle w:val="Strong"/>
          <w:rFonts w:cs="Arial" w:ascii="Arial" w:hAnsi="Arial"/>
          <w:sz w:val="32"/>
          <w:szCs w:val="32"/>
        </w:rPr>
        <w:t>Macro Fluxo </w:t>
      </w:r>
    </w:p>
    <w:p>
      <w:pPr>
        <w:pStyle w:val="ListParagraph"/>
        <w:ind w:hanging="0"/>
        <w:rPr>
          <w:rStyle w:val="Strong"/>
          <w:rFonts w:ascii="Arial" w:hAnsi="Arial" w:cs="Arial"/>
          <w:sz w:val="32"/>
          <w:szCs w:val="32"/>
        </w:rPr>
      </w:pPr>
      <w:r>
        <w:rPr/>
      </w:r>
    </w:p>
    <w:p>
      <w:pPr>
        <w:pStyle w:val="ListParagraph"/>
        <w:ind w:hanging="0"/>
        <w:rPr>
          <w:rStyle w:val="Strong"/>
          <w:rFonts w:ascii="Arial" w:hAnsi="Arial" w:cs="Arial"/>
          <w:sz w:val="32"/>
          <w:szCs w:val="32"/>
        </w:rPr>
      </w:pPr>
      <w:hyperlink r:id="rId2" w:tgtFrame="_blank">
        <w:r>
          <w:rPr>
            <w:rStyle w:val="Strong"/>
            <w:rFonts w:cs="Arial" w:ascii="wf segoe-ui normal;Segoe UI;Segoe WP;Tahoma;Arial;sans-serif" w:hAnsi="wf segoe-ui normal;Segoe UI;Segoe WP;Tahoma;Arial;sans-serif"/>
            <w:b w:val="false"/>
            <w:i w:val="false"/>
            <w:caps w:val="false"/>
            <w:smallCaps w:val="false"/>
            <w:spacing w:val="0"/>
            <w:sz w:val="23"/>
            <w:szCs w:val="32"/>
          </w:rPr>
          <w:t>https://github.com/junincpj/PQSgrupo1/blob/master/Raiz/Processo/Definicao/GRE.bpm</w:t>
        </w:r>
      </w:hyperlink>
    </w:p>
    <w:p>
      <w:pPr>
        <w:pStyle w:val="Normal"/>
        <w:ind w:left="360" w:hanging="0"/>
        <w:rPr>
          <w:rStyle w:val="Strong"/>
          <w:rFonts w:ascii="Arial" w:hAnsi="Arial" w:cs="Arial"/>
          <w:b w:val="false"/>
          <w:b w:val="false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Style w:val="Strong"/>
          <w:rFonts w:cs="Arial" w:ascii="Arial" w:hAnsi="Arial"/>
          <w:sz w:val="32"/>
          <w:szCs w:val="32"/>
        </w:rPr>
        <w:t xml:space="preserve">8. </w:t>
      </w:r>
      <w:r>
        <w:rPr>
          <w:rStyle w:val="Strong"/>
          <w:rFonts w:cs="Arial" w:ascii="Arial" w:hAnsi="Arial"/>
          <w:sz w:val="32"/>
          <w:szCs w:val="32"/>
        </w:rPr>
        <w:t>Atividades</w:t>
      </w:r>
    </w:p>
    <w:p>
      <w:pPr>
        <w:pStyle w:val="Normal"/>
        <w:ind w:firstLine="360"/>
        <w:rPr>
          <w:rStyle w:val="Strong"/>
          <w:rFonts w:ascii="Arial" w:hAnsi="Arial" w:cs="Arial"/>
          <w:b w:val="false"/>
          <w:b w:val="false"/>
        </w:rPr>
      </w:pPr>
      <w:r>
        <w:rPr/>
      </w:r>
    </w:p>
    <w:tbl>
      <w:tblPr>
        <w:tblStyle w:val="Tabelacomgrade"/>
        <w:tblW w:w="9781" w:type="dxa"/>
        <w:jc w:val="left"/>
        <w:tblInd w:w="386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4"/>
        <w:gridCol w:w="7376"/>
      </w:tblGrid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Solicitar Mudança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</w:rPr>
              <w:t>Stakeholders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</w:rPr>
              <w:t>Não se Aplica</w:t>
            </w:r>
          </w:p>
        </w:tc>
      </w:tr>
      <w:tr>
        <w:trPr/>
        <w:tc>
          <w:tcPr>
            <w:tcW w:w="2404" w:type="dxa"/>
            <w:vMerge w:val="restart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1. Preencher Ficha de Solicitação </w:t>
            </w:r>
          </w:p>
        </w:tc>
      </w:tr>
      <w:tr>
        <w:trPr/>
        <w:tc>
          <w:tcPr>
            <w:tcW w:w="2404" w:type="dxa"/>
            <w:vMerge w:val="continue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2. Enviar por E-mail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Inicio</w:t>
            </w:r>
            <w:r>
              <w:rPr>
                <w:rFonts w:cs="Arial" w:ascii="Arial" w:hAnsi="Arial"/>
              </w:rPr>
              <w:t xml:space="preserve"> da Atividade Aprovado pela Direção 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Identificados  Necessidades de Mudança 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Nenhum Critério Especifico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>Ficha de Solicitação de Mudança</w:t>
            </w:r>
          </w:p>
        </w:tc>
      </w:tr>
      <w:tr>
        <w:trPr/>
        <w:tc>
          <w:tcPr>
            <w:tcW w:w="240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7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E-mail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Analisar Impacto da Mudança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</w:rPr>
              <w:t>Gerente de Requisitos</w:t>
            </w:r>
          </w:p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</w:rPr>
              <w:t xml:space="preserve">Não se Aplica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 xml:space="preserve">1. </w:t>
            </w:r>
            <w:r>
              <w:rPr>
                <w:rFonts w:cs="Arial" w:ascii="Arial" w:hAnsi="Arial"/>
                <w:b w:val="false"/>
                <w:bCs w:val="false"/>
              </w:rPr>
              <w:t>Verificar  se a Mudança é Viável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Analisar após a Solicitação de Mudança 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Pedido de Solicitação Realizado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Registro da Analise de Impacto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Software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Planejar a Mudança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</w:rPr>
              <w:t> </w:t>
            </w:r>
            <w:r>
              <w:rPr>
                <w:rFonts w:cs="Arial" w:ascii="Arial" w:hAnsi="Arial"/>
              </w:rPr>
              <w:t>Gerente de Projetos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</w:rPr>
              <w:t xml:space="preserve">  </w:t>
            </w:r>
            <w:r>
              <w:rPr>
                <w:rFonts w:cs="Arial" w:ascii="Arial" w:hAnsi="Arial"/>
              </w:rPr>
              <w:t xml:space="preserve">Não se Aplica </w:t>
            </w:r>
          </w:p>
        </w:tc>
      </w:tr>
      <w:tr>
        <w:trPr>
          <w:trHeight w:val="420" w:hRule="atLeast"/>
        </w:trPr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1.</w:t>
            </w:r>
            <w:r>
              <w:rPr>
                <w:rFonts w:cs="Arial" w:ascii="Arial" w:hAnsi="Arial"/>
                <w:b w:val="false"/>
                <w:bCs w:val="false"/>
              </w:rPr>
              <w:t>Criar Protótipo de Planejamento de Mudança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Impacto da Mudança A</w:t>
            </w:r>
            <w:r>
              <w:rPr>
                <w:rFonts w:ascii="Arial" w:hAnsi="Arial"/>
              </w:rPr>
              <w:t xml:space="preserve">provada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Planejar a Mudança com Impacto da Mudança Analisada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Protótipo  do Planejamento de Mudança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Software e Protótipo</w:t>
            </w:r>
          </w:p>
        </w:tc>
      </w:tr>
    </w:tbl>
    <w:p>
      <w:pPr>
        <w:pStyle w:val="Normal"/>
        <w:ind w:left="36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Implementar Mudança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  <w:b w:val="false"/>
                <w:bCs w:val="false"/>
              </w:rPr>
              <w:t xml:space="preserve"> Equipe Técnica 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>Colaboração: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</w:rPr>
              <w:t xml:space="preserve"> Gerente de Projeto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Codificar Implementação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Implementar Somente após o Planejamento da Mudança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Planejamento de Mudança  Realizada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PMD Atualizado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byssinica SIL" w:hAnsi="Abyssinica SIL"/>
              </w:rPr>
            </w:pPr>
            <w:r>
              <w:rPr>
                <w:rFonts w:ascii="Abyssinica SIL" w:hAnsi="Abyssinica SIL"/>
              </w:rPr>
              <w:t>Software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Avaliar Implementação da Mudança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 xml:space="preserve">Realização: </w:t>
            </w:r>
            <w:r>
              <w:rPr>
                <w:rFonts w:cs="Arial" w:ascii="Arial" w:hAnsi="Arial"/>
                <w:b w:val="false"/>
                <w:bCs w:val="false"/>
              </w:rPr>
              <w:t xml:space="preserve">Gerente de Requisitos 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 xml:space="preserve">Colaboração:  </w:t>
            </w:r>
            <w:r>
              <w:rPr>
                <w:rFonts w:cs="Arial" w:ascii="Arial" w:hAnsi="Arial"/>
                <w:b w:val="false"/>
                <w:bCs w:val="false"/>
              </w:rPr>
              <w:t>Não se Aplica</w:t>
            </w:r>
          </w:p>
          <w:p>
            <w:pPr>
              <w:pStyle w:val="Normal"/>
              <w:rPr>
                <w:rFonts w:ascii="Arial" w:hAnsi="Arial" w:cs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Averiguar se há Erros na Implementação </w:t>
            </w:r>
          </w:p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2.Averiguar se a Implementação foi como Esperada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Avaliar somente após a implementação da mudança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Implementação de Mudança Realizada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Registro de Avaliação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Equipamentos Especificos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tbl>
      <w:tblPr>
        <w:tblW w:w="1006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70"/>
        <w:gridCol w:w="7395"/>
      </w:tblGrid>
      <w:tr>
        <w:trPr/>
        <w:tc>
          <w:tcPr>
            <w:tcW w:w="26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Atividade</w:t>
            </w:r>
          </w:p>
        </w:tc>
        <w:tc>
          <w:tcPr>
            <w:tcW w:w="7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Estabelecer Baseline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Responsabilidades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>Realização:</w:t>
            </w:r>
            <w:r>
              <w:rPr>
                <w:rFonts w:cs="Arial" w:ascii="Arial" w:hAnsi="Arial"/>
                <w:b w:val="false"/>
                <w:bCs w:val="false"/>
              </w:rPr>
              <w:t>Gerente de Requisitos</w:t>
            </w:r>
            <w:r>
              <w:rPr>
                <w:rFonts w:cs="Arial" w:ascii="Arial" w:hAnsi="Arial"/>
                <w:b/>
                <w:bCs/>
              </w:rPr>
              <w:t xml:space="preserve"> 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cs="Arial" w:ascii="Arial" w:hAnsi="Arial"/>
                <w:b/>
                <w:bCs/>
              </w:rPr>
              <w:t xml:space="preserve">Colaboração: </w:t>
            </w:r>
            <w:r>
              <w:rPr>
                <w:rFonts w:cs="Arial" w:ascii="Arial" w:hAnsi="Arial"/>
                <w:b w:val="false"/>
                <w:bCs w:val="false"/>
              </w:rPr>
              <w:t xml:space="preserve">Não se Aplica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Tarefas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Criar Protótipo da Baseline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Pré-Condições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Estabelecer Baseline somente se a Implementação for Aprovada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Entradas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Implementação de Mudança Aprovada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Critérios de Saída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>Nenhum Critério Especifico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Produtos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Basilene Estabelecida </w:t>
            </w:r>
          </w:p>
        </w:tc>
      </w:tr>
      <w:tr>
        <w:trPr/>
        <w:tc>
          <w:tcPr>
            <w:tcW w:w="26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</w:rPr>
              <w:t>Ferramentas</w:t>
            </w:r>
          </w:p>
        </w:tc>
        <w:tc>
          <w:tcPr>
            <w:tcW w:w="7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Software </w:t>
            </w:r>
          </w:p>
        </w:tc>
      </w:tr>
    </w:tbl>
    <w:p>
      <w:pPr>
        <w:pStyle w:val="Normal"/>
        <w:ind w:left="360" w:hanging="0"/>
        <w:rPr/>
      </w:pPr>
      <w:r>
        <w:rPr/>
      </w:r>
    </w:p>
    <w:sectPr>
      <w:type w:val="nextPage"/>
      <w:pgSz w:w="11906" w:h="16838"/>
      <w:pgMar w:left="993" w:right="843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f segoe-ui normal">
    <w:altName w:val="Segoe UI"/>
    <w:charset w:val="01"/>
    <w:family w:val="auto"/>
    <w:pitch w:val="default"/>
  </w:font>
  <w:font w:name="Arial">
    <w:charset w:val="01"/>
    <w:family w:val="swiss"/>
    <w:pitch w:val="variable"/>
  </w:font>
  <w:font w:name="Abyssinica SIL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Cs w:val="24"/>
        <w:lang w:val="en-US" w:eastAsia="es-E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00000A"/>
      <w:sz w:val="24"/>
      <w:szCs w:val="24"/>
      <w:lang w:val="pt-BR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e7118d"/>
    <w:rPr>
      <w:b/>
      <w:bCs/>
      <w:smallCaps/>
      <w:spacing w:val="5"/>
    </w:rPr>
  </w:style>
  <w:style w:type="character" w:styleId="IntenseEmphasis">
    <w:name w:val="Intense Emphasis"/>
    <w:basedOn w:val="DefaultParagraphFont"/>
    <w:uiPriority w:val="21"/>
    <w:qFormat/>
    <w:rsid w:val="0047271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7271a"/>
    <w:rPr>
      <w:b/>
      <w:bCs/>
    </w:rPr>
  </w:style>
  <w:style w:type="character" w:styleId="ListLabel1">
    <w:name w:val="ListLabel 1"/>
    <w:qFormat/>
    <w:rPr>
      <w:sz w:val="20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Arial" w:hAnsi="Arial" w:cs="Symbol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Lucida 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7118d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junincpj/PQSgrupo1/blob/master/Raiz/Processo/Definicao/GRE.bp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LibreOffice/5.0.3.2$Linux_X86_64 LibreOffice_project/e5f16313668ac592c1bfb310f4390624e3dbfb75</Application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2015-04-18T00:14:00Z</dcterms:created>
  <dc:creator>Adailton Araújo</dc:creator>
  <dc:language>pt-BR</dc:language>
  <dcterms:modified xsi:type="dcterms:W3CDTF">2017-04-20T15:02:37Z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