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6445A" w14:textId="77777777" w:rsidR="00EC0183" w:rsidRPr="00EC0183" w:rsidRDefault="00EC0183" w:rsidP="00EC0183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r w:rsidRPr="00EC0183">
        <w:rPr>
          <w:rFonts w:ascii="Arial" w:hAnsi="Arial" w:cs="Arial"/>
          <w:b/>
          <w:sz w:val="24"/>
          <w:szCs w:val="24"/>
        </w:rPr>
        <w:t xml:space="preserve">Eng. Soft II – Aula </w:t>
      </w:r>
      <w:r w:rsidR="005955C3">
        <w:rPr>
          <w:rFonts w:ascii="Arial" w:hAnsi="Arial" w:cs="Arial"/>
          <w:b/>
          <w:sz w:val="24"/>
          <w:szCs w:val="24"/>
        </w:rPr>
        <w:t>2</w:t>
      </w:r>
    </w:p>
    <w:p w14:paraId="40F8F7A7" w14:textId="77777777" w:rsidR="00EC0183" w:rsidRPr="00EC0183" w:rsidRDefault="00EC0183" w:rsidP="00EC0183">
      <w:pPr>
        <w:spacing w:after="0"/>
        <w:rPr>
          <w:rFonts w:ascii="Arial Black" w:hAnsi="Arial Black" w:cs="Arial"/>
          <w:b/>
          <w:color w:val="FF0000"/>
          <w:sz w:val="28"/>
          <w:szCs w:val="24"/>
        </w:rPr>
      </w:pPr>
      <w:r w:rsidRPr="00EC0183">
        <w:rPr>
          <w:rFonts w:ascii="Arial Black" w:hAnsi="Arial Black" w:cs="Arial"/>
          <w:b/>
          <w:color w:val="FF0000"/>
          <w:sz w:val="28"/>
          <w:szCs w:val="24"/>
        </w:rPr>
        <w:t>Qualidade de software</w:t>
      </w:r>
    </w:p>
    <w:p w14:paraId="2A419C08" w14:textId="77777777" w:rsidR="005955C3" w:rsidRDefault="005955C3" w:rsidP="005955C3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5955C3">
        <w:rPr>
          <w:rFonts w:ascii="Arial" w:hAnsi="Arial" w:cs="Arial"/>
          <w:sz w:val="24"/>
          <w:szCs w:val="24"/>
        </w:rPr>
        <w:t>Qualidade do Processo</w:t>
      </w:r>
    </w:p>
    <w:p w14:paraId="3DFBDF59" w14:textId="77777777" w:rsidR="00DE6F53" w:rsidRDefault="00DE6F53" w:rsidP="00212F85">
      <w:pPr>
        <w:spacing w:after="0"/>
        <w:jc w:val="both"/>
        <w:rPr>
          <w:rFonts w:ascii="Arial" w:hAnsi="Arial" w:cs="Arial"/>
          <w:sz w:val="16"/>
          <w:szCs w:val="24"/>
        </w:rPr>
      </w:pPr>
    </w:p>
    <w:p w14:paraId="30BCC788" w14:textId="25EE31DE" w:rsidR="00A05B24" w:rsidRDefault="00A05B24" w:rsidP="00212F85">
      <w:pPr>
        <w:spacing w:after="0"/>
        <w:jc w:val="both"/>
        <w:rPr>
          <w:rFonts w:ascii="Arial" w:hAnsi="Arial" w:cs="Arial"/>
          <w:sz w:val="20"/>
          <w:szCs w:val="24"/>
        </w:rPr>
      </w:pPr>
      <w:r w:rsidRPr="00A05B24">
        <w:rPr>
          <w:rFonts w:ascii="Arial" w:hAnsi="Arial" w:cs="Arial"/>
          <w:sz w:val="20"/>
          <w:szCs w:val="24"/>
        </w:rPr>
        <w:t xml:space="preserve">A ISO </w:t>
      </w:r>
      <w:r w:rsidR="001873FC">
        <w:rPr>
          <w:rFonts w:ascii="Arial" w:hAnsi="Arial" w:cs="Arial"/>
          <w:sz w:val="20"/>
          <w:szCs w:val="24"/>
        </w:rPr>
        <w:t>9000 (NBR ISO 9000, versão brasileira na ABNT), é utilizada para gestão e garantia da qualidade.</w:t>
      </w:r>
    </w:p>
    <w:p w14:paraId="553F89C4" w14:textId="77777777" w:rsidR="00260566" w:rsidRPr="00A05B24" w:rsidRDefault="00260566" w:rsidP="00212F85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01950A7C" w14:textId="77777777" w:rsidR="00260566" w:rsidRDefault="00260566" w:rsidP="00260566">
      <w:pPr>
        <w:pStyle w:val="PargrafodaLista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ISO 9001</w:t>
      </w:r>
    </w:p>
    <w:p w14:paraId="4DBFE833" w14:textId="77777777" w:rsidR="00260566" w:rsidRPr="00357223" w:rsidRDefault="00260566" w:rsidP="00260566">
      <w:pPr>
        <w:spacing w:after="0"/>
        <w:jc w:val="both"/>
        <w:rPr>
          <w:rFonts w:ascii="Arial" w:hAnsi="Arial" w:cs="Arial"/>
          <w:sz w:val="20"/>
          <w:szCs w:val="24"/>
        </w:rPr>
      </w:pPr>
      <w:r w:rsidRPr="00357223">
        <w:rPr>
          <w:rFonts w:ascii="Arial" w:hAnsi="Arial" w:cs="Arial"/>
          <w:sz w:val="20"/>
          <w:szCs w:val="24"/>
        </w:rPr>
        <w:t>Garante a qualidade em projetos, desenvolvimento, produção, instalação e assistência técnica. Genérica, pode ser aplicável a qualquer empresa ou atividade.</w:t>
      </w:r>
      <w:r w:rsidR="00D819ED">
        <w:rPr>
          <w:rFonts w:ascii="Arial" w:hAnsi="Arial" w:cs="Arial"/>
          <w:sz w:val="20"/>
          <w:szCs w:val="24"/>
        </w:rPr>
        <w:t xml:space="preserve"> Também mede o índice de satisfação dos clientes.</w:t>
      </w:r>
    </w:p>
    <w:p w14:paraId="563BCC5C" w14:textId="77777777" w:rsidR="00260566" w:rsidRDefault="00260566" w:rsidP="00260566">
      <w:pPr>
        <w:spacing w:after="0"/>
        <w:jc w:val="both"/>
        <w:rPr>
          <w:rFonts w:ascii="Arial" w:hAnsi="Arial" w:cs="Arial"/>
          <w:sz w:val="20"/>
          <w:szCs w:val="24"/>
        </w:rPr>
      </w:pPr>
      <w:r w:rsidRPr="00825C50">
        <w:rPr>
          <w:rFonts w:ascii="Arial" w:hAnsi="Arial" w:cs="Arial"/>
          <w:sz w:val="20"/>
          <w:szCs w:val="24"/>
        </w:rPr>
        <w:t xml:space="preserve">Existem outras, 9002 para produção e instalação, 9003 para inspeção e ensaios finais, 9004 para gestão. </w:t>
      </w:r>
    </w:p>
    <w:p w14:paraId="4F1BD6F0" w14:textId="77777777" w:rsidR="00260566" w:rsidRPr="00825C50" w:rsidRDefault="00260566" w:rsidP="00260566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7A119624" w14:textId="77777777" w:rsidR="005955C3" w:rsidRDefault="00242F7C" w:rsidP="00212F85">
      <w:pPr>
        <w:pStyle w:val="PargrafodaLista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ISO 90003 (ISO 9000-3)</w:t>
      </w:r>
    </w:p>
    <w:p w14:paraId="0FB9E4EF" w14:textId="77777777" w:rsidR="006A62F4" w:rsidRPr="006A62F4" w:rsidRDefault="00242F7C" w:rsidP="00212F85">
      <w:pPr>
        <w:spacing w:after="0"/>
        <w:jc w:val="both"/>
        <w:rPr>
          <w:rFonts w:ascii="Arial" w:hAnsi="Arial" w:cs="Arial"/>
          <w:sz w:val="20"/>
          <w:szCs w:val="24"/>
        </w:rPr>
      </w:pPr>
      <w:r w:rsidRPr="006A62F4">
        <w:rPr>
          <w:rFonts w:ascii="Arial" w:hAnsi="Arial" w:cs="Arial"/>
          <w:sz w:val="20"/>
          <w:szCs w:val="24"/>
        </w:rPr>
        <w:t xml:space="preserve">São diretrizes para a aplicação da ISO </w:t>
      </w:r>
      <w:r w:rsidR="006A62F4" w:rsidRPr="006A62F4">
        <w:rPr>
          <w:rFonts w:ascii="Arial" w:hAnsi="Arial" w:cs="Arial"/>
          <w:sz w:val="20"/>
          <w:szCs w:val="24"/>
        </w:rPr>
        <w:t>9001.</w:t>
      </w:r>
    </w:p>
    <w:p w14:paraId="582FB8BB" w14:textId="77777777" w:rsidR="00DE6F53" w:rsidRDefault="00DE6F53" w:rsidP="00AE19FF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605C21DE" w14:textId="02B44109" w:rsidR="00AE19FF" w:rsidRPr="0090165A" w:rsidRDefault="00AE19FF" w:rsidP="00AE19FF">
      <w:pPr>
        <w:spacing w:after="0"/>
        <w:jc w:val="both"/>
        <w:rPr>
          <w:rFonts w:ascii="Arial" w:hAnsi="Arial" w:cs="Arial"/>
          <w:sz w:val="20"/>
          <w:szCs w:val="24"/>
          <w:u w:val="single"/>
        </w:rPr>
      </w:pPr>
      <w:r w:rsidRPr="0090165A">
        <w:rPr>
          <w:rFonts w:ascii="Arial" w:hAnsi="Arial" w:cs="Arial"/>
          <w:sz w:val="20"/>
          <w:szCs w:val="24"/>
          <w:u w:val="single"/>
        </w:rPr>
        <w:t>20 Elementos da ISO 9000-3</w:t>
      </w:r>
    </w:p>
    <w:p w14:paraId="498C3A5C" w14:textId="77777777" w:rsidR="00AE19FF" w:rsidRPr="00CC4E96" w:rsidRDefault="00AE19FF" w:rsidP="00AE19FF">
      <w:pPr>
        <w:spacing w:after="0"/>
        <w:jc w:val="both"/>
        <w:rPr>
          <w:rFonts w:ascii="Arial" w:hAnsi="Arial" w:cs="Arial"/>
          <w:sz w:val="16"/>
          <w:szCs w:val="24"/>
        </w:rPr>
      </w:pPr>
      <w:r w:rsidRPr="00CC4E96">
        <w:rPr>
          <w:rFonts w:ascii="Arial" w:hAnsi="Arial" w:cs="Arial"/>
          <w:sz w:val="16"/>
          <w:szCs w:val="24"/>
        </w:rPr>
        <w:t>- Responsabilidade da Administração (1)</w:t>
      </w:r>
    </w:p>
    <w:p w14:paraId="23A7A6CD" w14:textId="77777777" w:rsidR="00AE19FF" w:rsidRPr="00CC4E96" w:rsidRDefault="00AE19FF" w:rsidP="00AE19FF">
      <w:pPr>
        <w:spacing w:after="0"/>
        <w:jc w:val="both"/>
        <w:rPr>
          <w:rFonts w:ascii="Arial" w:hAnsi="Arial" w:cs="Arial"/>
          <w:sz w:val="16"/>
          <w:szCs w:val="24"/>
        </w:rPr>
      </w:pPr>
      <w:r w:rsidRPr="00CC4E96">
        <w:rPr>
          <w:rFonts w:ascii="Arial" w:hAnsi="Arial" w:cs="Arial"/>
          <w:sz w:val="16"/>
          <w:szCs w:val="24"/>
        </w:rPr>
        <w:t>- O Sistema da Qualidade (2)</w:t>
      </w:r>
    </w:p>
    <w:p w14:paraId="71B6D5F8" w14:textId="77777777" w:rsidR="00AE19FF" w:rsidRPr="00CC4E96" w:rsidRDefault="00AE19FF" w:rsidP="00AE19FF">
      <w:pPr>
        <w:spacing w:after="0"/>
        <w:jc w:val="both"/>
        <w:rPr>
          <w:rFonts w:ascii="Arial" w:hAnsi="Arial" w:cs="Arial"/>
          <w:sz w:val="16"/>
          <w:szCs w:val="24"/>
        </w:rPr>
      </w:pPr>
      <w:r w:rsidRPr="00CC4E96">
        <w:rPr>
          <w:rFonts w:ascii="Arial" w:hAnsi="Arial" w:cs="Arial"/>
          <w:sz w:val="16"/>
          <w:szCs w:val="24"/>
        </w:rPr>
        <w:t>- Análise Crítica de Contrato (3)</w:t>
      </w:r>
    </w:p>
    <w:p w14:paraId="0E3B8096" w14:textId="77777777" w:rsidR="00AE19FF" w:rsidRPr="00CC4E96" w:rsidRDefault="00AE19FF" w:rsidP="00AE19FF">
      <w:pPr>
        <w:spacing w:after="0"/>
        <w:jc w:val="both"/>
        <w:rPr>
          <w:rFonts w:ascii="Arial" w:hAnsi="Arial" w:cs="Arial"/>
          <w:sz w:val="16"/>
          <w:szCs w:val="24"/>
        </w:rPr>
      </w:pPr>
      <w:r w:rsidRPr="00CC4E96">
        <w:rPr>
          <w:rFonts w:ascii="Arial" w:hAnsi="Arial" w:cs="Arial"/>
          <w:sz w:val="16"/>
          <w:szCs w:val="24"/>
        </w:rPr>
        <w:t>- Controle de Projeto (4)</w:t>
      </w:r>
    </w:p>
    <w:p w14:paraId="1BC0A6C7" w14:textId="77777777" w:rsidR="00AE19FF" w:rsidRPr="00CC4E96" w:rsidRDefault="00AE19FF" w:rsidP="00AE19FF">
      <w:pPr>
        <w:spacing w:after="0"/>
        <w:jc w:val="both"/>
        <w:rPr>
          <w:rFonts w:ascii="Arial" w:hAnsi="Arial" w:cs="Arial"/>
          <w:sz w:val="16"/>
          <w:szCs w:val="24"/>
        </w:rPr>
      </w:pPr>
      <w:r w:rsidRPr="00CC4E96">
        <w:rPr>
          <w:rFonts w:ascii="Arial" w:hAnsi="Arial" w:cs="Arial"/>
          <w:sz w:val="16"/>
          <w:szCs w:val="24"/>
        </w:rPr>
        <w:t>- Controle de Documentos e Dados (5)</w:t>
      </w:r>
    </w:p>
    <w:p w14:paraId="48CAE12E" w14:textId="77777777" w:rsidR="00AE19FF" w:rsidRPr="00CC4E96" w:rsidRDefault="00AE19FF" w:rsidP="00AE19FF">
      <w:pPr>
        <w:spacing w:after="0"/>
        <w:jc w:val="both"/>
        <w:rPr>
          <w:rFonts w:ascii="Arial" w:hAnsi="Arial" w:cs="Arial"/>
          <w:sz w:val="16"/>
          <w:szCs w:val="24"/>
        </w:rPr>
      </w:pPr>
      <w:r w:rsidRPr="00CC4E96">
        <w:rPr>
          <w:rFonts w:ascii="Arial" w:hAnsi="Arial" w:cs="Arial"/>
          <w:sz w:val="16"/>
          <w:szCs w:val="24"/>
        </w:rPr>
        <w:t>- Aquisição (6)</w:t>
      </w:r>
    </w:p>
    <w:p w14:paraId="2A2D8717" w14:textId="77777777" w:rsidR="00AE19FF" w:rsidRPr="00CC4E96" w:rsidRDefault="00AE19FF" w:rsidP="00AE19FF">
      <w:pPr>
        <w:spacing w:after="0"/>
        <w:jc w:val="both"/>
        <w:rPr>
          <w:rFonts w:ascii="Arial" w:hAnsi="Arial" w:cs="Arial"/>
          <w:sz w:val="16"/>
          <w:szCs w:val="24"/>
        </w:rPr>
      </w:pPr>
      <w:r w:rsidRPr="00CC4E96">
        <w:rPr>
          <w:rFonts w:ascii="Arial" w:hAnsi="Arial" w:cs="Arial"/>
          <w:sz w:val="16"/>
          <w:szCs w:val="24"/>
        </w:rPr>
        <w:t>- Controle do Produto Fornecido pelo Cliente (7)</w:t>
      </w:r>
    </w:p>
    <w:p w14:paraId="2FA44DFB" w14:textId="77777777" w:rsidR="00AE19FF" w:rsidRPr="00CC4E96" w:rsidRDefault="00AE19FF" w:rsidP="00AE19FF">
      <w:pPr>
        <w:spacing w:after="0"/>
        <w:jc w:val="both"/>
        <w:rPr>
          <w:rFonts w:ascii="Arial" w:hAnsi="Arial" w:cs="Arial"/>
          <w:sz w:val="16"/>
          <w:szCs w:val="24"/>
        </w:rPr>
      </w:pPr>
      <w:r w:rsidRPr="00CC4E96">
        <w:rPr>
          <w:rFonts w:ascii="Arial" w:hAnsi="Arial" w:cs="Arial"/>
          <w:sz w:val="16"/>
          <w:szCs w:val="24"/>
        </w:rPr>
        <w:t>- Identificação do Produto e Rastreabilidade (8)</w:t>
      </w:r>
    </w:p>
    <w:p w14:paraId="4D505ABE" w14:textId="77777777" w:rsidR="00AE19FF" w:rsidRPr="00CC4E96" w:rsidRDefault="00AE19FF" w:rsidP="00AE19FF">
      <w:pPr>
        <w:spacing w:after="0"/>
        <w:jc w:val="both"/>
        <w:rPr>
          <w:rFonts w:ascii="Arial" w:hAnsi="Arial" w:cs="Arial"/>
          <w:sz w:val="16"/>
          <w:szCs w:val="24"/>
        </w:rPr>
      </w:pPr>
      <w:r w:rsidRPr="00CC4E96">
        <w:rPr>
          <w:rFonts w:ascii="Arial" w:hAnsi="Arial" w:cs="Arial"/>
          <w:sz w:val="16"/>
          <w:szCs w:val="24"/>
        </w:rPr>
        <w:t>- Controle de Processo (9)</w:t>
      </w:r>
    </w:p>
    <w:p w14:paraId="1EB60C95" w14:textId="77777777" w:rsidR="00AE19FF" w:rsidRPr="00CC4E96" w:rsidRDefault="00AE19FF" w:rsidP="00AE19FF">
      <w:pPr>
        <w:spacing w:after="0"/>
        <w:jc w:val="both"/>
        <w:rPr>
          <w:rFonts w:ascii="Arial" w:hAnsi="Arial" w:cs="Arial"/>
          <w:sz w:val="16"/>
          <w:szCs w:val="24"/>
        </w:rPr>
      </w:pPr>
      <w:r w:rsidRPr="00CC4E96">
        <w:rPr>
          <w:rFonts w:ascii="Arial" w:hAnsi="Arial" w:cs="Arial"/>
          <w:sz w:val="16"/>
          <w:szCs w:val="24"/>
        </w:rPr>
        <w:t>- Inspeção e Ensaios (10)</w:t>
      </w:r>
    </w:p>
    <w:p w14:paraId="490D76A3" w14:textId="77777777" w:rsidR="00AE19FF" w:rsidRPr="00CC4E96" w:rsidRDefault="00AE19FF" w:rsidP="00AE19FF">
      <w:pPr>
        <w:spacing w:after="0"/>
        <w:jc w:val="both"/>
        <w:rPr>
          <w:rFonts w:ascii="Arial" w:hAnsi="Arial" w:cs="Arial"/>
          <w:sz w:val="16"/>
          <w:szCs w:val="24"/>
        </w:rPr>
      </w:pPr>
      <w:r w:rsidRPr="00CC4E96">
        <w:rPr>
          <w:rFonts w:ascii="Arial" w:hAnsi="Arial" w:cs="Arial"/>
          <w:sz w:val="16"/>
          <w:szCs w:val="24"/>
        </w:rPr>
        <w:t>- Controle de Equipamentos de Inspeção, Medição e</w:t>
      </w:r>
      <w:r w:rsidR="00F94520" w:rsidRPr="00CC4E96">
        <w:rPr>
          <w:rFonts w:ascii="Arial" w:hAnsi="Arial" w:cs="Arial"/>
          <w:sz w:val="16"/>
          <w:szCs w:val="24"/>
        </w:rPr>
        <w:t xml:space="preserve"> </w:t>
      </w:r>
      <w:r w:rsidRPr="00CC4E96">
        <w:rPr>
          <w:rFonts w:ascii="Arial" w:hAnsi="Arial" w:cs="Arial"/>
          <w:sz w:val="16"/>
          <w:szCs w:val="24"/>
        </w:rPr>
        <w:t>Ensaios (11)</w:t>
      </w:r>
    </w:p>
    <w:p w14:paraId="248D2222" w14:textId="77777777" w:rsidR="00AE19FF" w:rsidRPr="00CC4E96" w:rsidRDefault="00AE19FF" w:rsidP="00AE19FF">
      <w:pPr>
        <w:spacing w:after="0"/>
        <w:jc w:val="both"/>
        <w:rPr>
          <w:rFonts w:ascii="Arial" w:hAnsi="Arial" w:cs="Arial"/>
          <w:sz w:val="16"/>
          <w:szCs w:val="24"/>
        </w:rPr>
      </w:pPr>
      <w:r w:rsidRPr="00CC4E96">
        <w:rPr>
          <w:rFonts w:ascii="Arial" w:hAnsi="Arial" w:cs="Arial"/>
          <w:sz w:val="16"/>
          <w:szCs w:val="24"/>
        </w:rPr>
        <w:t>- Situação de Inspeção e Ensaios (12)</w:t>
      </w:r>
    </w:p>
    <w:p w14:paraId="556340CD" w14:textId="77777777" w:rsidR="00AE19FF" w:rsidRPr="00CC4E96" w:rsidRDefault="00AE19FF" w:rsidP="00AE19FF">
      <w:pPr>
        <w:spacing w:after="0"/>
        <w:jc w:val="both"/>
        <w:rPr>
          <w:rFonts w:ascii="Arial" w:hAnsi="Arial" w:cs="Arial"/>
          <w:sz w:val="16"/>
          <w:szCs w:val="24"/>
        </w:rPr>
      </w:pPr>
      <w:r w:rsidRPr="00CC4E96">
        <w:rPr>
          <w:rFonts w:ascii="Arial" w:hAnsi="Arial" w:cs="Arial"/>
          <w:sz w:val="16"/>
          <w:szCs w:val="24"/>
        </w:rPr>
        <w:t>- Controle de Produto não conforme (13)</w:t>
      </w:r>
    </w:p>
    <w:p w14:paraId="5BB9D921" w14:textId="77777777" w:rsidR="00AE19FF" w:rsidRPr="00CC4E96" w:rsidRDefault="00AE19FF" w:rsidP="00AE19FF">
      <w:pPr>
        <w:spacing w:after="0"/>
        <w:jc w:val="both"/>
        <w:rPr>
          <w:rFonts w:ascii="Arial" w:hAnsi="Arial" w:cs="Arial"/>
          <w:sz w:val="16"/>
          <w:szCs w:val="24"/>
        </w:rPr>
      </w:pPr>
      <w:r w:rsidRPr="00CC4E96">
        <w:rPr>
          <w:rFonts w:ascii="Arial" w:hAnsi="Arial" w:cs="Arial"/>
          <w:sz w:val="16"/>
          <w:szCs w:val="24"/>
        </w:rPr>
        <w:t>- Ação Corretiva e Preventiva (14)</w:t>
      </w:r>
    </w:p>
    <w:p w14:paraId="03CBACF8" w14:textId="77777777" w:rsidR="00AE19FF" w:rsidRPr="00CC4E96" w:rsidRDefault="00AE19FF" w:rsidP="00AE19FF">
      <w:pPr>
        <w:spacing w:after="0"/>
        <w:jc w:val="both"/>
        <w:rPr>
          <w:rFonts w:ascii="Arial" w:hAnsi="Arial" w:cs="Arial"/>
          <w:sz w:val="16"/>
          <w:szCs w:val="24"/>
        </w:rPr>
      </w:pPr>
      <w:r w:rsidRPr="00CC4E96">
        <w:rPr>
          <w:rFonts w:ascii="Arial" w:hAnsi="Arial" w:cs="Arial"/>
          <w:sz w:val="16"/>
          <w:szCs w:val="24"/>
        </w:rPr>
        <w:t>- Manuseio, Armazenamento, Embalagem, Preservação</w:t>
      </w:r>
      <w:r w:rsidR="00F94520" w:rsidRPr="00CC4E96">
        <w:rPr>
          <w:rFonts w:ascii="Arial" w:hAnsi="Arial" w:cs="Arial"/>
          <w:sz w:val="16"/>
          <w:szCs w:val="24"/>
        </w:rPr>
        <w:t xml:space="preserve"> </w:t>
      </w:r>
      <w:r w:rsidRPr="00CC4E96">
        <w:rPr>
          <w:rFonts w:ascii="Arial" w:hAnsi="Arial" w:cs="Arial"/>
          <w:sz w:val="16"/>
          <w:szCs w:val="24"/>
        </w:rPr>
        <w:t>e Expedição (15)</w:t>
      </w:r>
      <w:r w:rsidRPr="00CC4E96">
        <w:rPr>
          <w:rFonts w:ascii="Arial" w:hAnsi="Arial" w:cs="Arial"/>
          <w:sz w:val="16"/>
          <w:szCs w:val="24"/>
        </w:rPr>
        <w:cr/>
        <w:t>- Controle de Registros de Qualidade (16)</w:t>
      </w:r>
    </w:p>
    <w:p w14:paraId="37B761BD" w14:textId="77777777" w:rsidR="00AE19FF" w:rsidRPr="00CC4E96" w:rsidRDefault="00AE19FF" w:rsidP="00AE19FF">
      <w:pPr>
        <w:spacing w:after="0"/>
        <w:jc w:val="both"/>
        <w:rPr>
          <w:rFonts w:ascii="Arial" w:hAnsi="Arial" w:cs="Arial"/>
          <w:sz w:val="16"/>
          <w:szCs w:val="24"/>
        </w:rPr>
      </w:pPr>
      <w:r w:rsidRPr="00CC4E96">
        <w:rPr>
          <w:rFonts w:ascii="Arial" w:hAnsi="Arial" w:cs="Arial"/>
          <w:sz w:val="16"/>
          <w:szCs w:val="24"/>
        </w:rPr>
        <w:t>- Auditorias Internas da Qualidade (17)</w:t>
      </w:r>
    </w:p>
    <w:p w14:paraId="112D599E" w14:textId="77777777" w:rsidR="00AE19FF" w:rsidRPr="00CC4E96" w:rsidRDefault="00AE19FF" w:rsidP="00AE19FF">
      <w:pPr>
        <w:spacing w:after="0"/>
        <w:jc w:val="both"/>
        <w:rPr>
          <w:rFonts w:ascii="Arial" w:hAnsi="Arial" w:cs="Arial"/>
          <w:sz w:val="16"/>
          <w:szCs w:val="24"/>
        </w:rPr>
      </w:pPr>
      <w:r w:rsidRPr="00CC4E96">
        <w:rPr>
          <w:rFonts w:ascii="Arial" w:hAnsi="Arial" w:cs="Arial"/>
          <w:sz w:val="16"/>
          <w:szCs w:val="24"/>
        </w:rPr>
        <w:t>- Treinamento (18)</w:t>
      </w:r>
    </w:p>
    <w:p w14:paraId="13D3C098" w14:textId="77777777" w:rsidR="00AE19FF" w:rsidRPr="00CC4E96" w:rsidRDefault="00AE19FF" w:rsidP="00AE19FF">
      <w:pPr>
        <w:spacing w:after="0"/>
        <w:jc w:val="both"/>
        <w:rPr>
          <w:rFonts w:ascii="Arial" w:hAnsi="Arial" w:cs="Arial"/>
          <w:sz w:val="16"/>
          <w:szCs w:val="24"/>
        </w:rPr>
      </w:pPr>
      <w:r w:rsidRPr="00CC4E96">
        <w:rPr>
          <w:rFonts w:ascii="Arial" w:hAnsi="Arial" w:cs="Arial"/>
          <w:sz w:val="16"/>
          <w:szCs w:val="24"/>
        </w:rPr>
        <w:t>- Serviços Associados (19)</w:t>
      </w:r>
    </w:p>
    <w:p w14:paraId="3D90318E" w14:textId="77777777" w:rsidR="00212F85" w:rsidRPr="00CC4E96" w:rsidRDefault="00AE19FF" w:rsidP="00AE19FF">
      <w:pPr>
        <w:spacing w:after="0"/>
        <w:jc w:val="both"/>
        <w:rPr>
          <w:rFonts w:ascii="Arial" w:hAnsi="Arial" w:cs="Arial"/>
          <w:sz w:val="16"/>
          <w:szCs w:val="24"/>
        </w:rPr>
      </w:pPr>
      <w:r w:rsidRPr="00CC4E96">
        <w:rPr>
          <w:rFonts w:ascii="Arial" w:hAnsi="Arial" w:cs="Arial"/>
          <w:sz w:val="16"/>
          <w:szCs w:val="24"/>
        </w:rPr>
        <w:t>- Técnicas Estatísticas (20)</w:t>
      </w:r>
    </w:p>
    <w:p w14:paraId="5FC9E01D" w14:textId="77777777" w:rsidR="0075570E" w:rsidRPr="0075570E" w:rsidRDefault="0075570E" w:rsidP="0075570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EA795F8" w14:textId="77777777" w:rsidR="0075570E" w:rsidRDefault="00812161" w:rsidP="00212F85">
      <w:pPr>
        <w:pStyle w:val="PargrafodaLista"/>
        <w:numPr>
          <w:ilvl w:val="1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ISO 12207 (Processos do Ciclo de Vida)</w:t>
      </w:r>
    </w:p>
    <w:p w14:paraId="5E313856" w14:textId="77777777" w:rsidR="00126552" w:rsidRDefault="00AD2713" w:rsidP="00126552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Ela</w:t>
      </w:r>
      <w:r w:rsidR="00D96277" w:rsidRPr="00357223">
        <w:rPr>
          <w:rFonts w:ascii="Arial" w:hAnsi="Arial" w:cs="Arial"/>
          <w:sz w:val="20"/>
          <w:szCs w:val="24"/>
        </w:rPr>
        <w:t xml:space="preserve"> descreve os process</w:t>
      </w:r>
      <w:r w:rsidR="009926BA">
        <w:rPr>
          <w:rFonts w:ascii="Arial" w:hAnsi="Arial" w:cs="Arial"/>
          <w:sz w:val="20"/>
          <w:szCs w:val="24"/>
        </w:rPr>
        <w:t>os e atividades de um software, mas não detalha como implementar</w:t>
      </w:r>
      <w:r w:rsidR="00D96277" w:rsidRPr="00357223">
        <w:rPr>
          <w:rFonts w:ascii="Arial" w:hAnsi="Arial" w:cs="Arial"/>
          <w:sz w:val="20"/>
          <w:szCs w:val="24"/>
        </w:rPr>
        <w:t>.</w:t>
      </w:r>
    </w:p>
    <w:p w14:paraId="214B3501" w14:textId="77777777" w:rsidR="001F6DD6" w:rsidRDefault="001F6DD6" w:rsidP="00126552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 ISO/IEC 12207 possui três classes de processos: FUNDAMENTAIS, APOIO e ORGANIZACIONAIS.</w:t>
      </w:r>
    </w:p>
    <w:p w14:paraId="4B16A7F9" w14:textId="77777777" w:rsidR="00DE6F53" w:rsidRDefault="00DE6F53" w:rsidP="004B1B88">
      <w:pPr>
        <w:spacing w:after="0"/>
        <w:ind w:left="2124" w:firstLine="708"/>
        <w:jc w:val="both"/>
        <w:rPr>
          <w:rFonts w:ascii="Arial" w:hAnsi="Arial" w:cs="Arial"/>
          <w:sz w:val="20"/>
          <w:szCs w:val="24"/>
        </w:rPr>
      </w:pPr>
    </w:p>
    <w:p w14:paraId="30E25B09" w14:textId="3F36E52E" w:rsidR="00A86F35" w:rsidRDefault="00A86F35" w:rsidP="004B1B88">
      <w:pPr>
        <w:spacing w:after="0"/>
        <w:ind w:left="2124" w:firstLine="708"/>
        <w:jc w:val="both"/>
        <w:rPr>
          <w:rFonts w:ascii="Arial" w:hAnsi="Arial" w:cs="Arial"/>
          <w:b/>
          <w:sz w:val="20"/>
          <w:szCs w:val="24"/>
        </w:rPr>
      </w:pPr>
      <w:r w:rsidRPr="00B4213C">
        <w:rPr>
          <w:rFonts w:ascii="Arial" w:hAnsi="Arial" w:cs="Arial"/>
          <w:b/>
          <w:sz w:val="20"/>
          <w:szCs w:val="24"/>
          <w:highlight w:val="darkGray"/>
        </w:rPr>
        <w:t>CICLO DE VIDA</w:t>
      </w:r>
    </w:p>
    <w:p w14:paraId="76CB3BA9" w14:textId="77777777" w:rsidR="004B1B88" w:rsidRPr="00A86F35" w:rsidRDefault="004B1B88" w:rsidP="00CB0312">
      <w:pPr>
        <w:spacing w:after="0"/>
        <w:ind w:firstLine="708"/>
        <w:jc w:val="both"/>
        <w:rPr>
          <w:rFonts w:ascii="Arial" w:hAnsi="Arial" w:cs="Arial"/>
          <w:b/>
          <w:sz w:val="20"/>
          <w:szCs w:val="24"/>
        </w:rPr>
      </w:pPr>
    </w:p>
    <w:p w14:paraId="6DBCC8F7" w14:textId="77777777" w:rsidR="00A86F35" w:rsidRPr="00B4213C" w:rsidRDefault="00F46543" w:rsidP="00126552">
      <w:pPr>
        <w:spacing w:after="0"/>
        <w:jc w:val="both"/>
        <w:rPr>
          <w:rFonts w:ascii="Arial" w:hAnsi="Arial" w:cs="Arial"/>
          <w:sz w:val="20"/>
          <w:szCs w:val="24"/>
          <w:u w:val="single"/>
        </w:rPr>
      </w:pPr>
      <w:r w:rsidRPr="00B4213C">
        <w:rPr>
          <w:rFonts w:ascii="Arial" w:hAnsi="Arial" w:cs="Arial"/>
          <w:sz w:val="20"/>
          <w:szCs w:val="24"/>
          <w:u w:val="single"/>
        </w:rPr>
        <w:t>PROCESSOS FUNDAMENTAIS</w:t>
      </w:r>
    </w:p>
    <w:p w14:paraId="7E768E42" w14:textId="77777777" w:rsidR="00F46543" w:rsidRDefault="00F46543" w:rsidP="00F46543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Aquisição – define a necessidade de adquirir um sistema (soft), prepara </w:t>
      </w:r>
      <w:r w:rsidR="00680E14">
        <w:rPr>
          <w:rFonts w:ascii="Arial" w:hAnsi="Arial" w:cs="Arial"/>
          <w:sz w:val="20"/>
          <w:szCs w:val="24"/>
        </w:rPr>
        <w:t>o contrato</w:t>
      </w:r>
      <w:r>
        <w:rPr>
          <w:rFonts w:ascii="Arial" w:hAnsi="Arial" w:cs="Arial"/>
          <w:sz w:val="20"/>
          <w:szCs w:val="24"/>
        </w:rPr>
        <w:t>, seleção de fornecedor e aceitação do sistema</w:t>
      </w:r>
      <w:r w:rsidR="00680E14">
        <w:rPr>
          <w:rFonts w:ascii="Arial" w:hAnsi="Arial" w:cs="Arial"/>
          <w:sz w:val="20"/>
          <w:szCs w:val="24"/>
        </w:rPr>
        <w:t>/cliente</w:t>
      </w:r>
      <w:r>
        <w:rPr>
          <w:rFonts w:ascii="Arial" w:hAnsi="Arial" w:cs="Arial"/>
          <w:sz w:val="20"/>
          <w:szCs w:val="24"/>
        </w:rPr>
        <w:t>.</w:t>
      </w:r>
    </w:p>
    <w:p w14:paraId="253C74C9" w14:textId="77777777" w:rsidR="00F46543" w:rsidRDefault="00687DD7" w:rsidP="00F46543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sz w:val="2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90C99" wp14:editId="7954F9E8">
                <wp:simplePos x="0" y="0"/>
                <wp:positionH relativeFrom="column">
                  <wp:posOffset>5442171</wp:posOffset>
                </wp:positionH>
                <wp:positionV relativeFrom="paragraph">
                  <wp:posOffset>209440</wp:posOffset>
                </wp:positionV>
                <wp:extent cx="206734" cy="198782"/>
                <wp:effectExtent l="0" t="38100" r="60325" b="2984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734" cy="198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61F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428.5pt;margin-top:16.5pt;width:16.3pt;height:15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43F8D" wp14:editId="5A06F13E">
                <wp:simplePos x="0" y="0"/>
                <wp:positionH relativeFrom="column">
                  <wp:posOffset>3732640</wp:posOffset>
                </wp:positionH>
                <wp:positionV relativeFrom="paragraph">
                  <wp:posOffset>129927</wp:posOffset>
                </wp:positionV>
                <wp:extent cx="270345" cy="254441"/>
                <wp:effectExtent l="0" t="0" r="73025" b="5080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45" cy="254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3EBF9" id="Conector de Seta Reta 3" o:spid="_x0000_s1026" type="#_x0000_t32" style="position:absolute;margin-left:293.9pt;margin-top:10.25pt;width:21.3pt;height:2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4262D">
        <w:rPr>
          <w:rFonts w:ascii="Arial" w:hAnsi="Arial" w:cs="Arial"/>
          <w:sz w:val="20"/>
          <w:szCs w:val="24"/>
        </w:rPr>
        <w:t>Fornecimento – proposta do fornecedor, liberação do produto e aceitação do produto.</w:t>
      </w:r>
    </w:p>
    <w:p w14:paraId="1B5911C6" w14:textId="77777777" w:rsidR="0024262D" w:rsidRDefault="004B4530" w:rsidP="00F46543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Desenvolvimento – </w:t>
      </w:r>
      <w:proofErr w:type="spellStart"/>
      <w:r>
        <w:rPr>
          <w:rFonts w:ascii="Arial" w:hAnsi="Arial" w:cs="Arial"/>
          <w:sz w:val="20"/>
          <w:szCs w:val="24"/>
        </w:rPr>
        <w:t>elicitação</w:t>
      </w:r>
      <w:proofErr w:type="spellEnd"/>
      <w:r>
        <w:rPr>
          <w:rFonts w:ascii="Arial" w:hAnsi="Arial" w:cs="Arial"/>
          <w:sz w:val="20"/>
          <w:szCs w:val="24"/>
        </w:rPr>
        <w:t xml:space="preserve"> </w:t>
      </w:r>
      <w:r w:rsidR="00B845ED">
        <w:rPr>
          <w:rFonts w:ascii="Arial" w:hAnsi="Arial" w:cs="Arial"/>
          <w:sz w:val="20"/>
          <w:szCs w:val="24"/>
        </w:rPr>
        <w:t>e análise dos requisitos, construção e teste do software, instalação e manutenção.</w:t>
      </w:r>
    </w:p>
    <w:p w14:paraId="430B88BC" w14:textId="77777777" w:rsidR="00B845ED" w:rsidRDefault="00CF5BEB" w:rsidP="00F46543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Operação </w:t>
      </w:r>
      <w:r w:rsidR="008345F2">
        <w:rPr>
          <w:rFonts w:ascii="Arial" w:hAnsi="Arial" w:cs="Arial"/>
          <w:sz w:val="20"/>
          <w:szCs w:val="24"/>
        </w:rPr>
        <w:t>–</w:t>
      </w:r>
      <w:r>
        <w:rPr>
          <w:rFonts w:ascii="Arial" w:hAnsi="Arial" w:cs="Arial"/>
          <w:sz w:val="20"/>
          <w:szCs w:val="24"/>
        </w:rPr>
        <w:t xml:space="preserve"> </w:t>
      </w:r>
      <w:r w:rsidR="008345F2">
        <w:rPr>
          <w:rFonts w:ascii="Arial" w:hAnsi="Arial" w:cs="Arial"/>
          <w:sz w:val="20"/>
          <w:szCs w:val="24"/>
        </w:rPr>
        <w:t>define as atividades do operador e apoio ao cliente.</w:t>
      </w:r>
    </w:p>
    <w:p w14:paraId="2C8969CB" w14:textId="77777777" w:rsidR="00CB0312" w:rsidRPr="00CB0312" w:rsidRDefault="00CB0312" w:rsidP="00CB0312">
      <w:pPr>
        <w:spacing w:after="0"/>
        <w:jc w:val="both"/>
        <w:rPr>
          <w:rFonts w:ascii="Arial" w:hAnsi="Arial" w:cs="Arial"/>
          <w:sz w:val="20"/>
          <w:szCs w:val="24"/>
          <w:u w:val="single"/>
        </w:rPr>
      </w:pPr>
      <w:r w:rsidRPr="00CB0312">
        <w:rPr>
          <w:rFonts w:ascii="Arial" w:hAnsi="Arial" w:cs="Arial"/>
          <w:sz w:val="20"/>
          <w:szCs w:val="24"/>
          <w:u w:val="single"/>
        </w:rPr>
        <w:t xml:space="preserve">PROCESSOS DE </w:t>
      </w:r>
      <w:r w:rsidR="00650961">
        <w:rPr>
          <w:rFonts w:ascii="Arial" w:hAnsi="Arial" w:cs="Arial"/>
          <w:sz w:val="20"/>
          <w:szCs w:val="24"/>
          <w:u w:val="single"/>
        </w:rPr>
        <w:t>APOIO</w:t>
      </w:r>
    </w:p>
    <w:p w14:paraId="2EAC4DE4" w14:textId="77777777" w:rsidR="00CB0312" w:rsidRDefault="002D12DA" w:rsidP="00CB0312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Controle de Configuração – documentação, configuração, resolução de problemas e pedidos de alteração.</w:t>
      </w:r>
    </w:p>
    <w:p w14:paraId="2334DFB3" w14:textId="77777777" w:rsidR="002D12DA" w:rsidRDefault="00687DD7" w:rsidP="00CB0312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Garantia de Qualidade </w:t>
      </w:r>
      <w:r w:rsidR="00CC7F18">
        <w:rPr>
          <w:rFonts w:ascii="Arial" w:hAnsi="Arial" w:cs="Arial"/>
          <w:sz w:val="20"/>
          <w:szCs w:val="24"/>
        </w:rPr>
        <w:t>–</w:t>
      </w:r>
      <w:r>
        <w:rPr>
          <w:rFonts w:ascii="Arial" w:hAnsi="Arial" w:cs="Arial"/>
          <w:sz w:val="20"/>
          <w:szCs w:val="24"/>
        </w:rPr>
        <w:t xml:space="preserve"> </w:t>
      </w:r>
      <w:r w:rsidR="00CC7F18">
        <w:rPr>
          <w:rFonts w:ascii="Arial" w:hAnsi="Arial" w:cs="Arial"/>
          <w:sz w:val="20"/>
          <w:szCs w:val="24"/>
        </w:rPr>
        <w:t>verificação, validação, revisão conjunta, auditoria e avaliação do produto.</w:t>
      </w:r>
    </w:p>
    <w:p w14:paraId="3E768E86" w14:textId="77777777" w:rsidR="00F52971" w:rsidRDefault="00F52971" w:rsidP="00CC7F18">
      <w:pPr>
        <w:spacing w:after="0"/>
        <w:jc w:val="both"/>
        <w:rPr>
          <w:rFonts w:ascii="Arial" w:hAnsi="Arial" w:cs="Arial"/>
          <w:sz w:val="20"/>
          <w:szCs w:val="24"/>
          <w:u w:val="single"/>
        </w:rPr>
      </w:pPr>
    </w:p>
    <w:p w14:paraId="654682DE" w14:textId="77777777" w:rsidR="00CC7F18" w:rsidRPr="001047A2" w:rsidRDefault="00CC7F18" w:rsidP="00CC7F18">
      <w:pPr>
        <w:spacing w:after="0"/>
        <w:jc w:val="both"/>
        <w:rPr>
          <w:rFonts w:ascii="Arial" w:hAnsi="Arial" w:cs="Arial"/>
          <w:sz w:val="20"/>
          <w:szCs w:val="24"/>
          <w:u w:val="single"/>
        </w:rPr>
      </w:pPr>
      <w:r w:rsidRPr="001047A2">
        <w:rPr>
          <w:rFonts w:ascii="Arial" w:hAnsi="Arial" w:cs="Arial"/>
          <w:sz w:val="20"/>
          <w:szCs w:val="24"/>
          <w:u w:val="single"/>
        </w:rPr>
        <w:t>PROCESSOS ORGANIZACIONAIS</w:t>
      </w:r>
    </w:p>
    <w:p w14:paraId="5D1776D5" w14:textId="77777777" w:rsidR="001047A2" w:rsidRPr="001047A2" w:rsidRDefault="001047A2" w:rsidP="001047A2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Gerência – </w:t>
      </w:r>
      <w:r w:rsidR="004A1968">
        <w:rPr>
          <w:rFonts w:ascii="Arial" w:hAnsi="Arial" w:cs="Arial"/>
          <w:sz w:val="20"/>
          <w:szCs w:val="24"/>
        </w:rPr>
        <w:t>gerenciamento do projeto, qualidade, riscos e medições.</w:t>
      </w:r>
    </w:p>
    <w:p w14:paraId="6836B0B4" w14:textId="77777777" w:rsidR="001047A2" w:rsidRDefault="001047A2" w:rsidP="001047A2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Melhoria do Processo – </w:t>
      </w:r>
      <w:r w:rsidR="004A1968">
        <w:rPr>
          <w:rFonts w:ascii="Arial" w:hAnsi="Arial" w:cs="Arial"/>
          <w:sz w:val="20"/>
          <w:szCs w:val="24"/>
        </w:rPr>
        <w:t>avalia o processo e melhora.</w:t>
      </w:r>
    </w:p>
    <w:p w14:paraId="1525D5BD" w14:textId="77777777" w:rsidR="001047A2" w:rsidRDefault="00607235" w:rsidP="001047A2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Recursos e Infra</w:t>
      </w:r>
      <w:r w:rsidR="001047A2">
        <w:rPr>
          <w:rFonts w:ascii="Arial" w:hAnsi="Arial" w:cs="Arial"/>
          <w:sz w:val="20"/>
          <w:szCs w:val="24"/>
        </w:rPr>
        <w:t xml:space="preserve">estrutura – </w:t>
      </w:r>
      <w:r w:rsidR="004A1968">
        <w:rPr>
          <w:rFonts w:ascii="Arial" w:hAnsi="Arial" w:cs="Arial"/>
          <w:sz w:val="20"/>
          <w:szCs w:val="24"/>
        </w:rPr>
        <w:t>treinamentos, gerenciamento do conhecimento e infraestrutura.</w:t>
      </w:r>
    </w:p>
    <w:p w14:paraId="67858029" w14:textId="77777777" w:rsidR="001047A2" w:rsidRDefault="001047A2" w:rsidP="001047A2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Reuso –</w:t>
      </w:r>
      <w:r w:rsidR="004A1968">
        <w:rPr>
          <w:rFonts w:ascii="Arial" w:hAnsi="Arial" w:cs="Arial"/>
          <w:sz w:val="20"/>
          <w:szCs w:val="24"/>
        </w:rPr>
        <w:t xml:space="preserve"> gerencia dos ativos</w:t>
      </w:r>
      <w:r w:rsidR="00B36664">
        <w:rPr>
          <w:rFonts w:ascii="Arial" w:hAnsi="Arial" w:cs="Arial"/>
          <w:sz w:val="20"/>
          <w:szCs w:val="24"/>
        </w:rPr>
        <w:t>, do programa de reuso e engenharia de domínio.</w:t>
      </w:r>
    </w:p>
    <w:p w14:paraId="07929032" w14:textId="77777777" w:rsidR="00B32CE0" w:rsidRDefault="00B32CE0" w:rsidP="00B32CE0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07C53B03" w14:textId="77777777" w:rsidR="004243D7" w:rsidRDefault="004243D7" w:rsidP="00126552">
      <w:pPr>
        <w:spacing w:after="0"/>
        <w:jc w:val="both"/>
        <w:rPr>
          <w:rFonts w:ascii="Arial" w:hAnsi="Arial" w:cs="Arial"/>
          <w:sz w:val="20"/>
          <w:szCs w:val="24"/>
        </w:rPr>
      </w:pPr>
      <w:bookmarkStart w:id="0" w:name="_GoBack"/>
      <w:bookmarkEnd w:id="0"/>
    </w:p>
    <w:p w14:paraId="34759485" w14:textId="77777777" w:rsidR="00D87F8F" w:rsidRDefault="00D87F8F" w:rsidP="00212F85">
      <w:pPr>
        <w:spacing w:after="0"/>
        <w:jc w:val="both"/>
      </w:pPr>
    </w:p>
    <w:sectPr w:rsidR="00D87F8F" w:rsidSect="002866E6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4A4D"/>
    <w:multiLevelType w:val="hybridMultilevel"/>
    <w:tmpl w:val="80F6F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D73FB"/>
    <w:multiLevelType w:val="multilevel"/>
    <w:tmpl w:val="62BEA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B297399"/>
    <w:multiLevelType w:val="hybridMultilevel"/>
    <w:tmpl w:val="0C080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52786"/>
    <w:multiLevelType w:val="hybridMultilevel"/>
    <w:tmpl w:val="E33AE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D2F06"/>
    <w:multiLevelType w:val="hybridMultilevel"/>
    <w:tmpl w:val="764CA4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66976"/>
    <w:multiLevelType w:val="hybridMultilevel"/>
    <w:tmpl w:val="1F3219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C52A1"/>
    <w:multiLevelType w:val="hybridMultilevel"/>
    <w:tmpl w:val="4DF877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183"/>
    <w:rsid w:val="000D0FF8"/>
    <w:rsid w:val="000F2B70"/>
    <w:rsid w:val="001047A2"/>
    <w:rsid w:val="00126552"/>
    <w:rsid w:val="001873FC"/>
    <w:rsid w:val="001F6DD6"/>
    <w:rsid w:val="00212F85"/>
    <w:rsid w:val="0021547E"/>
    <w:rsid w:val="0024262D"/>
    <w:rsid w:val="00242F7C"/>
    <w:rsid w:val="00260566"/>
    <w:rsid w:val="002803B6"/>
    <w:rsid w:val="002866E6"/>
    <w:rsid w:val="002A4EB3"/>
    <w:rsid w:val="002D12DA"/>
    <w:rsid w:val="00304E46"/>
    <w:rsid w:val="00357223"/>
    <w:rsid w:val="003A04EA"/>
    <w:rsid w:val="004243D7"/>
    <w:rsid w:val="004426C3"/>
    <w:rsid w:val="004A0C3E"/>
    <w:rsid w:val="004A1968"/>
    <w:rsid w:val="004B1B88"/>
    <w:rsid w:val="004B4530"/>
    <w:rsid w:val="004C237D"/>
    <w:rsid w:val="00506CBD"/>
    <w:rsid w:val="005955C3"/>
    <w:rsid w:val="00607235"/>
    <w:rsid w:val="006236C3"/>
    <w:rsid w:val="00650961"/>
    <w:rsid w:val="0065269A"/>
    <w:rsid w:val="00680E14"/>
    <w:rsid w:val="00687DD7"/>
    <w:rsid w:val="006A62F4"/>
    <w:rsid w:val="006E43DE"/>
    <w:rsid w:val="00712DC3"/>
    <w:rsid w:val="0075570E"/>
    <w:rsid w:val="00760D1A"/>
    <w:rsid w:val="007774F3"/>
    <w:rsid w:val="007D59C0"/>
    <w:rsid w:val="007E10C9"/>
    <w:rsid w:val="007E16BC"/>
    <w:rsid w:val="00812161"/>
    <w:rsid w:val="008154F2"/>
    <w:rsid w:val="00825C50"/>
    <w:rsid w:val="008345F2"/>
    <w:rsid w:val="008F2E1C"/>
    <w:rsid w:val="0090165A"/>
    <w:rsid w:val="00916F78"/>
    <w:rsid w:val="00944091"/>
    <w:rsid w:val="0095431C"/>
    <w:rsid w:val="009926BA"/>
    <w:rsid w:val="009C39EE"/>
    <w:rsid w:val="00A05B24"/>
    <w:rsid w:val="00A21F9A"/>
    <w:rsid w:val="00A86F35"/>
    <w:rsid w:val="00AD1A02"/>
    <w:rsid w:val="00AD2713"/>
    <w:rsid w:val="00AE19FF"/>
    <w:rsid w:val="00AF046B"/>
    <w:rsid w:val="00AF14A1"/>
    <w:rsid w:val="00B2399C"/>
    <w:rsid w:val="00B32CE0"/>
    <w:rsid w:val="00B36664"/>
    <w:rsid w:val="00B4213C"/>
    <w:rsid w:val="00B44762"/>
    <w:rsid w:val="00B6700C"/>
    <w:rsid w:val="00B755FF"/>
    <w:rsid w:val="00B845ED"/>
    <w:rsid w:val="00C3596E"/>
    <w:rsid w:val="00C6173D"/>
    <w:rsid w:val="00C83F65"/>
    <w:rsid w:val="00CB0312"/>
    <w:rsid w:val="00CC4E96"/>
    <w:rsid w:val="00CC7F18"/>
    <w:rsid w:val="00CF5BEB"/>
    <w:rsid w:val="00CF67D5"/>
    <w:rsid w:val="00D819ED"/>
    <w:rsid w:val="00D85C92"/>
    <w:rsid w:val="00D87F8F"/>
    <w:rsid w:val="00D96277"/>
    <w:rsid w:val="00DE6F53"/>
    <w:rsid w:val="00EA4FCF"/>
    <w:rsid w:val="00EC0183"/>
    <w:rsid w:val="00EC6422"/>
    <w:rsid w:val="00F46543"/>
    <w:rsid w:val="00F5284B"/>
    <w:rsid w:val="00F52971"/>
    <w:rsid w:val="00F5513F"/>
    <w:rsid w:val="00F6105D"/>
    <w:rsid w:val="00F873F1"/>
    <w:rsid w:val="00F90BCB"/>
    <w:rsid w:val="00F94520"/>
    <w:rsid w:val="00FC61B6"/>
    <w:rsid w:val="00FE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49B72"/>
  <w15:chartTrackingRefBased/>
  <w15:docId w15:val="{56D526A1-BC81-4AAE-9E36-39FCDE58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1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0183"/>
    <w:pPr>
      <w:ind w:left="720"/>
      <w:contextualSpacing/>
    </w:pPr>
  </w:style>
  <w:style w:type="table" w:styleId="Tabelacomgrade">
    <w:name w:val="Table Grid"/>
    <w:basedOn w:val="Tabelanormal"/>
    <w:uiPriority w:val="39"/>
    <w:rsid w:val="003A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Fabiano</dc:creator>
  <cp:keywords/>
  <dc:description/>
  <cp:lastModifiedBy>Mara&amp;Fabiano</cp:lastModifiedBy>
  <cp:revision>95</cp:revision>
  <dcterms:created xsi:type="dcterms:W3CDTF">2018-01-24T15:19:00Z</dcterms:created>
  <dcterms:modified xsi:type="dcterms:W3CDTF">2020-03-01T10:55:00Z</dcterms:modified>
</cp:coreProperties>
</file>