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595959"/>
          <w:sz w:val="22"/>
          <w:szCs w:val="22"/>
        </w:rPr>
        <w:t xml:space="preserve">PREFEITURA MUNICIPAL DE BARÃO DE COCAIS – MG</w:t>
      </w:r>
    </w:p>
    <w:p>
      <w:pPr>
        <w:spacing w:after="40"/>
        <w:jc w:val="center"/>
      </w:pPr>
      <w:r>
        <w:rPr>
          <w:color w:val="595959"/>
          <w:sz w:val="20"/>
          <w:szCs w:val="20"/>
        </w:rPr>
        <w:t xml:space="preserve">Secretaria Municipal de Saúde  ·  Diretoria de Tecnologia da Informação</w:t>
      </w:r>
    </w:p>
    <w:p>
      <w:pPr>
        <w:spacing w:after="0" w:before="900"/>
        <w:jc w:val="center"/>
      </w:pPr>
      <w:r>
        <w:rPr>
          <w:b/>
          <w:bCs/>
          <w:color w:val="1F4E79"/>
          <w:sz w:val="56"/>
          <w:szCs w:val="56"/>
        </w:rPr>
        <w:t xml:space="preserve">SIGTRANS Saúde</w:t>
      </w:r>
    </w:p>
    <w:p>
      <w:pPr>
        <w:spacing w:after="0" w:before="120"/>
        <w:jc w:val="center"/>
      </w:pPr>
      <w:r>
        <w:rPr>
          <w:color w:val="2E74B5"/>
          <w:sz w:val="30"/>
          <w:szCs w:val="30"/>
        </w:rPr>
        <w:t xml:space="preserve">Sistema de Gestão de Transporte de Pacientes</w:t>
      </w:r>
    </w:p>
    <w:p>
      <w:pPr>
        <w:spacing w:after="0" w:before="700"/>
        <w:jc w:val="center"/>
      </w:pPr>
      <w:r>
        <w:rPr>
          <w:b/>
          <w:bCs/>
          <w:sz w:val="26"/>
          <w:szCs w:val="26"/>
        </w:rPr>
        <w:t xml:space="preserve">Documento de Escopo e Arquitetura Técnica</w:t>
      </w:r>
    </w:p>
    <w:p>
      <w:pPr>
        <w:spacing w:before="40"/>
        <w:jc w:val="center"/>
      </w:pPr>
      <w:r>
        <w:rPr>
          <w:i/>
          <w:iCs/>
          <w:color w:val="595959"/>
          <w:sz w:val="20"/>
          <w:szCs w:val="20"/>
        </w:rPr>
        <w:t xml:space="preserve">Análise técnica, modelo de dados e plano de implementação</w:t>
      </w:r>
    </w:p>
    <w:p>
      <w:pPr>
        <w:spacing w:before="1700"/>
        <w:jc w:val="center"/>
      </w:pPr>
      <w:r>
        <w:rPr>
          <w:color w:val="595959"/>
          <w:sz w:val="18"/>
          <w:szCs w:val="18"/>
        </w:rPr>
        <w:t xml:space="preserve">Documento interno — Diretoria de TI</w:t>
      </w:r>
    </w:p>
    <w:p>
      <w:pPr>
        <w:spacing w:before="40"/>
        <w:jc w:val="center"/>
      </w:pPr>
      <w:r>
        <w:rPr>
          <w:color w:val="595959"/>
          <w:sz w:val="18"/>
          <w:szCs w:val="18"/>
        </w:rPr>
        <w:t xml:space="preserve">Versão 1.1  ·  Agosto de 2026</w:t>
      </w:r>
    </w:p>
    <w:p>
      <w:r>
        <w:br w:type="page"/>
      </w:r>
    </w:p>
    <w:p>
      <w:pPr>
        <w:pStyle w:val="Heading1"/>
        <w:spacing w:after="140" w:before="320"/>
      </w:pPr>
      <w:r>
        <w:rPr>
          <w:b/>
          <w:bCs/>
          <w:color w:val="1F4E79"/>
          <w:sz w:val="30"/>
          <w:szCs w:val="30"/>
        </w:rPr>
        <w:t xml:space="preserve">1. Apresentação</w:t>
      </w:r>
    </w:p>
    <w:p>
      <w:pPr>
        <w:spacing w:after="120" w:line="276"/>
      </w:pPr>
      <w:r>
        <w:rPr>
          <w:sz w:val="21"/>
          <w:szCs w:val="21"/>
        </w:rPr>
        <w:t xml:space="preserve">Este documento consolida a análise técnica para o desenvolvimento do SIGTRANS Saúde, sistema web destinado à gestão do transporte de pacientes da Secretaria Municipal de Saúde de Barão de Cocais. Seu objetivo é servir de referência interna para a Diretoria de Tecnologia da Informação, orientando as decisões de arquitetura, o modelo de dados e o plano de implementação antes do início do desenvolvimento.</w:t>
      </w:r>
    </w:p>
    <w:p>
      <w:pPr>
        <w:spacing w:after="120" w:line="276"/>
      </w:pPr>
      <w:r>
        <w:rPr>
          <w:sz w:val="21"/>
          <w:szCs w:val="21"/>
        </w:rPr>
        <w:t xml:space="preserve">A análise partiu de três insumos fornecidos pela equipe: (a) o escopo técnico funcional descrevendo os módulos desejados; (b) os formulários em papel atualmente utilizados na rotina — ficha de Marcação de Transportes, planilha da Van (mapa de viagem) e Cartão de Embarque; e (c) o formulário BPA-I do Ministério da Saúde, que define os dados indispensáveis ao faturamento ambulatorial. Os formulários reais foram determinantes para dimensionar corretamente o modelo de dados e evitar retrabalho.</w:t>
      </w:r>
    </w:p>
    <w:p>
      <w:pPr>
        <w:spacing w:after="120" w:line="276"/>
      </w:pPr>
      <w:r>
        <w:rPr>
          <w:b/>
          <w:bCs/>
          <w:sz w:val="21"/>
          <w:szCs w:val="21"/>
        </w:rPr>
        <w:t xml:space="preserve">Premissas confirmadas com a equipe de TI: </w:t>
      </w:r>
      <w:r>
        <w:rPr>
          <w:sz w:val="21"/>
          <w:szCs w:val="21"/>
        </w:rPr>
        <w:t xml:space="preserve">desenvolvimento e manutenção pela própria TI da Prefeitura; hospedagem em servidor local (Windows Server), sem uso de nuvem pública para dados de pacientes; autenticação com contas próprias do sistema; e o BPA atendido por relatório em PDF para digitação manual, sem geração de arquivo magnético.</w:t>
      </w:r>
    </w:p>
    <w:p>
      <w:pPr>
        <w:spacing w:after="40" w:line="276"/>
      </w:pPr>
      <w:r>
        <w:rPr>
          <w:b/>
          <w:bCs/>
          <w:color w:val="2E74B5"/>
          <w:sz w:val="21"/>
          <w:szCs w:val="21"/>
        </w:rPr>
        <w:t xml:space="preserve">Ajustes desta revisão (v1.1), solicitados pela Secretaria de Saúde: </w:t>
      </w:r>
    </w:p>
    <w:p>
      <w:pPr>
        <w:pStyle w:val="ListParagraph"/>
        <w:numPr>
          <w:ilvl w:val="0"/>
          <w:numId w:val="2"/>
        </w:numPr>
        <w:spacing w:after="60" w:line="264"/>
      </w:pPr>
      <w:r>
        <w:rPr>
          <w:sz w:val="21"/>
          <w:szCs w:val="21"/>
        </w:rPr>
        <w:t xml:space="preserve">Removidos os cadastros de Veículos e de Motoristas;</w:t>
      </w:r>
    </w:p>
    <w:p>
      <w:pPr>
        <w:pStyle w:val="ListParagraph"/>
        <w:numPr>
          <w:ilvl w:val="0"/>
          <w:numId w:val="2"/>
        </w:numPr>
        <w:spacing w:after="60" w:line="264"/>
      </w:pPr>
      <w:r>
        <w:rPr>
          <w:sz w:val="21"/>
          <w:szCs w:val="21"/>
        </w:rPr>
        <w:t xml:space="preserve">A agenda passa a organizar os atendimentos por horário, em ordem de agendamento, das 06:00 às 16:30, de segunda a sexta-feira;</w:t>
      </w:r>
    </w:p>
    <w:p>
      <w:pPr>
        <w:pStyle w:val="ListParagraph"/>
        <w:numPr>
          <w:ilvl w:val="0"/>
          <w:numId w:val="2"/>
        </w:numPr>
        <w:spacing w:after="60" w:line="264"/>
      </w:pPr>
      <w:r>
        <w:rPr>
          <w:sz w:val="21"/>
          <w:szCs w:val="21"/>
        </w:rPr>
        <w:t xml:space="preserve">Os relatórios ganham consultas por agendamento, dia, mês, nome do paciente e demais filtros.</w:t>
      </w:r>
    </w:p>
    <w:p>
      <w:pPr>
        <w:spacing w:after="120" w:line="276"/>
      </w:pPr>
      <w:r>
        <w:rPr>
          <w:b/>
          <w:bCs/>
          <w:i/>
          <w:iCs/>
          <w:sz w:val="21"/>
          <w:szCs w:val="21"/>
        </w:rPr>
        <w:t xml:space="preserve">Premissas adotadas nesta revisão (a confirmar com a Secretaria): </w:t>
      </w:r>
      <w:r>
        <w:rPr>
          <w:sz w:val="21"/>
          <w:szCs w:val="21"/>
        </w:rPr>
        <w:t xml:space="preserve">o campo “tipo de veículo” é mantido apenas como opção de seleção no agendamento (consta na ficha atual); a quantidade de pacientes por horário é um parâmetro configurável; e a granularidade dos intervalos (ex.: de 30 em 30 minutos ou horário livre) será definida pela Secretaria.</w:t>
      </w:r>
    </w:p>
    <w:p>
      <w:pPr>
        <w:pStyle w:val="Heading1"/>
        <w:spacing w:after="140" w:before="320"/>
      </w:pPr>
      <w:r>
        <w:rPr>
          <w:b/>
          <w:bCs/>
          <w:color w:val="1F4E79"/>
          <w:sz w:val="30"/>
          <w:szCs w:val="30"/>
        </w:rPr>
        <w:t xml:space="preserve">2. Objetivo do Documento</w:t>
      </w:r>
    </w:p>
    <w:p>
      <w:pPr>
        <w:spacing w:after="120" w:line="276"/>
      </w:pPr>
      <w:r>
        <w:rPr>
          <w:sz w:val="21"/>
          <w:szCs w:val="21"/>
        </w:rPr>
        <w:t xml:space="preserve">Estabelecer, de forma técnica e rastreável:</w:t>
      </w:r>
    </w:p>
    <w:p>
      <w:pPr>
        <w:pStyle w:val="ListParagraph"/>
        <w:numPr>
          <w:ilvl w:val="0"/>
          <w:numId w:val="2"/>
        </w:numPr>
        <w:spacing w:after="60" w:line="264"/>
      </w:pPr>
      <w:r>
        <w:rPr>
          <w:sz w:val="21"/>
          <w:szCs w:val="21"/>
        </w:rPr>
        <w:t xml:space="preserve">O escopo funcional do sistema, separando o núcleo essencial (MVP) das funcionalidades acessórias e futuras;</w:t>
      </w:r>
    </w:p>
    <w:p>
      <w:pPr>
        <w:pStyle w:val="ListParagraph"/>
        <w:numPr>
          <w:ilvl w:val="0"/>
          <w:numId w:val="2"/>
        </w:numPr>
        <w:spacing w:after="60" w:line="264"/>
      </w:pPr>
      <w:r>
        <w:rPr>
          <w:sz w:val="21"/>
          <w:szCs w:val="21"/>
        </w:rPr>
        <w:t xml:space="preserve">A arquitetura tecnológica e as justificativas de cada escolha;</w:t>
      </w:r>
    </w:p>
    <w:p>
      <w:pPr>
        <w:pStyle w:val="ListParagraph"/>
        <w:numPr>
          <w:ilvl w:val="0"/>
          <w:numId w:val="2"/>
        </w:numPr>
        <w:spacing w:after="60" w:line="264"/>
      </w:pPr>
      <w:r>
        <w:rPr>
          <w:sz w:val="21"/>
          <w:szCs w:val="21"/>
        </w:rPr>
        <w:t xml:space="preserve">O modelo de dados (entidades, campos e relacionamentos), alinhado aos formulários reais e ao BPA;</w:t>
      </w:r>
    </w:p>
    <w:p>
      <w:pPr>
        <w:pStyle w:val="ListParagraph"/>
        <w:numPr>
          <w:ilvl w:val="0"/>
          <w:numId w:val="2"/>
        </w:numPr>
        <w:spacing w:after="60" w:line="264"/>
      </w:pPr>
      <w:r>
        <w:rPr>
          <w:sz w:val="21"/>
          <w:szCs w:val="21"/>
        </w:rPr>
        <w:t xml:space="preserve">Os requisitos de segurança da informação e conformidade com a LGPD;</w:t>
      </w:r>
    </w:p>
    <w:p>
      <w:pPr>
        <w:pStyle w:val="ListParagraph"/>
        <w:numPr>
          <w:ilvl w:val="0"/>
          <w:numId w:val="2"/>
        </w:numPr>
        <w:spacing w:after="60" w:line="264"/>
      </w:pPr>
      <w:r>
        <w:rPr>
          <w:sz w:val="21"/>
          <w:szCs w:val="21"/>
        </w:rPr>
        <w:t xml:space="preserve">O ambiente de execução e os requisitos técnicos mínimos;</w:t>
      </w:r>
    </w:p>
    <w:p>
      <w:pPr>
        <w:pStyle w:val="ListParagraph"/>
        <w:numPr>
          <w:ilvl w:val="0"/>
          <w:numId w:val="2"/>
        </w:numPr>
        <w:spacing w:after="60" w:line="264"/>
      </w:pPr>
      <w:r>
        <w:rPr>
          <w:sz w:val="21"/>
          <w:szCs w:val="21"/>
        </w:rPr>
        <w:t xml:space="preserve">Um plano de implementação em fases, com entregas de valor incremental.</w:t>
      </w:r>
    </w:p>
    <w:p>
      <w:pPr>
        <w:pStyle w:val="Heading1"/>
        <w:spacing w:after="140" w:before="320"/>
      </w:pPr>
      <w:r>
        <w:rPr>
          <w:b/>
          <w:bCs/>
          <w:color w:val="1F4E79"/>
          <w:sz w:val="30"/>
          <w:szCs w:val="30"/>
        </w:rPr>
        <w:t xml:space="preserve">3. Situação Atual (As-Is)</w:t>
      </w:r>
    </w:p>
    <w:p>
      <w:pPr>
        <w:spacing w:after="120" w:line="276"/>
      </w:pPr>
      <w:r>
        <w:rPr>
          <w:sz w:val="21"/>
          <w:szCs w:val="21"/>
        </w:rPr>
        <w:t xml:space="preserve">Atualmente o processo é conduzido em papel, com os seguintes instrumentos:</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3600"/>
        <w:gridCol w:w="3020"/>
      </w:tblGrid>
      <w:tr>
        <w:trPr>
          <w:tblHeader/>
        </w:trPr>
        <w:tc>
          <w:tcPr>
            <w:tcW w:type="dxa" w:w="2400"/>
            <w:shd w:fill="2E74B5" w:color="auto" w:val="clear"/>
            <w:tcMar>
              <w:top w:type="dxa" w:w="40"/>
              <w:left w:type="dxa" w:w="90"/>
              <w:bottom w:type="dxa" w:w="40"/>
              <w:right w:type="dxa" w:w="90"/>
            </w:tcMar>
          </w:tcPr>
          <w:p>
            <w:pPr>
              <w:spacing w:after="20" w:before="20" w:line="252"/>
            </w:pPr>
            <w:r>
              <w:rPr>
                <w:b/>
                <w:bCs/>
                <w:color w:val="FFFFFF"/>
                <w:sz w:val="19"/>
                <w:szCs w:val="19"/>
              </w:rPr>
              <w:t xml:space="preserve">Instrumento</w:t>
            </w:r>
          </w:p>
        </w:tc>
        <w:tc>
          <w:tcPr>
            <w:tcW w:type="dxa" w:w="3600"/>
            <w:shd w:fill="2E74B5" w:color="auto" w:val="clear"/>
            <w:tcMar>
              <w:top w:type="dxa" w:w="40"/>
              <w:left w:type="dxa" w:w="90"/>
              <w:bottom w:type="dxa" w:w="40"/>
              <w:right w:type="dxa" w:w="90"/>
            </w:tcMar>
          </w:tcPr>
          <w:p>
            <w:pPr>
              <w:spacing w:after="20" w:before="20" w:line="252"/>
            </w:pPr>
            <w:r>
              <w:rPr>
                <w:b/>
                <w:bCs/>
                <w:color w:val="FFFFFF"/>
                <w:sz w:val="19"/>
                <w:szCs w:val="19"/>
              </w:rPr>
              <w:t xml:space="preserve">Uso atual</w:t>
            </w:r>
          </w:p>
        </w:tc>
        <w:tc>
          <w:tcPr>
            <w:tcW w:type="dxa" w:w="3020"/>
            <w:shd w:fill="2E74B5" w:color="auto" w:val="clear"/>
            <w:tcMar>
              <w:top w:type="dxa" w:w="40"/>
              <w:left w:type="dxa" w:w="90"/>
              <w:bottom w:type="dxa" w:w="40"/>
              <w:right w:type="dxa" w:w="90"/>
            </w:tcMar>
          </w:tcPr>
          <w:p>
            <w:pPr>
              <w:spacing w:after="20" w:before="20" w:line="252"/>
            </w:pPr>
            <w:r>
              <w:rPr>
                <w:b/>
                <w:bCs/>
                <w:color w:val="FFFFFF"/>
                <w:sz w:val="19"/>
                <w:szCs w:val="19"/>
              </w:rPr>
              <w:t xml:space="preserve">Limitações</w:t>
            </w:r>
          </w:p>
        </w:tc>
      </w:tr>
      <w:tr>
        <w:tc>
          <w:tcPr>
            <w:tcW w:type="dxa" w:w="2400"/>
            <w:tcMar>
              <w:top w:type="dxa" w:w="40"/>
              <w:left w:type="dxa" w:w="90"/>
              <w:bottom w:type="dxa" w:w="40"/>
              <w:right w:type="dxa" w:w="90"/>
            </w:tcMar>
          </w:tcPr>
          <w:p>
            <w:pPr>
              <w:spacing w:after="20" w:before="20" w:line="252"/>
            </w:pPr>
            <w:r>
              <w:rPr>
                <w:b w:val="false"/>
                <w:bCs w:val="false"/>
                <w:color w:val="000000"/>
                <w:sz w:val="19"/>
                <w:szCs w:val="19"/>
              </w:rPr>
              <w:t xml:space="preserve">Ficha de Marcação de Transportes</w:t>
            </w:r>
          </w:p>
        </w:tc>
        <w:tc>
          <w:tcPr>
            <w:tcW w:type="dxa" w:w="3600"/>
            <w:tcMar>
              <w:top w:type="dxa" w:w="40"/>
              <w:left w:type="dxa" w:w="90"/>
              <w:bottom w:type="dxa" w:w="40"/>
              <w:right w:type="dxa" w:w="90"/>
            </w:tcMar>
          </w:tcPr>
          <w:p>
            <w:pPr>
              <w:spacing w:after="20" w:before="20" w:line="252"/>
            </w:pPr>
            <w:r>
              <w:rPr>
                <w:b w:val="false"/>
                <w:bCs w:val="false"/>
                <w:color w:val="000000"/>
                <w:sz w:val="19"/>
                <w:szCs w:val="19"/>
              </w:rPr>
              <w:t xml:space="preserve">Registro individual de cada agendamento (paciente, acompanhante, procedimento, embarque, destino, hora, veículo).</w:t>
            </w:r>
          </w:p>
        </w:tc>
        <w:tc>
          <w:tcPr>
            <w:tcW w:type="dxa" w:w="3020"/>
            <w:tcMar>
              <w:top w:type="dxa" w:w="40"/>
              <w:left w:type="dxa" w:w="90"/>
              <w:bottom w:type="dxa" w:w="40"/>
              <w:right w:type="dxa" w:w="90"/>
            </w:tcMar>
          </w:tcPr>
          <w:p>
            <w:pPr>
              <w:spacing w:after="20" w:before="20" w:line="252"/>
            </w:pPr>
            <w:r>
              <w:rPr>
                <w:b w:val="false"/>
                <w:bCs w:val="false"/>
                <w:color w:val="000000"/>
                <w:sz w:val="19"/>
                <w:szCs w:val="19"/>
              </w:rPr>
              <w:t xml:space="preserve">Redigitação, sem controle de duplicidade nem histórico.</w:t>
            </w:r>
          </w:p>
        </w:tc>
      </w:tr>
      <w:tr>
        <w:tc>
          <w:tcPr>
            <w:tcW w:type="dxa" w:w="24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Planilha da Van (ex.: “Van Itabira”)</w:t>
            </w:r>
          </w:p>
        </w:tc>
        <w:tc>
          <w:tcPr>
            <w:tcW w:type="dxa" w:w="3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Mapa de viagem com até 20 passageiros por veículo/destino/data.</w:t>
            </w:r>
          </w:p>
        </w:tc>
        <w:tc>
          <w:tcPr>
            <w:tcW w:type="dxa" w:w="30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Controle de lotação manual; risco de excesso de passageiros.</w:t>
            </w:r>
          </w:p>
        </w:tc>
      </w:tr>
      <w:tr>
        <w:tc>
          <w:tcPr>
            <w:tcW w:type="dxa" w:w="2400"/>
            <w:tcMar>
              <w:top w:type="dxa" w:w="40"/>
              <w:left w:type="dxa" w:w="90"/>
              <w:bottom w:type="dxa" w:w="40"/>
              <w:right w:type="dxa" w:w="90"/>
            </w:tcMar>
          </w:tcPr>
          <w:p>
            <w:pPr>
              <w:spacing w:after="20" w:before="20" w:line="252"/>
            </w:pPr>
            <w:r>
              <w:rPr>
                <w:b w:val="false"/>
                <w:bCs w:val="false"/>
                <w:color w:val="000000"/>
                <w:sz w:val="19"/>
                <w:szCs w:val="19"/>
              </w:rPr>
              <w:t xml:space="preserve">Cartão de Embarque</w:t>
            </w:r>
          </w:p>
        </w:tc>
        <w:tc>
          <w:tcPr>
            <w:tcW w:type="dxa" w:w="3600"/>
            <w:tcMar>
              <w:top w:type="dxa" w:w="40"/>
              <w:left w:type="dxa" w:w="90"/>
              <w:bottom w:type="dxa" w:w="40"/>
              <w:right w:type="dxa" w:w="90"/>
            </w:tcMar>
          </w:tcPr>
          <w:p>
            <w:pPr>
              <w:spacing w:after="20" w:before="20" w:line="252"/>
            </w:pPr>
            <w:r>
              <w:rPr>
                <w:b w:val="false"/>
                <w:bCs w:val="false"/>
                <w:color w:val="000000"/>
                <w:sz w:val="19"/>
                <w:szCs w:val="19"/>
              </w:rPr>
              <w:t xml:space="preserve">Entregue ao paciente com dados da consulta e orientação de confirmação.</w:t>
            </w:r>
          </w:p>
        </w:tc>
        <w:tc>
          <w:tcPr>
            <w:tcW w:type="dxa" w:w="3020"/>
            <w:tcMar>
              <w:top w:type="dxa" w:w="40"/>
              <w:left w:type="dxa" w:w="90"/>
              <w:bottom w:type="dxa" w:w="40"/>
              <w:right w:type="dxa" w:w="90"/>
            </w:tcMar>
          </w:tcPr>
          <w:p>
            <w:pPr>
              <w:spacing w:after="20" w:before="20" w:line="252"/>
            </w:pPr>
            <w:r>
              <w:rPr>
                <w:b w:val="false"/>
                <w:bCs w:val="false"/>
                <w:color w:val="000000"/>
                <w:sz w:val="19"/>
                <w:szCs w:val="19"/>
              </w:rPr>
              <w:t xml:space="preserve">Preenchimento manual, sem numeração nem rastreio.</w:t>
            </w:r>
          </w:p>
        </w:tc>
      </w:tr>
      <w:tr>
        <w:tc>
          <w:tcPr>
            <w:tcW w:type="dxa" w:w="24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Formulário BPA-I</w:t>
            </w:r>
          </w:p>
        </w:tc>
        <w:tc>
          <w:tcPr>
            <w:tcW w:type="dxa" w:w="3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Digitado manualmente no sistema do BPA a partir das fichas.</w:t>
            </w:r>
          </w:p>
        </w:tc>
        <w:tc>
          <w:tcPr>
            <w:tcW w:type="dxa" w:w="30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Dados dispersos nas fichas; retrabalho e risco de erro.</w:t>
            </w:r>
          </w:p>
        </w:tc>
      </w:tr>
      <w:tr>
        <w:tc>
          <w:tcPr>
            <w:tcW w:type="dxa" w:w="2400"/>
            <w:tcMar>
              <w:top w:type="dxa" w:w="40"/>
              <w:left w:type="dxa" w:w="90"/>
              <w:bottom w:type="dxa" w:w="40"/>
              <w:right w:type="dxa" w:w="90"/>
            </w:tcMar>
          </w:tcPr>
          <w:p>
            <w:pPr>
              <w:spacing w:after="20" w:before="20" w:line="252"/>
            </w:pPr>
            <w:r>
              <w:rPr>
                <w:b w:val="false"/>
                <w:bCs w:val="false"/>
                <w:color w:val="000000"/>
                <w:sz w:val="19"/>
                <w:szCs w:val="19"/>
              </w:rPr>
              <w:t xml:space="preserve">Fila de atendimento</w:t>
            </w:r>
          </w:p>
        </w:tc>
        <w:tc>
          <w:tcPr>
            <w:tcW w:type="dxa" w:w="3600"/>
            <w:tcMar>
              <w:top w:type="dxa" w:w="40"/>
              <w:left w:type="dxa" w:w="90"/>
              <w:bottom w:type="dxa" w:w="40"/>
              <w:right w:type="dxa" w:w="90"/>
            </w:tcMar>
          </w:tcPr>
          <w:p>
            <w:pPr>
              <w:spacing w:after="20" w:before="20" w:line="252"/>
            </w:pPr>
            <w:r>
              <w:rPr>
                <w:b w:val="false"/>
                <w:bCs w:val="false"/>
                <w:color w:val="000000"/>
                <w:sz w:val="19"/>
                <w:szCs w:val="19"/>
              </w:rPr>
              <w:t xml:space="preserve">Organização por ordem de chegada, sem painel.</w:t>
            </w:r>
          </w:p>
        </w:tc>
        <w:tc>
          <w:tcPr>
            <w:tcW w:type="dxa" w:w="3020"/>
            <w:tcMar>
              <w:top w:type="dxa" w:w="40"/>
              <w:left w:type="dxa" w:w="90"/>
              <w:bottom w:type="dxa" w:w="40"/>
              <w:right w:type="dxa" w:w="90"/>
            </w:tcMar>
          </w:tcPr>
          <w:p>
            <w:pPr>
              <w:spacing w:after="20" w:before="20" w:line="252"/>
            </w:pPr>
            <w:r>
              <w:rPr>
                <w:b w:val="false"/>
                <w:bCs w:val="false"/>
                <w:color w:val="000000"/>
                <w:sz w:val="19"/>
                <w:szCs w:val="19"/>
              </w:rPr>
              <w:t xml:space="preserve">Sem senha eletrônica nem histórico de chamadas.</w:t>
            </w:r>
          </w:p>
        </w:tc>
      </w:tr>
    </w:tbl>
    <w:p>
      <w:pPr>
        <w:spacing w:after="80"/>
      </w:pPr>
    </w:p>
    <w:p>
      <w:pPr>
        <w:spacing w:after="120" w:line="276"/>
      </w:pPr>
      <w:r>
        <w:rPr>
          <w:b/>
          <w:bCs/>
          <w:sz w:val="21"/>
          <w:szCs w:val="21"/>
        </w:rPr>
        <w:t xml:space="preserve">Fluxo real observado (folha “Plano de Agenda”): </w:t>
      </w:r>
      <w:r>
        <w:rPr>
          <w:sz w:val="21"/>
          <w:szCs w:val="21"/>
        </w:rPr>
        <w:t xml:space="preserve">uma agenda de marcações que alimenta o BPA, serve de mapa de viagem para o motorista, imprime o cartão de embarque e organiza a fila por senha. Esse é o núcleo de valor do sistema.</w:t>
      </w:r>
    </w:p>
    <w:p>
      <w:pPr>
        <w:pStyle w:val="Heading1"/>
        <w:spacing w:after="140" w:before="320"/>
      </w:pPr>
      <w:r>
        <w:rPr>
          <w:b/>
          <w:bCs/>
          <w:color w:val="1F4E79"/>
          <w:sz w:val="30"/>
          <w:szCs w:val="30"/>
        </w:rPr>
        <w:t xml:space="preserve">4. Objetivo do Sistema (To-Be)</w:t>
      </w:r>
    </w:p>
    <w:p>
      <w:pPr>
        <w:spacing w:after="120" w:line="276"/>
      </w:pPr>
      <w:r>
        <w:rPr>
          <w:sz w:val="21"/>
          <w:szCs w:val="21"/>
        </w:rPr>
        <w:t xml:space="preserve">Informatizar o ciclo completo do transporte de pacientes, substituindo os formulários em papel por um sistema web único, com cadastro sem duplicidade, agenda organizada por horário, emissão de documentos em PDF, painel eletrônico de senhas e relatórios que agilizem a digitação do BPA — tudo com registro de auditoria e em conformidade com a LGPD.</w:t>
      </w:r>
    </w:p>
    <w:p>
      <w:pPr>
        <w:spacing w:after="120" w:line="276"/>
      </w:pPr>
      <w:r>
        <w:rPr>
          <w:b/>
          <w:bCs/>
          <w:sz w:val="21"/>
          <w:szCs w:val="21"/>
        </w:rPr>
        <w:t xml:space="preserve">Fluxo-alvo: </w:t>
      </w:r>
      <w:r>
        <w:rPr>
          <w:sz w:val="21"/>
          <w:szCs w:val="21"/>
        </w:rPr>
        <w:t xml:space="preserve">Senha → Cadastro/identificação do paciente → Agendamento (horário e procedimento) → Cartão de Embarque (PDF) → Lista do Dia → Embarque/Desembarque → Relatório para o BPA.</w:t>
      </w:r>
    </w:p>
    <w:p>
      <w:pPr>
        <w:pStyle w:val="Heading1"/>
        <w:spacing w:after="140" w:before="320"/>
      </w:pPr>
      <w:r>
        <w:rPr>
          <w:b/>
          <w:bCs/>
          <w:color w:val="1F4E79"/>
          <w:sz w:val="30"/>
          <w:szCs w:val="30"/>
        </w:rPr>
        <w:t xml:space="preserve">5. Escopo Funcional</w:t>
      </w:r>
    </w:p>
    <w:p>
      <w:pPr>
        <w:pStyle w:val="Heading2"/>
        <w:spacing w:after="100" w:before="240"/>
      </w:pPr>
      <w:r>
        <w:rPr>
          <w:b/>
          <w:bCs/>
          <w:color w:val="2E74B5"/>
          <w:sz w:val="25"/>
          <w:szCs w:val="25"/>
        </w:rPr>
        <w:t xml:space="preserve">5.1. Módulos e priorização</w:t>
      </w:r>
    </w:p>
    <w:p>
      <w:pPr>
        <w:spacing w:after="120" w:line="276"/>
      </w:pPr>
      <w:r>
        <w:rPr>
          <w:sz w:val="21"/>
          <w:szCs w:val="21"/>
        </w:rPr>
        <w:t xml:space="preserve">Os módulos foram priorizados por fase, concentrando o esforço inicial no núcleo que elimina o papel na operação diária.</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4820"/>
        <w:gridCol w:w="1600"/>
      </w:tblGrid>
      <w:tr>
        <w:trPr>
          <w:tblHeader/>
        </w:trPr>
        <w:tc>
          <w:tcPr>
            <w:tcW w:type="dxa" w:w="2600"/>
            <w:shd w:fill="2E74B5" w:color="auto" w:val="clear"/>
            <w:tcMar>
              <w:top w:type="dxa" w:w="40"/>
              <w:left w:type="dxa" w:w="90"/>
              <w:bottom w:type="dxa" w:w="40"/>
              <w:right w:type="dxa" w:w="90"/>
            </w:tcMar>
          </w:tcPr>
          <w:p>
            <w:pPr>
              <w:spacing w:after="20" w:before="20" w:line="252"/>
            </w:pPr>
            <w:r>
              <w:rPr>
                <w:b/>
                <w:bCs/>
                <w:color w:val="FFFFFF"/>
                <w:sz w:val="19"/>
                <w:szCs w:val="19"/>
              </w:rPr>
              <w:t xml:space="preserve">Módulo</w:t>
            </w:r>
          </w:p>
        </w:tc>
        <w:tc>
          <w:tcPr>
            <w:tcW w:type="dxa" w:w="4820"/>
            <w:shd w:fill="2E74B5" w:color="auto" w:val="clear"/>
            <w:tcMar>
              <w:top w:type="dxa" w:w="40"/>
              <w:left w:type="dxa" w:w="90"/>
              <w:bottom w:type="dxa" w:w="40"/>
              <w:right w:type="dxa" w:w="90"/>
            </w:tcMar>
          </w:tcPr>
          <w:p>
            <w:pPr>
              <w:spacing w:after="20" w:before="20" w:line="252"/>
            </w:pPr>
            <w:r>
              <w:rPr>
                <w:b/>
                <w:bCs/>
                <w:color w:val="FFFFFF"/>
                <w:sz w:val="19"/>
                <w:szCs w:val="19"/>
              </w:rPr>
              <w:t xml:space="preserve">Descrição resumida</w:t>
            </w:r>
          </w:p>
        </w:tc>
        <w:tc>
          <w:tcPr>
            <w:tcW w:type="dxa" w:w="1600"/>
            <w:shd w:fill="2E74B5" w:color="auto" w:val="clear"/>
            <w:tcMar>
              <w:top w:type="dxa" w:w="40"/>
              <w:left w:type="dxa" w:w="90"/>
              <w:bottom w:type="dxa" w:w="40"/>
              <w:right w:type="dxa" w:w="90"/>
            </w:tcMar>
          </w:tcPr>
          <w:p>
            <w:pPr>
              <w:spacing w:after="20" w:before="20" w:line="252"/>
            </w:pPr>
            <w:r>
              <w:rPr>
                <w:b/>
                <w:bCs/>
                <w:color w:val="FFFFFF"/>
                <w:sz w:val="19"/>
                <w:szCs w:val="19"/>
              </w:rPr>
              <w:t xml:space="preserve">Fase</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Cadastro de Pacientes</w:t>
            </w:r>
          </w:p>
        </w:tc>
        <w:tc>
          <w:tcPr>
            <w:tcW w:type="dxa" w:w="4820"/>
            <w:tcMar>
              <w:top w:type="dxa" w:w="40"/>
              <w:left w:type="dxa" w:w="90"/>
              <w:bottom w:type="dxa" w:w="40"/>
              <w:right w:type="dxa" w:w="90"/>
            </w:tcMar>
          </w:tcPr>
          <w:p>
            <w:pPr>
              <w:spacing w:after="20" w:before="20" w:line="252"/>
            </w:pPr>
            <w:r>
              <w:rPr>
                <w:b w:val="false"/>
                <w:bCs w:val="false"/>
                <w:color w:val="000000"/>
                <w:sz w:val="19"/>
                <w:szCs w:val="19"/>
              </w:rPr>
              <w:t xml:space="preserve">Cadastro único (dedup por CNS/CPF) com os campos exigidos pelo BPA.</w:t>
            </w:r>
          </w:p>
        </w:tc>
        <w:tc>
          <w:tcPr>
            <w:tcW w:type="dxa" w:w="1600"/>
            <w:tcMar>
              <w:top w:type="dxa" w:w="40"/>
              <w:left w:type="dxa" w:w="90"/>
              <w:bottom w:type="dxa" w:w="40"/>
              <w:right w:type="dxa" w:w="90"/>
            </w:tcMar>
          </w:tcPr>
          <w:p>
            <w:pPr>
              <w:spacing w:after="20" w:before="20" w:line="252"/>
            </w:pPr>
            <w:r>
              <w:rPr>
                <w:b w:val="false"/>
                <w:bCs w:val="false"/>
                <w:color w:val="000000"/>
                <w:sz w:val="19"/>
                <w:szCs w:val="19"/>
              </w:rPr>
              <w:t xml:space="preserve">1</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Cadastro de Destinos</w:t>
            </w:r>
          </w:p>
        </w:tc>
        <w:tc>
          <w:tcPr>
            <w:tcW w:type="dxa" w:w="4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Municípios e estabelecimentos de destino.</w:t>
            </w:r>
          </w:p>
        </w:tc>
        <w:tc>
          <w:tcPr>
            <w:tcW w:type="dxa" w:w="1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1</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Agenda e Agendamento</w:t>
            </w:r>
          </w:p>
        </w:tc>
        <w:tc>
          <w:tcPr>
            <w:tcW w:type="dxa" w:w="4820"/>
            <w:tcMar>
              <w:top w:type="dxa" w:w="40"/>
              <w:left w:type="dxa" w:w="90"/>
              <w:bottom w:type="dxa" w:w="40"/>
              <w:right w:type="dxa" w:w="90"/>
            </w:tcMar>
          </w:tcPr>
          <w:p>
            <w:pPr>
              <w:spacing w:after="20" w:before="20" w:line="252"/>
            </w:pPr>
            <w:r>
              <w:rPr>
                <w:b w:val="false"/>
                <w:bCs w:val="false"/>
                <w:color w:val="000000"/>
                <w:sz w:val="19"/>
                <w:szCs w:val="19"/>
              </w:rPr>
              <w:t xml:space="preserve">Agendamento por horário (06:00–16:30, seg–sex), em ordem de marcação.</w:t>
            </w:r>
          </w:p>
        </w:tc>
        <w:tc>
          <w:tcPr>
            <w:tcW w:type="dxa" w:w="1600"/>
            <w:tcMar>
              <w:top w:type="dxa" w:w="40"/>
              <w:left w:type="dxa" w:w="90"/>
              <w:bottom w:type="dxa" w:w="40"/>
              <w:right w:type="dxa" w:w="90"/>
            </w:tcMar>
          </w:tcPr>
          <w:p>
            <w:pPr>
              <w:spacing w:after="20" w:before="20" w:line="252"/>
            </w:pPr>
            <w:r>
              <w:rPr>
                <w:b w:val="false"/>
                <w:bCs w:val="false"/>
                <w:color w:val="000000"/>
                <w:sz w:val="19"/>
                <w:szCs w:val="19"/>
              </w:rPr>
              <w:t xml:space="preserve">2</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Cartão de Embarque (PDF)</w:t>
            </w:r>
          </w:p>
        </w:tc>
        <w:tc>
          <w:tcPr>
            <w:tcW w:type="dxa" w:w="4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Emissão do documento no layout da Prefeitura.</w:t>
            </w:r>
          </w:p>
        </w:tc>
        <w:tc>
          <w:tcPr>
            <w:tcW w:type="dxa" w:w="1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2</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Lista do Dia</w:t>
            </w:r>
          </w:p>
        </w:tc>
        <w:tc>
          <w:tcPr>
            <w:tcW w:type="dxa" w:w="4820"/>
            <w:tcMar>
              <w:top w:type="dxa" w:w="40"/>
              <w:left w:type="dxa" w:w="90"/>
              <w:bottom w:type="dxa" w:w="40"/>
              <w:right w:type="dxa" w:w="90"/>
            </w:tcMar>
          </w:tcPr>
          <w:p>
            <w:pPr>
              <w:spacing w:after="20" w:before="20" w:line="252"/>
            </w:pPr>
            <w:r>
              <w:rPr>
                <w:b w:val="false"/>
                <w:bCs w:val="false"/>
                <w:color w:val="000000"/>
                <w:sz w:val="19"/>
                <w:szCs w:val="19"/>
              </w:rPr>
              <w:t xml:space="preserve">Relação de pacientes por data e horário, em ordem.</w:t>
            </w:r>
          </w:p>
        </w:tc>
        <w:tc>
          <w:tcPr>
            <w:tcW w:type="dxa" w:w="1600"/>
            <w:tcMar>
              <w:top w:type="dxa" w:w="40"/>
              <w:left w:type="dxa" w:w="90"/>
              <w:bottom w:type="dxa" w:w="40"/>
              <w:right w:type="dxa" w:w="90"/>
            </w:tcMar>
          </w:tcPr>
          <w:p>
            <w:pPr>
              <w:spacing w:after="20" w:before="20" w:line="252"/>
            </w:pPr>
            <w:r>
              <w:rPr>
                <w:b w:val="false"/>
                <w:bCs w:val="false"/>
                <w:color w:val="000000"/>
                <w:sz w:val="19"/>
                <w:szCs w:val="19"/>
              </w:rPr>
              <w:t xml:space="preserve">2</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Controle de Embarque</w:t>
            </w:r>
          </w:p>
        </w:tc>
        <w:tc>
          <w:tcPr>
            <w:tcW w:type="dxa" w:w="4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Registro de embarcou/faltou e horários.</w:t>
            </w:r>
          </w:p>
        </w:tc>
        <w:tc>
          <w:tcPr>
            <w:tcW w:type="dxa" w:w="1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2</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Painel de Senhas</w:t>
            </w:r>
          </w:p>
        </w:tc>
        <w:tc>
          <w:tcPr>
            <w:tcW w:type="dxa" w:w="4820"/>
            <w:tcMar>
              <w:top w:type="dxa" w:w="40"/>
              <w:left w:type="dxa" w:w="90"/>
              <w:bottom w:type="dxa" w:w="40"/>
              <w:right w:type="dxa" w:w="90"/>
            </w:tcMar>
          </w:tcPr>
          <w:p>
            <w:pPr>
              <w:spacing w:after="20" w:before="20" w:line="252"/>
            </w:pPr>
            <w:r>
              <w:rPr>
                <w:b w:val="false"/>
                <w:bCs w:val="false"/>
                <w:color w:val="000000"/>
                <w:sz w:val="19"/>
                <w:szCs w:val="19"/>
              </w:rPr>
              <w:t xml:space="preserve">Emissão MT-01 a MT-50, chamadas e painel de TV.</w:t>
            </w:r>
          </w:p>
        </w:tc>
        <w:tc>
          <w:tcPr>
            <w:tcW w:type="dxa" w:w="1600"/>
            <w:tcMar>
              <w:top w:type="dxa" w:w="40"/>
              <w:left w:type="dxa" w:w="90"/>
              <w:bottom w:type="dxa" w:w="40"/>
              <w:right w:type="dxa" w:w="90"/>
            </w:tcMar>
          </w:tcPr>
          <w:p>
            <w:pPr>
              <w:spacing w:after="20" w:before="20" w:line="252"/>
            </w:pPr>
            <w:r>
              <w:rPr>
                <w:b w:val="false"/>
                <w:bCs w:val="false"/>
                <w:color w:val="000000"/>
                <w:sz w:val="19"/>
                <w:szCs w:val="19"/>
              </w:rPr>
              <w:t xml:space="preserve">3</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Relatórios</w:t>
            </w:r>
          </w:p>
        </w:tc>
        <w:tc>
          <w:tcPr>
            <w:tcW w:type="dxa" w:w="4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Consultas por agendamento, dia, mês, nome e outros filtros; PDF/Excel.</w:t>
            </w:r>
          </w:p>
        </w:tc>
        <w:tc>
          <w:tcPr>
            <w:tcW w:type="dxa" w:w="1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4</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Relatório BPA</w:t>
            </w:r>
          </w:p>
        </w:tc>
        <w:tc>
          <w:tcPr>
            <w:tcW w:type="dxa" w:w="4820"/>
            <w:tcMar>
              <w:top w:type="dxa" w:w="40"/>
              <w:left w:type="dxa" w:w="90"/>
              <w:bottom w:type="dxa" w:w="40"/>
              <w:right w:type="dxa" w:w="90"/>
            </w:tcMar>
          </w:tcPr>
          <w:p>
            <w:pPr>
              <w:spacing w:after="20" w:before="20" w:line="252"/>
            </w:pPr>
            <w:r>
              <w:rPr>
                <w:b w:val="false"/>
                <w:bCs w:val="false"/>
                <w:color w:val="000000"/>
                <w:sz w:val="19"/>
                <w:szCs w:val="19"/>
              </w:rPr>
              <w:t xml:space="preserve">Relatório com os campos necessários à digitação do BPA.</w:t>
            </w:r>
          </w:p>
        </w:tc>
        <w:tc>
          <w:tcPr>
            <w:tcW w:type="dxa" w:w="1600"/>
            <w:tcMar>
              <w:top w:type="dxa" w:w="40"/>
              <w:left w:type="dxa" w:w="90"/>
              <w:bottom w:type="dxa" w:w="40"/>
              <w:right w:type="dxa" w:w="90"/>
            </w:tcMar>
          </w:tcPr>
          <w:p>
            <w:pPr>
              <w:spacing w:after="20" w:before="20" w:line="252"/>
            </w:pPr>
            <w:r>
              <w:rPr>
                <w:b w:val="false"/>
                <w:bCs w:val="false"/>
                <w:color w:val="000000"/>
                <w:sz w:val="19"/>
                <w:szCs w:val="19"/>
              </w:rPr>
              <w:t xml:space="preserve">4</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Pesquisa e Dashboard</w:t>
            </w:r>
          </w:p>
        </w:tc>
        <w:tc>
          <w:tcPr>
            <w:tcW w:type="dxa" w:w="4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Busca rápida e indicadores operacionais.</w:t>
            </w:r>
          </w:p>
        </w:tc>
        <w:tc>
          <w:tcPr>
            <w:tcW w:type="dxa" w:w="1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4</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Controle de Usuários</w:t>
            </w:r>
          </w:p>
        </w:tc>
        <w:tc>
          <w:tcPr>
            <w:tcW w:type="dxa" w:w="4820"/>
            <w:tcMar>
              <w:top w:type="dxa" w:w="40"/>
              <w:left w:type="dxa" w:w="90"/>
              <w:bottom w:type="dxa" w:w="40"/>
              <w:right w:type="dxa" w:w="90"/>
            </w:tcMar>
          </w:tcPr>
          <w:p>
            <w:pPr>
              <w:spacing w:after="20" w:before="20" w:line="252"/>
            </w:pPr>
            <w:r>
              <w:rPr>
                <w:b w:val="false"/>
                <w:bCs w:val="false"/>
                <w:color w:val="000000"/>
                <w:sz w:val="19"/>
                <w:szCs w:val="19"/>
              </w:rPr>
              <w:t xml:space="preserve">Perfis e permissões (Admin, Atendente, Coordenação, Consulta).</w:t>
            </w:r>
          </w:p>
        </w:tc>
        <w:tc>
          <w:tcPr>
            <w:tcW w:type="dxa" w:w="1600"/>
            <w:tcMar>
              <w:top w:type="dxa" w:w="40"/>
              <w:left w:type="dxa" w:w="90"/>
              <w:bottom w:type="dxa" w:w="40"/>
              <w:right w:type="dxa" w:w="90"/>
            </w:tcMar>
          </w:tcPr>
          <w:p>
            <w:pPr>
              <w:spacing w:after="20" w:before="20" w:line="252"/>
            </w:pPr>
            <w:r>
              <w:rPr>
                <w:b w:val="false"/>
                <w:bCs w:val="false"/>
                <w:color w:val="000000"/>
                <w:sz w:val="19"/>
                <w:szCs w:val="19"/>
              </w:rPr>
              <w:t xml:space="preserve">1</w:t>
            </w:r>
          </w:p>
        </w:tc>
      </w:tr>
    </w:tbl>
    <w:p>
      <w:pPr>
        <w:spacing w:after="80"/>
      </w:pPr>
    </w:p>
    <w:p>
      <w:pPr>
        <w:pStyle w:val="Heading2"/>
        <w:spacing w:after="100" w:before="240"/>
      </w:pPr>
      <w:r>
        <w:rPr>
          <w:b/>
          <w:bCs/>
          <w:color w:val="2E74B5"/>
          <w:sz w:val="25"/>
          <w:szCs w:val="25"/>
        </w:rPr>
        <w:t xml:space="preserve">5.2. Fora do escopo inicial (evolução futura)</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3820"/>
        <w:gridCol w:w="2800"/>
      </w:tblGrid>
      <w:tr>
        <w:trPr>
          <w:tblHeader/>
        </w:trPr>
        <w:tc>
          <w:tcPr>
            <w:tcW w:type="dxa" w:w="2400"/>
            <w:shd w:fill="2E74B5" w:color="auto" w:val="clear"/>
            <w:tcMar>
              <w:top w:type="dxa" w:w="40"/>
              <w:left w:type="dxa" w:w="90"/>
              <w:bottom w:type="dxa" w:w="40"/>
              <w:right w:type="dxa" w:w="90"/>
            </w:tcMar>
          </w:tcPr>
          <w:p>
            <w:pPr>
              <w:spacing w:after="20" w:before="20" w:line="252"/>
            </w:pPr>
            <w:r>
              <w:rPr>
                <w:b/>
                <w:bCs/>
                <w:color w:val="FFFFFF"/>
                <w:sz w:val="19"/>
                <w:szCs w:val="19"/>
              </w:rPr>
              <w:t xml:space="preserve">Item</w:t>
            </w:r>
          </w:p>
        </w:tc>
        <w:tc>
          <w:tcPr>
            <w:tcW w:type="dxa" w:w="3820"/>
            <w:shd w:fill="2E74B5" w:color="auto" w:val="clear"/>
            <w:tcMar>
              <w:top w:type="dxa" w:w="40"/>
              <w:left w:type="dxa" w:w="90"/>
              <w:bottom w:type="dxa" w:w="40"/>
              <w:right w:type="dxa" w:w="90"/>
            </w:tcMar>
          </w:tcPr>
          <w:p>
            <w:pPr>
              <w:spacing w:after="20" w:before="20" w:line="252"/>
            </w:pPr>
            <w:r>
              <w:rPr>
                <w:b/>
                <w:bCs/>
                <w:color w:val="FFFFFF"/>
                <w:sz w:val="19"/>
                <w:szCs w:val="19"/>
              </w:rPr>
              <w:t xml:space="preserve">Motivo de adiar</w:t>
            </w:r>
          </w:p>
        </w:tc>
        <w:tc>
          <w:tcPr>
            <w:tcW w:type="dxa" w:w="2800"/>
            <w:shd w:fill="2E74B5" w:color="auto" w:val="clear"/>
            <w:tcMar>
              <w:top w:type="dxa" w:w="40"/>
              <w:left w:type="dxa" w:w="90"/>
              <w:bottom w:type="dxa" w:w="40"/>
              <w:right w:type="dxa" w:w="90"/>
            </w:tcMar>
          </w:tcPr>
          <w:p>
            <w:pPr>
              <w:spacing w:after="20" w:before="20" w:line="252"/>
            </w:pPr>
            <w:r>
              <w:rPr>
                <w:b/>
                <w:bCs/>
                <w:color w:val="FFFFFF"/>
                <w:sz w:val="19"/>
                <w:szCs w:val="19"/>
              </w:rPr>
              <w:t xml:space="preserve">Encaminhamento</w:t>
            </w:r>
          </w:p>
        </w:tc>
      </w:tr>
      <w:tr>
        <w:tc>
          <w:tcPr>
            <w:tcW w:type="dxa" w:w="2400"/>
            <w:tcMar>
              <w:top w:type="dxa" w:w="40"/>
              <w:left w:type="dxa" w:w="90"/>
              <w:bottom w:type="dxa" w:w="40"/>
              <w:right w:type="dxa" w:w="90"/>
            </w:tcMar>
          </w:tcPr>
          <w:p>
            <w:pPr>
              <w:spacing w:after="20" w:before="20" w:line="252"/>
            </w:pPr>
            <w:r>
              <w:rPr>
                <w:b w:val="false"/>
                <w:bCs w:val="false"/>
                <w:color w:val="000000"/>
                <w:sz w:val="19"/>
                <w:szCs w:val="19"/>
              </w:rPr>
              <w:t xml:space="preserve">Arquivo magnético BPA</w:t>
            </w:r>
          </w:p>
        </w:tc>
        <w:tc>
          <w:tcPr>
            <w:tcW w:type="dxa" w:w="3820"/>
            <w:tcMar>
              <w:top w:type="dxa" w:w="40"/>
              <w:left w:type="dxa" w:w="90"/>
              <w:bottom w:type="dxa" w:w="40"/>
              <w:right w:type="dxa" w:w="90"/>
            </w:tcMar>
          </w:tcPr>
          <w:p>
            <w:pPr>
              <w:spacing w:after="20" w:before="20" w:line="252"/>
            </w:pPr>
            <w:r>
              <w:rPr>
                <w:b w:val="false"/>
                <w:bCs w:val="false"/>
                <w:color w:val="000000"/>
                <w:sz w:val="19"/>
                <w:szCs w:val="19"/>
              </w:rPr>
              <w:t xml:space="preserve">Definido pela equipe: apenas relatório PDF para digitação.</w:t>
            </w:r>
          </w:p>
        </w:tc>
        <w:tc>
          <w:tcPr>
            <w:tcW w:type="dxa" w:w="2800"/>
            <w:tcMar>
              <w:top w:type="dxa" w:w="40"/>
              <w:left w:type="dxa" w:w="90"/>
              <w:bottom w:type="dxa" w:w="40"/>
              <w:right w:type="dxa" w:w="90"/>
            </w:tcMar>
          </w:tcPr>
          <w:p>
            <w:pPr>
              <w:spacing w:after="20" w:before="20" w:line="252"/>
            </w:pPr>
            <w:r>
              <w:rPr>
                <w:b w:val="false"/>
                <w:bCs w:val="false"/>
                <w:color w:val="000000"/>
                <w:sz w:val="19"/>
                <w:szCs w:val="19"/>
              </w:rPr>
              <w:t xml:space="preserve">Reavaliar se houver demanda de importação automática no SIA/SUS.</w:t>
            </w:r>
          </w:p>
        </w:tc>
      </w:tr>
      <w:tr>
        <w:tc>
          <w:tcPr>
            <w:tcW w:type="dxa" w:w="24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Notificação por WhatsApp</w:t>
            </w:r>
          </w:p>
        </w:tc>
        <w:tc>
          <w:tcPr>
            <w:tcW w:type="dxa" w:w="3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Exige serviço em nuvem (WhatsApp Business API), em tensão com a regra de não usar nuvem para dados de pacientes.</w:t>
            </w:r>
          </w:p>
        </w:tc>
        <w:tc>
          <w:tcPr>
            <w:tcW w:type="dxa" w:w="28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Avaliar com a Administração; enviar apenas dados mínimos, se aprovado.</w:t>
            </w:r>
          </w:p>
        </w:tc>
      </w:tr>
      <w:tr>
        <w:tc>
          <w:tcPr>
            <w:tcW w:type="dxa" w:w="2400"/>
            <w:tcMar>
              <w:top w:type="dxa" w:w="40"/>
              <w:left w:type="dxa" w:w="90"/>
              <w:bottom w:type="dxa" w:w="40"/>
              <w:right w:type="dxa" w:w="90"/>
            </w:tcMar>
          </w:tcPr>
          <w:p>
            <w:pPr>
              <w:spacing w:after="20" w:before="20" w:line="252"/>
            </w:pPr>
            <w:r>
              <w:rPr>
                <w:b w:val="false"/>
                <w:bCs w:val="false"/>
                <w:color w:val="000000"/>
                <w:sz w:val="19"/>
                <w:szCs w:val="19"/>
              </w:rPr>
              <w:t xml:space="preserve">Integração com CadSUS</w:t>
            </w:r>
          </w:p>
        </w:tc>
        <w:tc>
          <w:tcPr>
            <w:tcW w:type="dxa" w:w="3820"/>
            <w:tcMar>
              <w:top w:type="dxa" w:w="40"/>
              <w:left w:type="dxa" w:w="90"/>
              <w:bottom w:type="dxa" w:w="40"/>
              <w:right w:type="dxa" w:w="90"/>
            </w:tcMar>
          </w:tcPr>
          <w:p>
            <w:pPr>
              <w:spacing w:after="20" w:before="20" w:line="252"/>
            </w:pPr>
            <w:r>
              <w:rPr>
                <w:b w:val="false"/>
                <w:bCs w:val="false"/>
                <w:color w:val="000000"/>
                <w:sz w:val="19"/>
                <w:szCs w:val="19"/>
              </w:rPr>
              <w:t xml:space="preserve">Depende de credenciais e barramento federal, raramente liberados a municípios.</w:t>
            </w:r>
          </w:p>
        </w:tc>
        <w:tc>
          <w:tcPr>
            <w:tcW w:type="dxa" w:w="2800"/>
            <w:tcMar>
              <w:top w:type="dxa" w:w="40"/>
              <w:left w:type="dxa" w:w="90"/>
              <w:bottom w:type="dxa" w:w="40"/>
              <w:right w:type="dxa" w:w="90"/>
            </w:tcMar>
          </w:tcPr>
          <w:p>
            <w:pPr>
              <w:spacing w:after="20" w:before="20" w:line="252"/>
            </w:pPr>
            <w:r>
              <w:rPr>
                <w:b w:val="false"/>
                <w:bCs w:val="false"/>
                <w:color w:val="000000"/>
                <w:sz w:val="19"/>
                <w:szCs w:val="19"/>
              </w:rPr>
              <w:t xml:space="preserve">Manter arquitetura preparada (API); implementar quando viável.</w:t>
            </w:r>
          </w:p>
        </w:tc>
      </w:tr>
      <w:tr>
        <w:tc>
          <w:tcPr>
            <w:tcW w:type="dxa" w:w="24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Tabelas SIGTAP/CID/CBO</w:t>
            </w:r>
          </w:p>
        </w:tc>
        <w:tc>
          <w:tcPr>
            <w:tcW w:type="dxa" w:w="3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Volume elevado; não bloquear o MVP.</w:t>
            </w:r>
          </w:p>
        </w:tc>
        <w:tc>
          <w:tcPr>
            <w:tcW w:type="dxa" w:w="28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Iniciar com campo de código livre; carregar tabelas oficiais depois.</w:t>
            </w:r>
          </w:p>
        </w:tc>
      </w:tr>
    </w:tbl>
    <w:p>
      <w:r>
        <w:br w:type="page"/>
      </w:r>
    </w:p>
    <w:p>
      <w:pPr>
        <w:pStyle w:val="Heading1"/>
        <w:spacing w:after="140" w:before="320"/>
      </w:pPr>
      <w:r>
        <w:rPr>
          <w:b/>
          <w:bCs/>
          <w:color w:val="1F4E79"/>
          <w:sz w:val="30"/>
          <w:szCs w:val="30"/>
        </w:rPr>
        <w:t xml:space="preserve">6. Arquitetura Técnica</w:t>
      </w:r>
    </w:p>
    <w:p>
      <w:pPr>
        <w:pStyle w:val="Heading2"/>
        <w:spacing w:after="100" w:before="240"/>
      </w:pPr>
      <w:r>
        <w:rPr>
          <w:b/>
          <w:bCs/>
          <w:color w:val="2E74B5"/>
          <w:sz w:val="25"/>
          <w:szCs w:val="25"/>
        </w:rPr>
        <w:t xml:space="preserve">6.1. Visão geral</w:t>
      </w:r>
    </w:p>
    <w:p>
      <w:pPr>
        <w:spacing w:after="120" w:line="276"/>
      </w:pPr>
      <w:r>
        <w:rPr>
          <w:sz w:val="21"/>
          <w:szCs w:val="21"/>
        </w:rPr>
        <w:t xml:space="preserve">Arquitetura web em camadas, monolítica e modular, executada integralmente no servidor local da Prefeitura:</w:t>
      </w:r>
    </w:p>
    <w:p>
      <w:pPr>
        <w:pStyle w:val="ListParagraph"/>
        <w:numPr>
          <w:ilvl w:val="0"/>
          <w:numId w:val="2"/>
        </w:numPr>
        <w:spacing w:after="60" w:line="264"/>
      </w:pPr>
      <w:r>
        <w:rPr>
          <w:b/>
          <w:bCs/>
          <w:sz w:val="21"/>
          <w:szCs w:val="21"/>
        </w:rPr>
        <w:t xml:space="preserve">Navegador (Atendente / Coordenação / Painel de TV)</w:t>
      </w:r>
    </w:p>
    <w:p>
      <w:pPr>
        <w:pStyle w:val="ListParagraph"/>
        <w:numPr>
          <w:ilvl w:val="0"/>
          <w:numId w:val="2"/>
        </w:numPr>
        <w:spacing w:after="60" w:line="264"/>
      </w:pPr>
      <w:r>
        <w:rPr>
          <w:sz w:val="21"/>
          <w:szCs w:val="21"/>
        </w:rPr>
        <w:t xml:space="preserve">Aplicação web (Django) — apresentação, regras de negócio e API REST para integrações futuras;</w:t>
      </w:r>
    </w:p>
    <w:p>
      <w:pPr>
        <w:pStyle w:val="ListParagraph"/>
        <w:numPr>
          <w:ilvl w:val="0"/>
          <w:numId w:val="2"/>
        </w:numPr>
        <w:spacing w:after="60" w:line="264"/>
      </w:pPr>
      <w:r>
        <w:rPr>
          <w:sz w:val="21"/>
          <w:szCs w:val="21"/>
        </w:rPr>
        <w:t xml:space="preserve">Camada de dados — PostgreSQL (banco relacional de propriedade da Prefeitura);</w:t>
      </w:r>
    </w:p>
    <w:p>
      <w:pPr>
        <w:pStyle w:val="ListParagraph"/>
        <w:numPr>
          <w:ilvl w:val="0"/>
          <w:numId w:val="2"/>
        </w:numPr>
        <w:spacing w:after="60" w:line="264"/>
      </w:pPr>
      <w:r>
        <w:rPr>
          <w:sz w:val="21"/>
          <w:szCs w:val="21"/>
        </w:rPr>
        <w:t xml:space="preserve">Serviços de apoio — geração de PDF, exportação Excel, painel de senhas em tempo real e rotina de backup.</w:t>
      </w:r>
    </w:p>
    <w:p>
      <w:pPr>
        <w:spacing w:after="80"/>
      </w:pPr>
    </w:p>
    <w:p>
      <w:pPr>
        <w:spacing w:after="120" w:line="276"/>
      </w:pPr>
      <w:r>
        <w:rPr>
          <w:b/>
          <w:bCs/>
          <w:sz w:val="21"/>
          <w:szCs w:val="21"/>
        </w:rPr>
        <w:t xml:space="preserve">Racional da escolha por um monólito Django: </w:t>
      </w:r>
      <w:r>
        <w:rPr>
          <w:sz w:val="21"/>
          <w:szCs w:val="21"/>
        </w:rPr>
        <w:t xml:space="preserve">simplicidade operacional e de manutenção por uma equipe interna enxuta, com autenticação, permissões, ORM, migrações e trilha de auditoria disponíveis de forma nativa. A exposição de uma API REST (Django REST Framework) mantém a porta aberta para integrações futuras sem reescrever a aplicação.</w:t>
      </w:r>
    </w:p>
    <w:p>
      <w:pPr>
        <w:pStyle w:val="Heading2"/>
        <w:spacing w:after="100" w:before="240"/>
      </w:pPr>
      <w:r>
        <w:rPr>
          <w:b/>
          <w:bCs/>
          <w:color w:val="2E74B5"/>
          <w:sz w:val="25"/>
          <w:szCs w:val="25"/>
        </w:rPr>
        <w:t xml:space="preserve">6.2. Stack tecnológica</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3100"/>
        <w:gridCol w:w="3720"/>
      </w:tblGrid>
      <w:tr>
        <w:trPr>
          <w:tblHeader/>
        </w:trPr>
        <w:tc>
          <w:tcPr>
            <w:tcW w:type="dxa" w:w="2200"/>
            <w:shd w:fill="2E74B5" w:color="auto" w:val="clear"/>
            <w:tcMar>
              <w:top w:type="dxa" w:w="40"/>
              <w:left w:type="dxa" w:w="90"/>
              <w:bottom w:type="dxa" w:w="40"/>
              <w:right w:type="dxa" w:w="90"/>
            </w:tcMar>
          </w:tcPr>
          <w:p>
            <w:pPr>
              <w:spacing w:after="20" w:before="20" w:line="252"/>
            </w:pPr>
            <w:r>
              <w:rPr>
                <w:b/>
                <w:bCs/>
                <w:color w:val="FFFFFF"/>
                <w:sz w:val="19"/>
                <w:szCs w:val="19"/>
              </w:rPr>
              <w:t xml:space="preserve">Camada</w:t>
            </w:r>
          </w:p>
        </w:tc>
        <w:tc>
          <w:tcPr>
            <w:tcW w:type="dxa" w:w="3100"/>
            <w:shd w:fill="2E74B5" w:color="auto" w:val="clear"/>
            <w:tcMar>
              <w:top w:type="dxa" w:w="40"/>
              <w:left w:type="dxa" w:w="90"/>
              <w:bottom w:type="dxa" w:w="40"/>
              <w:right w:type="dxa" w:w="90"/>
            </w:tcMar>
          </w:tcPr>
          <w:p>
            <w:pPr>
              <w:spacing w:after="20" w:before="20" w:line="252"/>
            </w:pPr>
            <w:r>
              <w:rPr>
                <w:b/>
                <w:bCs/>
                <w:color w:val="FFFFFF"/>
                <w:sz w:val="19"/>
                <w:szCs w:val="19"/>
              </w:rPr>
              <w:t xml:space="preserve">Tecnologia</w:t>
            </w:r>
          </w:p>
        </w:tc>
        <w:tc>
          <w:tcPr>
            <w:tcW w:type="dxa" w:w="3720"/>
            <w:shd w:fill="2E74B5" w:color="auto" w:val="clear"/>
            <w:tcMar>
              <w:top w:type="dxa" w:w="40"/>
              <w:left w:type="dxa" w:w="90"/>
              <w:bottom w:type="dxa" w:w="40"/>
              <w:right w:type="dxa" w:w="90"/>
            </w:tcMar>
          </w:tcPr>
          <w:p>
            <w:pPr>
              <w:spacing w:after="20" w:before="20" w:line="252"/>
            </w:pPr>
            <w:r>
              <w:rPr>
                <w:b/>
                <w:bCs/>
                <w:color w:val="FFFFFF"/>
                <w:sz w:val="19"/>
                <w:szCs w:val="19"/>
              </w:rPr>
              <w:t xml:space="preserve">Justificativa</w:t>
            </w:r>
          </w:p>
        </w:tc>
      </w:tr>
      <w:tr>
        <w:tc>
          <w:tcPr>
            <w:tcW w:type="dxa" w:w="2200"/>
            <w:tcMar>
              <w:top w:type="dxa" w:w="40"/>
              <w:left w:type="dxa" w:w="90"/>
              <w:bottom w:type="dxa" w:w="40"/>
              <w:right w:type="dxa" w:w="90"/>
            </w:tcMar>
          </w:tcPr>
          <w:p>
            <w:pPr>
              <w:spacing w:after="20" w:before="20" w:line="252"/>
            </w:pPr>
            <w:r>
              <w:rPr>
                <w:b w:val="false"/>
                <w:bCs w:val="false"/>
                <w:color w:val="000000"/>
                <w:sz w:val="19"/>
                <w:szCs w:val="19"/>
              </w:rPr>
              <w:t xml:space="preserve">Linguagem/Framework</w:t>
            </w:r>
          </w:p>
        </w:tc>
        <w:tc>
          <w:tcPr>
            <w:tcW w:type="dxa" w:w="3100"/>
            <w:tcMar>
              <w:top w:type="dxa" w:w="40"/>
              <w:left w:type="dxa" w:w="90"/>
              <w:bottom w:type="dxa" w:w="40"/>
              <w:right w:type="dxa" w:w="90"/>
            </w:tcMar>
          </w:tcPr>
          <w:p>
            <w:pPr>
              <w:spacing w:after="20" w:before="20" w:line="252"/>
            </w:pPr>
            <w:r>
              <w:rPr>
                <w:b w:val="false"/>
                <w:bCs w:val="false"/>
                <w:color w:val="000000"/>
                <w:sz w:val="19"/>
                <w:szCs w:val="19"/>
              </w:rPr>
              <w:t xml:space="preserve">Python + Django + Django REST Framework</w:t>
            </w:r>
          </w:p>
        </w:tc>
        <w:tc>
          <w:tcPr>
            <w:tcW w:type="dxa" w:w="3720"/>
            <w:tcMar>
              <w:top w:type="dxa" w:w="40"/>
              <w:left w:type="dxa" w:w="90"/>
              <w:bottom w:type="dxa" w:w="40"/>
              <w:right w:type="dxa" w:w="90"/>
            </w:tcMar>
          </w:tcPr>
          <w:p>
            <w:pPr>
              <w:spacing w:after="20" w:before="20" w:line="252"/>
            </w:pPr>
            <w:r>
              <w:rPr>
                <w:b w:val="false"/>
                <w:bCs w:val="false"/>
                <w:color w:val="000000"/>
                <w:sz w:val="19"/>
                <w:szCs w:val="19"/>
              </w:rPr>
              <w:t xml:space="preserve">Estável e produtivo; traz usuários, permissões, ORM e admin de fábrica. Coerente com o repositório (Jet_Python).</w:t>
            </w:r>
          </w:p>
        </w:tc>
      </w:tr>
      <w:tr>
        <w:tc>
          <w:tcPr>
            <w:tcW w:type="dxa" w:w="22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Banco de dados</w:t>
            </w:r>
          </w:p>
        </w:tc>
        <w:tc>
          <w:tcPr>
            <w:tcW w:type="dxa" w:w="31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PostgreSQL</w:t>
            </w:r>
          </w:p>
        </w:tc>
        <w:tc>
          <w:tcPr>
            <w:tcW w:type="dxa" w:w="37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Relacional, robusto, gratuito, sem lock-in; propriedade da Prefeitura.</w:t>
            </w:r>
          </w:p>
        </w:tc>
      </w:tr>
      <w:tr>
        <w:tc>
          <w:tcPr>
            <w:tcW w:type="dxa" w:w="2200"/>
            <w:tcMar>
              <w:top w:type="dxa" w:w="40"/>
              <w:left w:type="dxa" w:w="90"/>
              <w:bottom w:type="dxa" w:w="40"/>
              <w:right w:type="dxa" w:w="90"/>
            </w:tcMar>
          </w:tcPr>
          <w:p>
            <w:pPr>
              <w:spacing w:after="20" w:before="20" w:line="252"/>
            </w:pPr>
            <w:r>
              <w:rPr>
                <w:b w:val="false"/>
                <w:bCs w:val="false"/>
                <w:color w:val="000000"/>
                <w:sz w:val="19"/>
                <w:szCs w:val="19"/>
              </w:rPr>
              <w:t xml:space="preserve">Interface</w:t>
            </w:r>
          </w:p>
        </w:tc>
        <w:tc>
          <w:tcPr>
            <w:tcW w:type="dxa" w:w="3100"/>
            <w:tcMar>
              <w:top w:type="dxa" w:w="40"/>
              <w:left w:type="dxa" w:w="90"/>
              <w:bottom w:type="dxa" w:w="40"/>
              <w:right w:type="dxa" w:w="90"/>
            </w:tcMar>
          </w:tcPr>
          <w:p>
            <w:pPr>
              <w:spacing w:after="20" w:before="20" w:line="252"/>
            </w:pPr>
            <w:r>
              <w:rPr>
                <w:b w:val="false"/>
                <w:bCs w:val="false"/>
                <w:color w:val="000000"/>
                <w:sz w:val="19"/>
                <w:szCs w:val="19"/>
              </w:rPr>
              <w:t xml:space="preserve">Django Templates + HTMX + Alpine.js</w:t>
            </w:r>
          </w:p>
        </w:tc>
        <w:tc>
          <w:tcPr>
            <w:tcW w:type="dxa" w:w="3720"/>
            <w:tcMar>
              <w:top w:type="dxa" w:w="40"/>
              <w:left w:type="dxa" w:w="90"/>
              <w:bottom w:type="dxa" w:w="40"/>
              <w:right w:type="dxa" w:w="90"/>
            </w:tcMar>
          </w:tcPr>
          <w:p>
            <w:pPr>
              <w:spacing w:after="20" w:before="20" w:line="252"/>
            </w:pPr>
            <w:r>
              <w:rPr>
                <w:b w:val="false"/>
                <w:bCs w:val="false"/>
                <w:color w:val="000000"/>
                <w:sz w:val="19"/>
                <w:szCs w:val="19"/>
              </w:rPr>
              <w:t xml:space="preserve">Baixa complexidade de JavaScript; responsivo para PC e tablet; fácil manutenção pela equipe.</w:t>
            </w:r>
          </w:p>
        </w:tc>
      </w:tr>
      <w:tr>
        <w:tc>
          <w:tcPr>
            <w:tcW w:type="dxa" w:w="22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Auditoria</w:t>
            </w:r>
          </w:p>
        </w:tc>
        <w:tc>
          <w:tcPr>
            <w:tcW w:type="dxa" w:w="31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django-simple-history</w:t>
            </w:r>
          </w:p>
        </w:tc>
        <w:tc>
          <w:tcPr>
            <w:tcW w:type="dxa" w:w="37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Histórico automático com valor anterior e novo (LGPD).</w:t>
            </w:r>
          </w:p>
        </w:tc>
      </w:tr>
      <w:tr>
        <w:tc>
          <w:tcPr>
            <w:tcW w:type="dxa" w:w="2200"/>
            <w:tcMar>
              <w:top w:type="dxa" w:w="40"/>
              <w:left w:type="dxa" w:w="90"/>
              <w:bottom w:type="dxa" w:w="40"/>
              <w:right w:type="dxa" w:w="90"/>
            </w:tcMar>
          </w:tcPr>
          <w:p>
            <w:pPr>
              <w:spacing w:after="20" w:before="20" w:line="252"/>
            </w:pPr>
            <w:r>
              <w:rPr>
                <w:b w:val="false"/>
                <w:bCs w:val="false"/>
                <w:color w:val="000000"/>
                <w:sz w:val="19"/>
                <w:szCs w:val="19"/>
              </w:rPr>
              <w:t xml:space="preserve">PDF (cartão/mapa)</w:t>
            </w:r>
          </w:p>
        </w:tc>
        <w:tc>
          <w:tcPr>
            <w:tcW w:type="dxa" w:w="3100"/>
            <w:tcMar>
              <w:top w:type="dxa" w:w="40"/>
              <w:left w:type="dxa" w:w="90"/>
              <w:bottom w:type="dxa" w:w="40"/>
              <w:right w:type="dxa" w:w="90"/>
            </w:tcMar>
          </w:tcPr>
          <w:p>
            <w:pPr>
              <w:spacing w:after="20" w:before="20" w:line="252"/>
            </w:pPr>
            <w:r>
              <w:rPr>
                <w:b w:val="false"/>
                <w:bCs w:val="false"/>
                <w:color w:val="000000"/>
                <w:sz w:val="19"/>
                <w:szCs w:val="19"/>
              </w:rPr>
              <w:t xml:space="preserve">WeasyPrint (HTML → PDF)</w:t>
            </w:r>
          </w:p>
        </w:tc>
        <w:tc>
          <w:tcPr>
            <w:tcW w:type="dxa" w:w="3720"/>
            <w:tcMar>
              <w:top w:type="dxa" w:w="40"/>
              <w:left w:type="dxa" w:w="90"/>
              <w:bottom w:type="dxa" w:w="40"/>
              <w:right w:type="dxa" w:w="90"/>
            </w:tcMar>
          </w:tcPr>
          <w:p>
            <w:pPr>
              <w:spacing w:after="20" w:before="20" w:line="252"/>
            </w:pPr>
            <w:r>
              <w:rPr>
                <w:b w:val="false"/>
                <w:bCs w:val="false"/>
                <w:color w:val="000000"/>
                <w:sz w:val="19"/>
                <w:szCs w:val="19"/>
              </w:rPr>
              <w:t xml:space="preserve">Layout definido em HTML; fiel aos modelos da Prefeitura, fácil de ajustar.</w:t>
            </w:r>
          </w:p>
        </w:tc>
      </w:tr>
      <w:tr>
        <w:tc>
          <w:tcPr>
            <w:tcW w:type="dxa" w:w="22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Exportação</w:t>
            </w:r>
          </w:p>
        </w:tc>
        <w:tc>
          <w:tcPr>
            <w:tcW w:type="dxa" w:w="31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openpyxl + PDF</w:t>
            </w:r>
          </w:p>
        </w:tc>
        <w:tc>
          <w:tcPr>
            <w:tcW w:type="dxa" w:w="37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Relatórios em Excel e PDF (BPA e gerenciais).</w:t>
            </w:r>
          </w:p>
        </w:tc>
      </w:tr>
      <w:tr>
        <w:tc>
          <w:tcPr>
            <w:tcW w:type="dxa" w:w="2200"/>
            <w:tcMar>
              <w:top w:type="dxa" w:w="40"/>
              <w:left w:type="dxa" w:w="90"/>
              <w:bottom w:type="dxa" w:w="40"/>
              <w:right w:type="dxa" w:w="90"/>
            </w:tcMar>
          </w:tcPr>
          <w:p>
            <w:pPr>
              <w:spacing w:after="20" w:before="20" w:line="252"/>
            </w:pPr>
            <w:r>
              <w:rPr>
                <w:b w:val="false"/>
                <w:bCs w:val="false"/>
                <w:color w:val="000000"/>
                <w:sz w:val="19"/>
                <w:szCs w:val="19"/>
              </w:rPr>
              <w:t xml:space="preserve">Painel de senhas</w:t>
            </w:r>
          </w:p>
        </w:tc>
        <w:tc>
          <w:tcPr>
            <w:tcW w:type="dxa" w:w="3100"/>
            <w:tcMar>
              <w:top w:type="dxa" w:w="40"/>
              <w:left w:type="dxa" w:w="90"/>
              <w:bottom w:type="dxa" w:w="40"/>
              <w:right w:type="dxa" w:w="90"/>
            </w:tcMar>
          </w:tcPr>
          <w:p>
            <w:pPr>
              <w:spacing w:after="20" w:before="20" w:line="252"/>
            </w:pPr>
            <w:r>
              <w:rPr>
                <w:b w:val="false"/>
                <w:bCs w:val="false"/>
                <w:color w:val="000000"/>
                <w:sz w:val="19"/>
                <w:szCs w:val="19"/>
              </w:rPr>
              <w:t xml:space="preserve">Django Channels (WebSocket) ou polling</w:t>
            </w:r>
          </w:p>
        </w:tc>
        <w:tc>
          <w:tcPr>
            <w:tcW w:type="dxa" w:w="3720"/>
            <w:tcMar>
              <w:top w:type="dxa" w:w="40"/>
              <w:left w:type="dxa" w:w="90"/>
              <w:bottom w:type="dxa" w:w="40"/>
              <w:right w:type="dxa" w:w="90"/>
            </w:tcMar>
          </w:tcPr>
          <w:p>
            <w:pPr>
              <w:spacing w:after="20" w:before="20" w:line="252"/>
            </w:pPr>
            <w:r>
              <w:rPr>
                <w:b w:val="false"/>
                <w:bCs w:val="false"/>
                <w:color w:val="000000"/>
                <w:sz w:val="19"/>
                <w:szCs w:val="19"/>
              </w:rPr>
              <w:t xml:space="preserve">Atualização em tempo real do painel de TV.</w:t>
            </w:r>
          </w:p>
        </w:tc>
      </w:tr>
      <w:tr>
        <w:tc>
          <w:tcPr>
            <w:tcW w:type="dxa" w:w="22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Servidor de aplicação</w:t>
            </w:r>
          </w:p>
        </w:tc>
        <w:tc>
          <w:tcPr>
            <w:tcW w:type="dxa" w:w="31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Waitress + (IIS/Nginx como proxy)</w:t>
            </w:r>
          </w:p>
        </w:tc>
        <w:tc>
          <w:tcPr>
            <w:tcW w:type="dxa" w:w="37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Execução de Django em Windows Server.</w:t>
            </w:r>
          </w:p>
        </w:tc>
      </w:tr>
    </w:tbl>
    <w:p>
      <w:pPr>
        <w:spacing w:after="80"/>
      </w:pPr>
    </w:p>
    <w:p>
      <w:pPr>
        <w:spacing w:after="120" w:line="276"/>
      </w:pPr>
      <w:r>
        <w:rPr>
          <w:b/>
          <w:bCs/>
          <w:sz w:val="21"/>
          <w:szCs w:val="21"/>
        </w:rPr>
        <w:t xml:space="preserve">Observação sobre o frontend: </w:t>
      </w:r>
      <w:r>
        <w:rPr>
          <w:sz w:val="21"/>
          <w:szCs w:val="21"/>
        </w:rPr>
        <w:t xml:space="preserve">optou-se por interface renderizada no servidor (com HTMX) em vez de uma SPA (React/Vue) para reduzir a complexidade de manutenção por terceiros e facilitar a continuidade do serviço pela própria TI. Caso futuramente se deseje uma SPA, a API REST já estará disponível.</w:t>
      </w:r>
    </w:p>
    <w:p>
      <w:r>
        <w:br w:type="page"/>
      </w:r>
    </w:p>
    <w:p>
      <w:pPr>
        <w:pStyle w:val="Heading1"/>
        <w:spacing w:after="140" w:before="320"/>
      </w:pPr>
      <w:r>
        <w:rPr>
          <w:b/>
          <w:bCs/>
          <w:color w:val="1F4E79"/>
          <w:sz w:val="30"/>
          <w:szCs w:val="30"/>
        </w:rPr>
        <w:t xml:space="preserve">7. Modelo de Dados (MER)</w:t>
      </w:r>
    </w:p>
    <w:p>
      <w:pPr>
        <w:spacing w:after="120" w:line="276"/>
      </w:pPr>
      <w:r>
        <w:rPr>
          <w:sz w:val="21"/>
          <w:szCs w:val="21"/>
        </w:rPr>
        <w:t xml:space="preserve">O modelo foi derivado diretamente dos formulários reais. O elemento central é o Agendamento (a marcação individual de um paciente), organizado em uma Agenda por data e horário. Cada agendamento ocupa um horário dentro da janela de atendimento (06:00 às 16:30, de segunda a sexta), e os agendamentos são exibidos em ordem de horário — o que gera a Lista do Dia.</w:t>
      </w:r>
    </w:p>
    <w:p>
      <w:pPr>
        <w:pStyle w:val="Heading2"/>
        <w:spacing w:after="100" w:before="240"/>
      </w:pPr>
      <w:r>
        <w:rPr>
          <w:b/>
          <w:bCs/>
          <w:color w:val="2E74B5"/>
          <w:sz w:val="25"/>
          <w:szCs w:val="25"/>
        </w:rPr>
        <w:t xml:space="preserve">7.1. Entidade: Paciente</w:t>
      </w:r>
    </w:p>
    <w:p>
      <w:pPr>
        <w:spacing w:after="120" w:line="276"/>
      </w:pPr>
      <w:r>
        <w:rPr>
          <w:sz w:val="21"/>
          <w:szCs w:val="21"/>
        </w:rPr>
        <w:t xml:space="preserve">Concentra os dados exigidos pelo BPA-I, garantindo que a atendente disponha de tudo para o faturamento. Cadastro único, com verificação de duplicidade por CNS e CPF.</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500"/>
        <w:gridCol w:w="1700"/>
        <w:gridCol w:w="1500"/>
        <w:gridCol w:w="3320"/>
      </w:tblGrid>
      <w:tr>
        <w:trPr>
          <w:tblHeader/>
        </w:trPr>
        <w:tc>
          <w:tcPr>
            <w:tcW w:type="dxa" w:w="2500"/>
            <w:shd w:fill="2E74B5" w:color="auto" w:val="clear"/>
            <w:tcMar>
              <w:top w:type="dxa" w:w="40"/>
              <w:left w:type="dxa" w:w="90"/>
              <w:bottom w:type="dxa" w:w="40"/>
              <w:right w:type="dxa" w:w="90"/>
            </w:tcMar>
          </w:tcPr>
          <w:p>
            <w:pPr>
              <w:spacing w:after="20" w:before="20" w:line="252"/>
            </w:pPr>
            <w:r>
              <w:rPr>
                <w:b/>
                <w:bCs/>
                <w:color w:val="FFFFFF"/>
                <w:sz w:val="19"/>
                <w:szCs w:val="19"/>
              </w:rPr>
              <w:t xml:space="preserve">Campo</w:t>
            </w:r>
          </w:p>
        </w:tc>
        <w:tc>
          <w:tcPr>
            <w:tcW w:type="dxa" w:w="1700"/>
            <w:shd w:fill="2E74B5" w:color="auto" w:val="clear"/>
            <w:tcMar>
              <w:top w:type="dxa" w:w="40"/>
              <w:left w:type="dxa" w:w="90"/>
              <w:bottom w:type="dxa" w:w="40"/>
              <w:right w:type="dxa" w:w="90"/>
            </w:tcMar>
          </w:tcPr>
          <w:p>
            <w:pPr>
              <w:spacing w:after="20" w:before="20" w:line="252"/>
            </w:pPr>
            <w:r>
              <w:rPr>
                <w:b/>
                <w:bCs/>
                <w:color w:val="FFFFFF"/>
                <w:sz w:val="19"/>
                <w:szCs w:val="19"/>
              </w:rPr>
              <w:t xml:space="preserve">Tipo</w:t>
            </w:r>
          </w:p>
        </w:tc>
        <w:tc>
          <w:tcPr>
            <w:tcW w:type="dxa" w:w="1500"/>
            <w:shd w:fill="2E74B5" w:color="auto" w:val="clear"/>
            <w:tcMar>
              <w:top w:type="dxa" w:w="40"/>
              <w:left w:type="dxa" w:w="90"/>
              <w:bottom w:type="dxa" w:w="40"/>
              <w:right w:type="dxa" w:w="90"/>
            </w:tcMar>
          </w:tcPr>
          <w:p>
            <w:pPr>
              <w:spacing w:after="20" w:before="20" w:line="252"/>
            </w:pPr>
            <w:r>
              <w:rPr>
                <w:b/>
                <w:bCs/>
                <w:color w:val="FFFFFF"/>
                <w:sz w:val="19"/>
                <w:szCs w:val="19"/>
              </w:rPr>
              <w:t xml:space="preserve">Obrigatório</w:t>
            </w:r>
          </w:p>
        </w:tc>
        <w:tc>
          <w:tcPr>
            <w:tcW w:type="dxa" w:w="3320"/>
            <w:shd w:fill="2E74B5" w:color="auto" w:val="clear"/>
            <w:tcMar>
              <w:top w:type="dxa" w:w="40"/>
              <w:left w:type="dxa" w:w="90"/>
              <w:bottom w:type="dxa" w:w="40"/>
              <w:right w:type="dxa" w:w="90"/>
            </w:tcMar>
          </w:tcPr>
          <w:p>
            <w:pPr>
              <w:spacing w:after="20" w:before="20" w:line="252"/>
            </w:pPr>
            <w:r>
              <w:rPr>
                <w:b/>
                <w:bCs/>
                <w:color w:val="FFFFFF"/>
                <w:sz w:val="19"/>
                <w:szCs w:val="19"/>
              </w:rPr>
              <w:t xml:space="preserve">Observação</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Nome completo</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Texto</w:t>
            </w:r>
          </w:p>
        </w:tc>
        <w:tc>
          <w:tcPr>
            <w:tcW w:type="dxa" w:w="1500"/>
            <w:tcMar>
              <w:top w:type="dxa" w:w="40"/>
              <w:left w:type="dxa" w:w="90"/>
              <w:bottom w:type="dxa" w:w="40"/>
              <w:right w:type="dxa" w:w="90"/>
            </w:tcMar>
          </w:tcPr>
          <w:p>
            <w:pPr>
              <w:spacing w:after="20" w:before="20" w:line="252"/>
            </w:pPr>
            <w:r>
              <w:rPr>
                <w:b w:val="false"/>
                <w:bCs w:val="false"/>
                <w:color w:val="000000"/>
                <w:sz w:val="19"/>
                <w:szCs w:val="19"/>
              </w:rPr>
              <w:t xml:space="preserve">Sim</w:t>
            </w:r>
          </w:p>
        </w:tc>
        <w:tc>
          <w:tcPr>
            <w:tcW w:type="dxa" w:w="3320"/>
            <w:tcMar>
              <w:top w:type="dxa" w:w="40"/>
              <w:left w:type="dxa" w:w="90"/>
              <w:bottom w:type="dxa" w:w="40"/>
              <w:right w:type="dxa" w:w="90"/>
            </w:tcMar>
          </w:tcPr>
          <w:p>
            <w:pPr>
              <w:spacing w:after="20" w:before="20" w:line="252"/>
            </w:pPr>
            <w:r>
              <w:rPr>
                <w:b w:val="false"/>
                <w:bCs w:val="false"/>
                <w:color w:val="000000"/>
                <w:sz w:val="19"/>
                <w:szCs w:val="19"/>
              </w:rPr>
              <w:t xml:space="preserve"/>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CNS (Cartão SUS)</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Texto (15)</w:t>
            </w:r>
          </w:p>
        </w:tc>
        <w:tc>
          <w:tcPr>
            <w:tcW w:type="dxa" w:w="1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Sim</w:t>
            </w:r>
          </w:p>
        </w:tc>
        <w:tc>
          <w:tcPr>
            <w:tcW w:type="dxa" w:w="33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Chave de deduplicação; usado no BPA.</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CPF</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Texto (11)</w:t>
            </w:r>
          </w:p>
        </w:tc>
        <w:tc>
          <w:tcPr>
            <w:tcW w:type="dxa" w:w="1500"/>
            <w:tcMar>
              <w:top w:type="dxa" w:w="40"/>
              <w:left w:type="dxa" w:w="90"/>
              <w:bottom w:type="dxa" w:w="40"/>
              <w:right w:type="dxa" w:w="90"/>
            </w:tcMar>
          </w:tcPr>
          <w:p>
            <w:pPr>
              <w:spacing w:after="20" w:before="20" w:line="252"/>
            </w:pPr>
            <w:r>
              <w:rPr>
                <w:b w:val="false"/>
                <w:bCs w:val="false"/>
                <w:color w:val="000000"/>
                <w:sz w:val="19"/>
                <w:szCs w:val="19"/>
              </w:rPr>
              <w:t xml:space="preserve">Não*</w:t>
            </w:r>
          </w:p>
        </w:tc>
        <w:tc>
          <w:tcPr>
            <w:tcW w:type="dxa" w:w="3320"/>
            <w:tcMar>
              <w:top w:type="dxa" w:w="40"/>
              <w:left w:type="dxa" w:w="90"/>
              <w:bottom w:type="dxa" w:w="40"/>
              <w:right w:type="dxa" w:w="90"/>
            </w:tcMar>
          </w:tcPr>
          <w:p>
            <w:pPr>
              <w:spacing w:after="20" w:before="20" w:line="252"/>
            </w:pPr>
            <w:r>
              <w:rPr>
                <w:b w:val="false"/>
                <w:bCs w:val="false"/>
                <w:color w:val="000000"/>
                <w:sz w:val="19"/>
                <w:szCs w:val="19"/>
              </w:rPr>
              <w:t xml:space="preserve">Deduplicação; * ao menos CNS ou CPF.</w:t>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Data de nascimento</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Data</w:t>
            </w:r>
          </w:p>
        </w:tc>
        <w:tc>
          <w:tcPr>
            <w:tcW w:type="dxa" w:w="1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Sim</w:t>
            </w:r>
          </w:p>
        </w:tc>
        <w:tc>
          <w:tcPr>
            <w:tcW w:type="dxa" w:w="33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Idade calculada automaticamente.</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Sexo</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Lista</w:t>
            </w:r>
          </w:p>
        </w:tc>
        <w:tc>
          <w:tcPr>
            <w:tcW w:type="dxa" w:w="1500"/>
            <w:tcMar>
              <w:top w:type="dxa" w:w="40"/>
              <w:left w:type="dxa" w:w="90"/>
              <w:bottom w:type="dxa" w:w="40"/>
              <w:right w:type="dxa" w:w="90"/>
            </w:tcMar>
          </w:tcPr>
          <w:p>
            <w:pPr>
              <w:spacing w:after="20" w:before="20" w:line="252"/>
            </w:pPr>
            <w:r>
              <w:rPr>
                <w:b w:val="false"/>
                <w:bCs w:val="false"/>
                <w:color w:val="000000"/>
                <w:sz w:val="19"/>
                <w:szCs w:val="19"/>
              </w:rPr>
              <w:t xml:space="preserve">Sim</w:t>
            </w:r>
          </w:p>
        </w:tc>
        <w:tc>
          <w:tcPr>
            <w:tcW w:type="dxa" w:w="3320"/>
            <w:tcMar>
              <w:top w:type="dxa" w:w="40"/>
              <w:left w:type="dxa" w:w="90"/>
              <w:bottom w:type="dxa" w:w="40"/>
              <w:right w:type="dxa" w:w="90"/>
            </w:tcMar>
          </w:tcPr>
          <w:p>
            <w:pPr>
              <w:spacing w:after="20" w:before="20" w:line="252"/>
            </w:pPr>
            <w:r>
              <w:rPr>
                <w:b w:val="false"/>
                <w:bCs w:val="false"/>
                <w:color w:val="000000"/>
                <w:sz w:val="19"/>
                <w:szCs w:val="19"/>
              </w:rPr>
              <w:t xml:space="preserve">BPA.</w:t>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Raça/Cor</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Lista</w:t>
            </w:r>
          </w:p>
        </w:tc>
        <w:tc>
          <w:tcPr>
            <w:tcW w:type="dxa" w:w="1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Sim</w:t>
            </w:r>
          </w:p>
        </w:tc>
        <w:tc>
          <w:tcPr>
            <w:tcW w:type="dxa" w:w="33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Campo do BPA.</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Etnia</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Lista/Texto</w:t>
            </w:r>
          </w:p>
        </w:tc>
        <w:tc>
          <w:tcPr>
            <w:tcW w:type="dxa" w:w="1500"/>
            <w:tcMar>
              <w:top w:type="dxa" w:w="40"/>
              <w:left w:type="dxa" w:w="90"/>
              <w:bottom w:type="dxa" w:w="40"/>
              <w:right w:type="dxa" w:w="90"/>
            </w:tcMar>
          </w:tcPr>
          <w:p>
            <w:pPr>
              <w:spacing w:after="20" w:before="20" w:line="252"/>
            </w:pPr>
            <w:r>
              <w:rPr>
                <w:b w:val="false"/>
                <w:bCs w:val="false"/>
                <w:color w:val="000000"/>
                <w:sz w:val="19"/>
                <w:szCs w:val="19"/>
              </w:rPr>
              <w:t xml:space="preserve">Condic.</w:t>
            </w:r>
          </w:p>
        </w:tc>
        <w:tc>
          <w:tcPr>
            <w:tcW w:type="dxa" w:w="3320"/>
            <w:tcMar>
              <w:top w:type="dxa" w:w="40"/>
              <w:left w:type="dxa" w:w="90"/>
              <w:bottom w:type="dxa" w:w="40"/>
              <w:right w:type="dxa" w:w="90"/>
            </w:tcMar>
          </w:tcPr>
          <w:p>
            <w:pPr>
              <w:spacing w:after="20" w:before="20" w:line="252"/>
            </w:pPr>
            <w:r>
              <w:rPr>
                <w:b w:val="false"/>
                <w:bCs w:val="false"/>
                <w:color w:val="000000"/>
                <w:sz w:val="19"/>
                <w:szCs w:val="19"/>
              </w:rPr>
              <w:t xml:space="preserve">Quando indígena (BPA).</w:t>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Nacionalidade</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Lista</w:t>
            </w:r>
          </w:p>
        </w:tc>
        <w:tc>
          <w:tcPr>
            <w:tcW w:type="dxa" w:w="1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Sim</w:t>
            </w:r>
          </w:p>
        </w:tc>
        <w:tc>
          <w:tcPr>
            <w:tcW w:type="dxa" w:w="33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BPA.</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CEP</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Texto (8)</w:t>
            </w:r>
          </w:p>
        </w:tc>
        <w:tc>
          <w:tcPr>
            <w:tcW w:type="dxa" w:w="1500"/>
            <w:tcMar>
              <w:top w:type="dxa" w:w="40"/>
              <w:left w:type="dxa" w:w="90"/>
              <w:bottom w:type="dxa" w:w="40"/>
              <w:right w:type="dxa" w:w="90"/>
            </w:tcMar>
          </w:tcPr>
          <w:p>
            <w:pPr>
              <w:spacing w:after="20" w:before="20" w:line="252"/>
            </w:pPr>
            <w:r>
              <w:rPr>
                <w:b w:val="false"/>
                <w:bCs w:val="false"/>
                <w:color w:val="000000"/>
                <w:sz w:val="19"/>
                <w:szCs w:val="19"/>
              </w:rPr>
              <w:t xml:space="preserve">Não</w:t>
            </w:r>
          </w:p>
        </w:tc>
        <w:tc>
          <w:tcPr>
            <w:tcW w:type="dxa" w:w="3320"/>
            <w:tcMar>
              <w:top w:type="dxa" w:w="40"/>
              <w:left w:type="dxa" w:w="90"/>
              <w:bottom w:type="dxa" w:w="40"/>
              <w:right w:type="dxa" w:w="90"/>
            </w:tcMar>
          </w:tcPr>
          <w:p>
            <w:pPr>
              <w:spacing w:after="20" w:before="20" w:line="252"/>
            </w:pPr>
            <w:r>
              <w:rPr>
                <w:b w:val="false"/>
                <w:bCs w:val="false"/>
                <w:color w:val="000000"/>
                <w:sz w:val="19"/>
                <w:szCs w:val="19"/>
              </w:rPr>
              <w:t xml:space="preserve">BPA.</w:t>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Endereço / nº / compl.</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Texto</w:t>
            </w:r>
          </w:p>
        </w:tc>
        <w:tc>
          <w:tcPr>
            <w:tcW w:type="dxa" w:w="1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Sim</w:t>
            </w:r>
          </w:p>
        </w:tc>
        <w:tc>
          <w:tcPr>
            <w:tcW w:type="dxa" w:w="33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BPA.</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Bairro</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Texto</w:t>
            </w:r>
          </w:p>
        </w:tc>
        <w:tc>
          <w:tcPr>
            <w:tcW w:type="dxa" w:w="1500"/>
            <w:tcMar>
              <w:top w:type="dxa" w:w="40"/>
              <w:left w:type="dxa" w:w="90"/>
              <w:bottom w:type="dxa" w:w="40"/>
              <w:right w:type="dxa" w:w="90"/>
            </w:tcMar>
          </w:tcPr>
          <w:p>
            <w:pPr>
              <w:spacing w:after="20" w:before="20" w:line="252"/>
            </w:pPr>
            <w:r>
              <w:rPr>
                <w:b w:val="false"/>
                <w:bCs w:val="false"/>
                <w:color w:val="000000"/>
                <w:sz w:val="19"/>
                <w:szCs w:val="19"/>
              </w:rPr>
              <w:t xml:space="preserve">Sim</w:t>
            </w:r>
          </w:p>
        </w:tc>
        <w:tc>
          <w:tcPr>
            <w:tcW w:type="dxa" w:w="3320"/>
            <w:tcMar>
              <w:top w:type="dxa" w:w="40"/>
              <w:left w:type="dxa" w:w="90"/>
              <w:bottom w:type="dxa" w:w="40"/>
              <w:right w:type="dxa" w:w="90"/>
            </w:tcMar>
          </w:tcPr>
          <w:p>
            <w:pPr>
              <w:spacing w:after="20" w:before="20" w:line="252"/>
            </w:pPr>
            <w:r>
              <w:rPr>
                <w:b w:val="false"/>
                <w:bCs w:val="false"/>
                <w:color w:val="000000"/>
                <w:sz w:val="19"/>
                <w:szCs w:val="19"/>
              </w:rPr>
              <w:t xml:space="preserve">BPA.</w:t>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Município + Código IBGE</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FK/Texto</w:t>
            </w:r>
          </w:p>
        </w:tc>
        <w:tc>
          <w:tcPr>
            <w:tcW w:type="dxa" w:w="1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Sim</w:t>
            </w:r>
          </w:p>
        </w:tc>
        <w:tc>
          <w:tcPr>
            <w:tcW w:type="dxa" w:w="33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Código IBGE exigido no BPA.</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Telefone principal / secundário</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Texto</w:t>
            </w:r>
          </w:p>
        </w:tc>
        <w:tc>
          <w:tcPr>
            <w:tcW w:type="dxa" w:w="1500"/>
            <w:tcMar>
              <w:top w:type="dxa" w:w="40"/>
              <w:left w:type="dxa" w:w="90"/>
              <w:bottom w:type="dxa" w:w="40"/>
              <w:right w:type="dxa" w:w="90"/>
            </w:tcMar>
          </w:tcPr>
          <w:p>
            <w:pPr>
              <w:spacing w:after="20" w:before="20" w:line="252"/>
            </w:pPr>
            <w:r>
              <w:rPr>
                <w:b w:val="false"/>
                <w:bCs w:val="false"/>
                <w:color w:val="000000"/>
                <w:sz w:val="19"/>
                <w:szCs w:val="19"/>
              </w:rPr>
              <w:t xml:space="preserve">Sim</w:t>
            </w:r>
          </w:p>
        </w:tc>
        <w:tc>
          <w:tcPr>
            <w:tcW w:type="dxa" w:w="3320"/>
            <w:tcMar>
              <w:top w:type="dxa" w:w="40"/>
              <w:left w:type="dxa" w:w="90"/>
              <w:bottom w:type="dxa" w:w="40"/>
              <w:right w:type="dxa" w:w="90"/>
            </w:tcMar>
          </w:tcPr>
          <w:p>
            <w:pPr>
              <w:spacing w:after="20" w:before="20" w:line="252"/>
            </w:pPr>
            <w:r>
              <w:rPr>
                <w:b w:val="false"/>
                <w:bCs w:val="false"/>
                <w:color w:val="000000"/>
                <w:sz w:val="19"/>
                <w:szCs w:val="19"/>
              </w:rPr>
              <w:t xml:space="preserve">Contato e confirmação da viagem.</w:t>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Nome do acompanhante</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Texto/FK</w:t>
            </w:r>
          </w:p>
        </w:tc>
        <w:tc>
          <w:tcPr>
            <w:tcW w:type="dxa" w:w="1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Não</w:t>
            </w:r>
          </w:p>
        </w:tc>
        <w:tc>
          <w:tcPr>
            <w:tcW w:type="dxa" w:w="33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Ver entidade Acompanhante.</w:t>
            </w:r>
          </w:p>
        </w:tc>
      </w:tr>
    </w:tbl>
    <w:p>
      <w:pPr>
        <w:pStyle w:val="Heading2"/>
        <w:spacing w:after="100" w:before="240"/>
      </w:pPr>
      <w:r>
        <w:rPr>
          <w:b/>
          <w:bCs/>
          <w:color w:val="2E74B5"/>
          <w:sz w:val="25"/>
          <w:szCs w:val="25"/>
        </w:rPr>
        <w:t xml:space="preserve">7.2. Entidade: Acompanhante</w:t>
      </w:r>
    </w:p>
    <w:p>
      <w:pPr>
        <w:spacing w:after="120" w:line="276"/>
      </w:pPr>
      <w:r>
        <w:rPr>
          <w:b/>
          <w:bCs/>
          <w:sz w:val="21"/>
          <w:szCs w:val="21"/>
        </w:rPr>
        <w:t xml:space="preserve">Decisão de modelagem relevante: </w:t>
      </w:r>
      <w:r>
        <w:rPr>
          <w:sz w:val="21"/>
          <w:szCs w:val="21"/>
        </w:rPr>
        <w:t xml:space="preserve">no formulário BPA anexado, a Sequência 1 corresponde ao Paciente e a Sequência 2 ao Acompanhante — ou seja, o acompanhante também gera um registro de produção. Portanto, quando o acompanhante for faturado, ele precisa de dados suficientes (CNS, nascimento, endereço). Recomenda-se tratá-lo como um Paciente vinculado, reaproveitando o mesmo cadastro e evitando duplicidade.</w:t>
      </w:r>
    </w:p>
    <w:p>
      <w:pPr>
        <w:pStyle w:val="Heading2"/>
        <w:spacing w:after="100" w:before="240"/>
      </w:pPr>
      <w:r>
        <w:rPr>
          <w:b/>
          <w:bCs/>
          <w:color w:val="2E74B5"/>
          <w:sz w:val="25"/>
          <w:szCs w:val="25"/>
        </w:rPr>
        <w:t xml:space="preserve">7.3. Agenda de Horários</w:t>
      </w:r>
    </w:p>
    <w:p>
      <w:pPr>
        <w:spacing w:after="120" w:line="276"/>
      </w:pPr>
      <w:r>
        <w:rPr>
          <w:sz w:val="21"/>
          <w:szCs w:val="21"/>
        </w:rPr>
        <w:t xml:space="preserve">A agenda organiza os agendamentos por data e por horário. A janela de atendimento vai das 06:00 às 16:30, apenas em dias úteis (segunda a sexta). Não há entidade separada para a agenda: ela resulta da consulta dos agendamentos por data, ordenados por horário.</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2400"/>
        <w:gridCol w:w="4020"/>
      </w:tblGrid>
      <w:tr>
        <w:trPr>
          <w:tblHeader/>
        </w:trPr>
        <w:tc>
          <w:tcPr>
            <w:tcW w:type="dxa" w:w="2600"/>
            <w:shd w:fill="2E74B5" w:color="auto" w:val="clear"/>
            <w:tcMar>
              <w:top w:type="dxa" w:w="40"/>
              <w:left w:type="dxa" w:w="90"/>
              <w:bottom w:type="dxa" w:w="40"/>
              <w:right w:type="dxa" w:w="90"/>
            </w:tcMar>
          </w:tcPr>
          <w:p>
            <w:pPr>
              <w:spacing w:after="20" w:before="20" w:line="252"/>
            </w:pPr>
            <w:r>
              <w:rPr>
                <w:b/>
                <w:bCs/>
                <w:color w:val="FFFFFF"/>
                <w:sz w:val="19"/>
                <w:szCs w:val="19"/>
              </w:rPr>
              <w:t xml:space="preserve">Parâmetro</w:t>
            </w:r>
          </w:p>
        </w:tc>
        <w:tc>
          <w:tcPr>
            <w:tcW w:type="dxa" w:w="2400"/>
            <w:shd w:fill="2E74B5" w:color="auto" w:val="clear"/>
            <w:tcMar>
              <w:top w:type="dxa" w:w="40"/>
              <w:left w:type="dxa" w:w="90"/>
              <w:bottom w:type="dxa" w:w="40"/>
              <w:right w:type="dxa" w:w="90"/>
            </w:tcMar>
          </w:tcPr>
          <w:p>
            <w:pPr>
              <w:spacing w:after="20" w:before="20" w:line="252"/>
            </w:pPr>
            <w:r>
              <w:rPr>
                <w:b/>
                <w:bCs/>
                <w:color w:val="FFFFFF"/>
                <w:sz w:val="19"/>
                <w:szCs w:val="19"/>
              </w:rPr>
              <w:t xml:space="preserve">Definição</w:t>
            </w:r>
          </w:p>
        </w:tc>
        <w:tc>
          <w:tcPr>
            <w:tcW w:type="dxa" w:w="4020"/>
            <w:shd w:fill="2E74B5" w:color="auto" w:val="clear"/>
            <w:tcMar>
              <w:top w:type="dxa" w:w="40"/>
              <w:left w:type="dxa" w:w="90"/>
              <w:bottom w:type="dxa" w:w="40"/>
              <w:right w:type="dxa" w:w="90"/>
            </w:tcMar>
          </w:tcPr>
          <w:p>
            <w:pPr>
              <w:spacing w:after="20" w:before="20" w:line="252"/>
            </w:pPr>
            <w:r>
              <w:rPr>
                <w:b/>
                <w:bCs/>
                <w:color w:val="FFFFFF"/>
                <w:sz w:val="19"/>
                <w:szCs w:val="19"/>
              </w:rPr>
              <w:t xml:space="preserve">Observação</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Janela de atendimento</w:t>
            </w:r>
          </w:p>
        </w:tc>
        <w:tc>
          <w:tcPr>
            <w:tcW w:type="dxa" w:w="2400"/>
            <w:tcMar>
              <w:top w:type="dxa" w:w="40"/>
              <w:left w:type="dxa" w:w="90"/>
              <w:bottom w:type="dxa" w:w="40"/>
              <w:right w:type="dxa" w:w="90"/>
            </w:tcMar>
          </w:tcPr>
          <w:p>
            <w:pPr>
              <w:spacing w:after="20" w:before="20" w:line="252"/>
            </w:pPr>
            <w:r>
              <w:rPr>
                <w:b w:val="false"/>
                <w:bCs w:val="false"/>
                <w:color w:val="000000"/>
                <w:sz w:val="19"/>
                <w:szCs w:val="19"/>
              </w:rPr>
              <w:t xml:space="preserve">06:00 às 16:30</w:t>
            </w:r>
          </w:p>
        </w:tc>
        <w:tc>
          <w:tcPr>
            <w:tcW w:type="dxa" w:w="4020"/>
            <w:tcMar>
              <w:top w:type="dxa" w:w="40"/>
              <w:left w:type="dxa" w:w="90"/>
              <w:bottom w:type="dxa" w:w="40"/>
              <w:right w:type="dxa" w:w="90"/>
            </w:tcMar>
          </w:tcPr>
          <w:p>
            <w:pPr>
              <w:spacing w:after="20" w:before="20" w:line="252"/>
            </w:pPr>
            <w:r>
              <w:rPr>
                <w:b w:val="false"/>
                <w:bCs w:val="false"/>
                <w:color w:val="000000"/>
                <w:sz w:val="19"/>
                <w:szCs w:val="19"/>
              </w:rPr>
              <w:t xml:space="preserve">Segunda a sexta-feira.</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Granularidade dos horários</w:t>
            </w:r>
          </w:p>
        </w:tc>
        <w:tc>
          <w:tcPr>
            <w:tcW w:type="dxa" w:w="24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Configurável</w:t>
            </w:r>
          </w:p>
        </w:tc>
        <w:tc>
          <w:tcPr>
            <w:tcW w:type="dxa" w:w="40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Ex.: de 30 em 30 min, ou horário livre — a confirmar.</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Capacidade por horário</w:t>
            </w:r>
          </w:p>
        </w:tc>
        <w:tc>
          <w:tcPr>
            <w:tcW w:type="dxa" w:w="2400"/>
            <w:tcMar>
              <w:top w:type="dxa" w:w="40"/>
              <w:left w:type="dxa" w:w="90"/>
              <w:bottom w:type="dxa" w:w="40"/>
              <w:right w:type="dxa" w:w="90"/>
            </w:tcMar>
          </w:tcPr>
          <w:p>
            <w:pPr>
              <w:spacing w:after="20" w:before="20" w:line="252"/>
            </w:pPr>
            <w:r>
              <w:rPr>
                <w:b w:val="false"/>
                <w:bCs w:val="false"/>
                <w:color w:val="000000"/>
                <w:sz w:val="19"/>
                <w:szCs w:val="19"/>
              </w:rPr>
              <w:t xml:space="preserve">Configurável</w:t>
            </w:r>
          </w:p>
        </w:tc>
        <w:tc>
          <w:tcPr>
            <w:tcW w:type="dxa" w:w="4020"/>
            <w:tcMar>
              <w:top w:type="dxa" w:w="40"/>
              <w:left w:type="dxa" w:w="90"/>
              <w:bottom w:type="dxa" w:w="40"/>
              <w:right w:type="dxa" w:w="90"/>
            </w:tcMar>
          </w:tcPr>
          <w:p>
            <w:pPr>
              <w:spacing w:after="20" w:before="20" w:line="252"/>
            </w:pPr>
            <w:r>
              <w:rPr>
                <w:b w:val="false"/>
                <w:bCs w:val="false"/>
                <w:color w:val="000000"/>
                <w:sz w:val="19"/>
                <w:szCs w:val="19"/>
              </w:rPr>
              <w:t xml:space="preserve">Quantos pacientes por horário — a Secretaria define.</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Ordenação</w:t>
            </w:r>
          </w:p>
        </w:tc>
        <w:tc>
          <w:tcPr>
            <w:tcW w:type="dxa" w:w="24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Por horário</w:t>
            </w:r>
          </w:p>
        </w:tc>
        <w:tc>
          <w:tcPr>
            <w:tcW w:type="dxa" w:w="40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Agendamentos exibidos em ordem crescente de horário.</w:t>
            </w:r>
          </w:p>
        </w:tc>
      </w:tr>
    </w:tbl>
    <w:p>
      <w:pPr>
        <w:pStyle w:val="Heading2"/>
        <w:spacing w:after="100" w:before="240"/>
      </w:pPr>
      <w:r>
        <w:rPr>
          <w:b/>
          <w:bCs/>
          <w:color w:val="2E74B5"/>
          <w:sz w:val="25"/>
          <w:szCs w:val="25"/>
        </w:rPr>
        <w:t xml:space="preserve">7.4. Entidade: Agendamento</w:t>
      </w:r>
    </w:p>
    <w:p>
      <w:pPr>
        <w:spacing w:after="120" w:line="276"/>
      </w:pPr>
      <w:r>
        <w:rPr>
          <w:sz w:val="21"/>
          <w:szCs w:val="21"/>
        </w:rPr>
        <w:t xml:space="preserve">A marcação individual — equivalente à ficha de Marcação de Transportes. Ocupa um horário na agenda do dia.</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500"/>
        <w:gridCol w:w="1700"/>
        <w:gridCol w:w="4820"/>
      </w:tblGrid>
      <w:tr>
        <w:trPr>
          <w:tblHeader/>
        </w:trPr>
        <w:tc>
          <w:tcPr>
            <w:tcW w:type="dxa" w:w="2500"/>
            <w:shd w:fill="2E74B5" w:color="auto" w:val="clear"/>
            <w:tcMar>
              <w:top w:type="dxa" w:w="40"/>
              <w:left w:type="dxa" w:w="90"/>
              <w:bottom w:type="dxa" w:w="40"/>
              <w:right w:type="dxa" w:w="90"/>
            </w:tcMar>
          </w:tcPr>
          <w:p>
            <w:pPr>
              <w:spacing w:after="20" w:before="20" w:line="252"/>
            </w:pPr>
            <w:r>
              <w:rPr>
                <w:b/>
                <w:bCs/>
                <w:color w:val="FFFFFF"/>
                <w:sz w:val="19"/>
                <w:szCs w:val="19"/>
              </w:rPr>
              <w:t xml:space="preserve">Campo</w:t>
            </w:r>
          </w:p>
        </w:tc>
        <w:tc>
          <w:tcPr>
            <w:tcW w:type="dxa" w:w="1700"/>
            <w:shd w:fill="2E74B5" w:color="auto" w:val="clear"/>
            <w:tcMar>
              <w:top w:type="dxa" w:w="40"/>
              <w:left w:type="dxa" w:w="90"/>
              <w:bottom w:type="dxa" w:w="40"/>
              <w:right w:type="dxa" w:w="90"/>
            </w:tcMar>
          </w:tcPr>
          <w:p>
            <w:pPr>
              <w:spacing w:after="20" w:before="20" w:line="252"/>
            </w:pPr>
            <w:r>
              <w:rPr>
                <w:b/>
                <w:bCs/>
                <w:color w:val="FFFFFF"/>
                <w:sz w:val="19"/>
                <w:szCs w:val="19"/>
              </w:rPr>
              <w:t xml:space="preserve">Tipo</w:t>
            </w:r>
          </w:p>
        </w:tc>
        <w:tc>
          <w:tcPr>
            <w:tcW w:type="dxa" w:w="4820"/>
            <w:shd w:fill="2E74B5" w:color="auto" w:val="clear"/>
            <w:tcMar>
              <w:top w:type="dxa" w:w="40"/>
              <w:left w:type="dxa" w:w="90"/>
              <w:bottom w:type="dxa" w:w="40"/>
              <w:right w:type="dxa" w:w="90"/>
            </w:tcMar>
          </w:tcPr>
          <w:p>
            <w:pPr>
              <w:spacing w:after="20" w:before="20" w:line="252"/>
            </w:pPr>
            <w:r>
              <w:rPr>
                <w:b/>
                <w:bCs/>
                <w:color w:val="FFFFFF"/>
                <w:sz w:val="19"/>
                <w:szCs w:val="19"/>
              </w:rPr>
              <w:t xml:space="preserve">Observação</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Número</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Sequencial</w:t>
            </w:r>
          </w:p>
        </w:tc>
        <w:tc>
          <w:tcPr>
            <w:tcW w:type="dxa" w:w="4820"/>
            <w:tcMar>
              <w:top w:type="dxa" w:w="40"/>
              <w:left w:type="dxa" w:w="90"/>
              <w:bottom w:type="dxa" w:w="40"/>
              <w:right w:type="dxa" w:w="90"/>
            </w:tcMar>
          </w:tcPr>
          <w:p>
            <w:pPr>
              <w:spacing w:after="20" w:before="20" w:line="252"/>
            </w:pPr>
            <w:r>
              <w:rPr>
                <w:b w:val="false"/>
                <w:bCs w:val="false"/>
                <w:color w:val="000000"/>
                <w:sz w:val="19"/>
                <w:szCs w:val="19"/>
              </w:rPr>
              <w:t xml:space="preserve">Identificação do agendamento.</w:t>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Paciente / Acompanhante</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FK</w:t>
            </w:r>
          </w:p>
        </w:tc>
        <w:tc>
          <w:tcPr>
            <w:tcW w:type="dxa" w:w="4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Quem será transportado.</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Data</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Data</w:t>
            </w:r>
          </w:p>
        </w:tc>
        <w:tc>
          <w:tcPr>
            <w:tcW w:type="dxa" w:w="4820"/>
            <w:tcMar>
              <w:top w:type="dxa" w:w="40"/>
              <w:left w:type="dxa" w:w="90"/>
              <w:bottom w:type="dxa" w:w="40"/>
              <w:right w:type="dxa" w:w="90"/>
            </w:tcMar>
          </w:tcPr>
          <w:p>
            <w:pPr>
              <w:spacing w:after="20" w:before="20" w:line="252"/>
            </w:pPr>
            <w:r>
              <w:rPr>
                <w:b w:val="false"/>
                <w:bCs w:val="false"/>
                <w:color w:val="000000"/>
                <w:sz w:val="19"/>
                <w:szCs w:val="19"/>
              </w:rPr>
              <w:t xml:space="preserve">Dia útil (seg–sex).</w:t>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Horário</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Hora</w:t>
            </w:r>
          </w:p>
        </w:tc>
        <w:tc>
          <w:tcPr>
            <w:tcW w:type="dxa" w:w="4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Dentro da janela 06:00–16:30.</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Destino</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FK</w:t>
            </w:r>
          </w:p>
        </w:tc>
        <w:tc>
          <w:tcPr>
            <w:tcW w:type="dxa" w:w="4820"/>
            <w:tcMar>
              <w:top w:type="dxa" w:w="40"/>
              <w:left w:type="dxa" w:w="90"/>
              <w:bottom w:type="dxa" w:w="40"/>
              <w:right w:type="dxa" w:w="90"/>
            </w:tcMar>
          </w:tcPr>
          <w:p>
            <w:pPr>
              <w:spacing w:after="20" w:before="20" w:line="252"/>
            </w:pPr>
            <w:r>
              <w:rPr>
                <w:b w:val="false"/>
                <w:bCs w:val="false"/>
                <w:color w:val="000000"/>
                <w:sz w:val="19"/>
                <w:szCs w:val="19"/>
              </w:rPr>
              <w:t xml:space="preserve">Município / estabelecimento de destino.</w:t>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Local de embarque</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Texto</w:t>
            </w:r>
          </w:p>
        </w:tc>
        <w:tc>
          <w:tcPr>
            <w:tcW w:type="dxa" w:w="4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Lista do Dia e cartão.</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Local da consulta</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Texto</w:t>
            </w:r>
          </w:p>
        </w:tc>
        <w:tc>
          <w:tcPr>
            <w:tcW w:type="dxa" w:w="4820"/>
            <w:tcMar>
              <w:top w:type="dxa" w:w="40"/>
              <w:left w:type="dxa" w:w="90"/>
              <w:bottom w:type="dxa" w:w="40"/>
              <w:right w:type="dxa" w:w="90"/>
            </w:tcMar>
          </w:tcPr>
          <w:p>
            <w:pPr>
              <w:spacing w:after="20" w:before="20" w:line="252"/>
            </w:pPr>
            <w:r>
              <w:rPr>
                <w:b w:val="false"/>
                <w:bCs w:val="false"/>
                <w:color w:val="000000"/>
                <w:sz w:val="19"/>
                <w:szCs w:val="19"/>
              </w:rPr>
              <w:t xml:space="preserve">Cartão de embarque.</w:t>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Tipo de veículo</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Lista</w:t>
            </w:r>
          </w:p>
        </w:tc>
        <w:tc>
          <w:tcPr>
            <w:tcW w:type="dxa" w:w="4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Campo simples (van, ambulância, carro...); sem cadastro.</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Procedimento (SIGTAP)</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Código/Texto</w:t>
            </w:r>
          </w:p>
        </w:tc>
        <w:tc>
          <w:tcPr>
            <w:tcW w:type="dxa" w:w="4820"/>
            <w:tcMar>
              <w:top w:type="dxa" w:w="40"/>
              <w:left w:type="dxa" w:w="90"/>
              <w:bottom w:type="dxa" w:w="40"/>
              <w:right w:type="dxa" w:w="90"/>
            </w:tcMar>
          </w:tcPr>
          <w:p>
            <w:pPr>
              <w:spacing w:after="20" w:before="20" w:line="252"/>
            </w:pPr>
            <w:r>
              <w:rPr>
                <w:b w:val="false"/>
                <w:bCs w:val="false"/>
                <w:color w:val="000000"/>
                <w:sz w:val="19"/>
                <w:szCs w:val="19"/>
              </w:rPr>
              <w:t xml:space="preserve">BPA (código livre no MVP).</w:t>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CID / CBO / Caráter</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Código/Texto</w:t>
            </w:r>
          </w:p>
        </w:tc>
        <w:tc>
          <w:tcPr>
            <w:tcW w:type="dxa" w:w="4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BPA.</w:t>
            </w:r>
          </w:p>
        </w:tc>
      </w:tr>
      <w:tr>
        <w:tc>
          <w:tcPr>
            <w:tcW w:type="dxa" w:w="2500"/>
            <w:tcMar>
              <w:top w:type="dxa" w:w="40"/>
              <w:left w:type="dxa" w:w="90"/>
              <w:bottom w:type="dxa" w:w="40"/>
              <w:right w:type="dxa" w:w="90"/>
            </w:tcMar>
          </w:tcPr>
          <w:p>
            <w:pPr>
              <w:spacing w:after="20" w:before="20" w:line="252"/>
            </w:pPr>
            <w:r>
              <w:rPr>
                <w:b w:val="false"/>
                <w:bCs w:val="false"/>
                <w:color w:val="000000"/>
                <w:sz w:val="19"/>
                <w:szCs w:val="19"/>
              </w:rPr>
              <w:t xml:space="preserve">Status</w:t>
            </w:r>
          </w:p>
        </w:tc>
        <w:tc>
          <w:tcPr>
            <w:tcW w:type="dxa" w:w="1700"/>
            <w:tcMar>
              <w:top w:type="dxa" w:w="40"/>
              <w:left w:type="dxa" w:w="90"/>
              <w:bottom w:type="dxa" w:w="40"/>
              <w:right w:type="dxa" w:w="90"/>
            </w:tcMar>
          </w:tcPr>
          <w:p>
            <w:pPr>
              <w:spacing w:after="20" w:before="20" w:line="252"/>
            </w:pPr>
            <w:r>
              <w:rPr>
                <w:b w:val="false"/>
                <w:bCs w:val="false"/>
                <w:color w:val="000000"/>
                <w:sz w:val="19"/>
                <w:szCs w:val="19"/>
              </w:rPr>
              <w:t xml:space="preserve">Lista</w:t>
            </w:r>
          </w:p>
        </w:tc>
        <w:tc>
          <w:tcPr>
            <w:tcW w:type="dxa" w:w="4820"/>
            <w:tcMar>
              <w:top w:type="dxa" w:w="40"/>
              <w:left w:type="dxa" w:w="90"/>
              <w:bottom w:type="dxa" w:w="40"/>
              <w:right w:type="dxa" w:w="90"/>
            </w:tcMar>
          </w:tcPr>
          <w:p>
            <w:pPr>
              <w:spacing w:after="20" w:before="20" w:line="252"/>
            </w:pPr>
            <w:r>
              <w:rPr>
                <w:b w:val="false"/>
                <w:bCs w:val="false"/>
                <w:color w:val="000000"/>
                <w:sz w:val="19"/>
                <w:szCs w:val="19"/>
              </w:rPr>
              <w:t xml:space="preserve">Agendado, Confirmado, Em atendimento, Finalizado, Cancelado, Faltou.</w:t>
            </w:r>
          </w:p>
        </w:tc>
      </w:tr>
      <w:tr>
        <w:tc>
          <w:tcPr>
            <w:tcW w:type="dxa" w:w="25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Observações</w:t>
            </w:r>
          </w:p>
        </w:tc>
        <w:tc>
          <w:tcPr>
            <w:tcW w:type="dxa" w:w="17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Texto</w:t>
            </w:r>
          </w:p>
        </w:tc>
        <w:tc>
          <w:tcPr>
            <w:tcW w:type="dxa" w:w="48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
            </w:r>
          </w:p>
        </w:tc>
      </w:tr>
    </w:tbl>
    <w:p>
      <w:pPr>
        <w:pStyle w:val="Heading2"/>
        <w:spacing w:after="100" w:before="240"/>
      </w:pPr>
      <w:r>
        <w:rPr>
          <w:b/>
          <w:bCs/>
          <w:color w:val="2E74B5"/>
          <w:sz w:val="25"/>
          <w:szCs w:val="25"/>
        </w:rPr>
        <w:t xml:space="preserve">7.5. Demais entidades</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420"/>
      </w:tblGrid>
      <w:tr>
        <w:trPr>
          <w:tblHeader/>
        </w:trPr>
        <w:tc>
          <w:tcPr>
            <w:tcW w:type="dxa" w:w="2600"/>
            <w:shd w:fill="2E74B5" w:color="auto" w:val="clear"/>
            <w:tcMar>
              <w:top w:type="dxa" w:w="40"/>
              <w:left w:type="dxa" w:w="90"/>
              <w:bottom w:type="dxa" w:w="40"/>
              <w:right w:type="dxa" w:w="90"/>
            </w:tcMar>
          </w:tcPr>
          <w:p>
            <w:pPr>
              <w:spacing w:after="20" w:before="20" w:line="252"/>
            </w:pPr>
            <w:r>
              <w:rPr>
                <w:b/>
                <w:bCs/>
                <w:color w:val="FFFFFF"/>
                <w:sz w:val="19"/>
                <w:szCs w:val="19"/>
              </w:rPr>
              <w:t xml:space="preserve">Entidade</w:t>
            </w:r>
          </w:p>
        </w:tc>
        <w:tc>
          <w:tcPr>
            <w:tcW w:type="dxa" w:w="6420"/>
            <w:shd w:fill="2E74B5" w:color="auto" w:val="clear"/>
            <w:tcMar>
              <w:top w:type="dxa" w:w="40"/>
              <w:left w:type="dxa" w:w="90"/>
              <w:bottom w:type="dxa" w:w="40"/>
              <w:right w:type="dxa" w:w="90"/>
            </w:tcMar>
          </w:tcPr>
          <w:p>
            <w:pPr>
              <w:spacing w:after="20" w:before="20" w:line="252"/>
            </w:pPr>
            <w:r>
              <w:rPr>
                <w:b/>
                <w:bCs/>
                <w:color w:val="FFFFFF"/>
                <w:sz w:val="19"/>
                <w:szCs w:val="19"/>
              </w:rPr>
              <w:t xml:space="preserve">Finalidade</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Senha</w:t>
            </w:r>
          </w:p>
        </w:tc>
        <w:tc>
          <w:tcPr>
            <w:tcW w:type="dxa" w:w="6420"/>
            <w:tcMar>
              <w:top w:type="dxa" w:w="40"/>
              <w:left w:type="dxa" w:w="90"/>
              <w:bottom w:type="dxa" w:w="40"/>
              <w:right w:type="dxa" w:w="90"/>
            </w:tcMar>
          </w:tcPr>
          <w:p>
            <w:pPr>
              <w:spacing w:after="20" w:before="20" w:line="252"/>
            </w:pPr>
            <w:r>
              <w:rPr>
                <w:b w:val="false"/>
                <w:bCs w:val="false"/>
                <w:color w:val="000000"/>
                <w:sz w:val="19"/>
                <w:szCs w:val="19"/>
              </w:rPr>
              <w:t xml:space="preserve">Fila de atendimento: número MT-01..50, guichê, status, data; reinício diário e ao passar de 50.</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Usuário / Perfil</w:t>
            </w:r>
          </w:p>
        </w:tc>
        <w:tc>
          <w:tcPr>
            <w:tcW w:type="dxa" w:w="64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Autenticação própria e controle de permissões por perfil.</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LogAuditoria</w:t>
            </w:r>
          </w:p>
        </w:tc>
        <w:tc>
          <w:tcPr>
            <w:tcW w:type="dxa" w:w="6420"/>
            <w:tcMar>
              <w:top w:type="dxa" w:w="40"/>
              <w:left w:type="dxa" w:w="90"/>
              <w:bottom w:type="dxa" w:w="40"/>
              <w:right w:type="dxa" w:w="90"/>
            </w:tcMar>
          </w:tcPr>
          <w:p>
            <w:pPr>
              <w:spacing w:after="20" w:before="20" w:line="252"/>
            </w:pPr>
            <w:r>
              <w:rPr>
                <w:b w:val="false"/>
                <w:bCs w:val="false"/>
                <w:color w:val="000000"/>
                <w:sz w:val="19"/>
                <w:szCs w:val="19"/>
              </w:rPr>
              <w:t xml:space="preserve">Registro imutável de operações: usuário, data/hora, IP, valor anterior e novo (LGPD).</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Município / Estabelecimento</w:t>
            </w:r>
          </w:p>
        </w:tc>
        <w:tc>
          <w:tcPr>
            <w:tcW w:type="dxa" w:w="64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Tabela de apoio com código IBGE e locais de destino.</w:t>
            </w:r>
          </w:p>
        </w:tc>
      </w:tr>
    </w:tbl>
    <w:p>
      <w:pPr>
        <w:pStyle w:val="Heading2"/>
        <w:spacing w:after="100" w:before="240"/>
      </w:pPr>
      <w:r>
        <w:rPr>
          <w:b/>
          <w:bCs/>
          <w:color w:val="2E74B5"/>
          <w:sz w:val="25"/>
          <w:szCs w:val="25"/>
        </w:rPr>
        <w:t xml:space="preserve">7.6. Relacionamentos principais</w:t>
      </w:r>
    </w:p>
    <w:p>
      <w:pPr>
        <w:pStyle w:val="ListParagraph"/>
        <w:numPr>
          <w:ilvl w:val="0"/>
          <w:numId w:val="2"/>
        </w:numPr>
        <w:spacing w:after="60" w:line="264"/>
      </w:pPr>
      <w:r>
        <w:rPr>
          <w:sz w:val="21"/>
          <w:szCs w:val="21"/>
        </w:rPr>
        <w:t xml:space="preserve">Um Paciente possui muitos Agendamentos (1:N);</w:t>
      </w:r>
    </w:p>
    <w:p>
      <w:pPr>
        <w:pStyle w:val="ListParagraph"/>
        <w:numPr>
          <w:ilvl w:val="0"/>
          <w:numId w:val="2"/>
        </w:numPr>
        <w:spacing w:after="60" w:line="264"/>
      </w:pPr>
      <w:r>
        <w:rPr>
          <w:sz w:val="21"/>
          <w:szCs w:val="21"/>
        </w:rPr>
        <w:t xml:space="preserve">Cada Agendamento pertence a uma data e a um horário da agenda (06:00–16:30, seg–sex);</w:t>
      </w:r>
    </w:p>
    <w:p>
      <w:pPr>
        <w:pStyle w:val="ListParagraph"/>
        <w:numPr>
          <w:ilvl w:val="0"/>
          <w:numId w:val="2"/>
        </w:numPr>
        <w:spacing w:after="60" w:line="264"/>
      </w:pPr>
      <w:r>
        <w:rPr>
          <w:sz w:val="21"/>
          <w:szCs w:val="21"/>
        </w:rPr>
        <w:t xml:space="preserve">Um Agendamento referencia um Destino (N:1);</w:t>
      </w:r>
    </w:p>
    <w:p>
      <w:pPr>
        <w:pStyle w:val="ListParagraph"/>
        <w:numPr>
          <w:ilvl w:val="0"/>
          <w:numId w:val="2"/>
        </w:numPr>
        <w:spacing w:after="60" w:line="264"/>
      </w:pPr>
      <w:r>
        <w:rPr>
          <w:sz w:val="21"/>
          <w:szCs w:val="21"/>
        </w:rPr>
        <w:t xml:space="preserve">Um Acompanhante é, preferencialmente, um Paciente vinculado a outro (auto-relacionamento);</w:t>
      </w:r>
    </w:p>
    <w:p>
      <w:pPr>
        <w:pStyle w:val="ListParagraph"/>
        <w:numPr>
          <w:ilvl w:val="0"/>
          <w:numId w:val="2"/>
        </w:numPr>
        <w:spacing w:after="60" w:line="264"/>
      </w:pPr>
      <w:r>
        <w:rPr>
          <w:sz w:val="21"/>
          <w:szCs w:val="21"/>
        </w:rPr>
        <w:t xml:space="preserve">Todo registro relevante gera entradas em LogAuditoria (1:N).</w:t>
      </w:r>
    </w:p>
    <w:p>
      <w:pPr>
        <w:pStyle w:val="Heading2"/>
        <w:spacing w:after="100" w:before="240"/>
      </w:pPr>
      <w:r>
        <w:rPr>
          <w:b/>
          <w:bCs/>
          <w:color w:val="2E74B5"/>
          <w:sz w:val="25"/>
          <w:szCs w:val="25"/>
        </w:rPr>
        <w:t xml:space="preserve">7.7. Regras de negócio principais</w:t>
      </w:r>
    </w:p>
    <w:p>
      <w:pPr>
        <w:pStyle w:val="ListParagraph"/>
        <w:numPr>
          <w:ilvl w:val="0"/>
          <w:numId w:val="3"/>
        </w:numPr>
        <w:spacing w:after="60" w:line="264"/>
      </w:pPr>
      <w:r>
        <w:rPr>
          <w:sz w:val="21"/>
          <w:szCs w:val="21"/>
        </w:rPr>
        <w:t xml:space="preserve">Cadastro único: bloquear duplicidade de Paciente por CNS ou CPF, oferecendo o registro existente.</w:t>
      </w:r>
    </w:p>
    <w:p>
      <w:pPr>
        <w:pStyle w:val="ListParagraph"/>
        <w:numPr>
          <w:ilvl w:val="0"/>
          <w:numId w:val="3"/>
        </w:numPr>
        <w:spacing w:after="60" w:line="264"/>
      </w:pPr>
      <w:r>
        <w:rPr>
          <w:sz w:val="21"/>
          <w:szCs w:val="21"/>
        </w:rPr>
        <w:t xml:space="preserve">Agenda: horários restritos à janela 06:00–16:30, apenas em dias úteis (segunda a sexta).</w:t>
      </w:r>
    </w:p>
    <w:p>
      <w:pPr>
        <w:pStyle w:val="ListParagraph"/>
        <w:numPr>
          <w:ilvl w:val="0"/>
          <w:numId w:val="3"/>
        </w:numPr>
        <w:spacing w:after="60" w:line="264"/>
      </w:pPr>
      <w:r>
        <w:rPr>
          <w:sz w:val="21"/>
          <w:szCs w:val="21"/>
        </w:rPr>
        <w:t xml:space="preserve">Ordenação: os agendamentos do dia são exibidos em ordem crescente de horário.</w:t>
      </w:r>
    </w:p>
    <w:p>
      <w:pPr>
        <w:pStyle w:val="ListParagraph"/>
        <w:numPr>
          <w:ilvl w:val="0"/>
          <w:numId w:val="3"/>
        </w:numPr>
        <w:spacing w:after="60" w:line="264"/>
      </w:pPr>
      <w:r>
        <w:rPr>
          <w:sz w:val="21"/>
          <w:szCs w:val="21"/>
        </w:rPr>
        <w:t xml:space="preserve">Capacidade por horário: parâmetro configurável; ao atingir o limite, o horário fica indisponível (excedentes vão para lista de espera).</w:t>
      </w:r>
    </w:p>
    <w:p>
      <w:pPr>
        <w:pStyle w:val="ListParagraph"/>
        <w:numPr>
          <w:ilvl w:val="0"/>
          <w:numId w:val="3"/>
        </w:numPr>
        <w:spacing w:after="60" w:line="264"/>
      </w:pPr>
      <w:r>
        <w:rPr>
          <w:sz w:val="21"/>
          <w:szCs w:val="21"/>
        </w:rPr>
        <w:t xml:space="preserve">Idade calculada automaticamente a partir da data de nascimento.</w:t>
      </w:r>
    </w:p>
    <w:p>
      <w:pPr>
        <w:pStyle w:val="ListParagraph"/>
        <w:numPr>
          <w:ilvl w:val="0"/>
          <w:numId w:val="3"/>
        </w:numPr>
        <w:spacing w:after="60" w:line="264"/>
      </w:pPr>
      <w:r>
        <w:rPr>
          <w:sz w:val="21"/>
          <w:szCs w:val="21"/>
        </w:rPr>
        <w:t xml:space="preserve">Confirmação da viagem: registrar o contato telefônico realizado no dia anterior.</w:t>
      </w:r>
    </w:p>
    <w:p>
      <w:pPr>
        <w:pStyle w:val="ListParagraph"/>
        <w:numPr>
          <w:ilvl w:val="0"/>
          <w:numId w:val="3"/>
        </w:numPr>
        <w:spacing w:after="60" w:line="264"/>
      </w:pPr>
      <w:r>
        <w:rPr>
          <w:sz w:val="21"/>
          <w:szCs w:val="21"/>
        </w:rPr>
        <w:t xml:space="preserve">Senhas: emissão sequencial MT-01 a MT-50, reinício automático após a 50 e reinício diário.</w:t>
      </w:r>
    </w:p>
    <w:p>
      <w:pPr>
        <w:pStyle w:val="ListParagraph"/>
        <w:numPr>
          <w:ilvl w:val="0"/>
          <w:numId w:val="3"/>
        </w:numPr>
        <w:spacing w:after="60" w:line="264"/>
      </w:pPr>
      <w:r>
        <w:rPr>
          <w:sz w:val="21"/>
          <w:szCs w:val="21"/>
        </w:rPr>
        <w:t xml:space="preserve">Auditoria: nenhuma operação de inclusão/alteração/exclusão sem registro; logs não editáveis por usuários comuns.</w:t>
      </w:r>
    </w:p>
    <w:p>
      <w:r>
        <w:br w:type="page"/>
      </w:r>
    </w:p>
    <w:p>
      <w:pPr>
        <w:pStyle w:val="Heading1"/>
        <w:spacing w:after="140" w:before="320"/>
      </w:pPr>
      <w:r>
        <w:rPr>
          <w:b/>
          <w:bCs/>
          <w:color w:val="1F4E79"/>
          <w:sz w:val="30"/>
          <w:szCs w:val="30"/>
        </w:rPr>
        <w:t xml:space="preserve">8. Requisitos Derivados dos Formulários</w:t>
      </w:r>
    </w:p>
    <w:p>
      <w:pPr>
        <w:pStyle w:val="Heading2"/>
        <w:spacing w:after="100" w:before="240"/>
      </w:pPr>
      <w:r>
        <w:rPr>
          <w:b/>
          <w:bCs/>
          <w:color w:val="2E74B5"/>
          <w:sz w:val="25"/>
          <w:szCs w:val="25"/>
        </w:rPr>
        <w:t xml:space="preserve">8.1. Cartão de Embarque (PDF)</w:t>
      </w:r>
    </w:p>
    <w:p>
      <w:pPr>
        <w:spacing w:after="120" w:line="276"/>
      </w:pPr>
      <w:r>
        <w:rPr>
          <w:sz w:val="21"/>
          <w:szCs w:val="21"/>
        </w:rPr>
        <w:t xml:space="preserve">Reproduzir o layout atual da Prefeitura, contendo: brasão/identificação da Prefeitura, Paciente, Acompanhante, Data, Horário da consulta, Local da consulta e Local de saída, além do texto fixo de orientação (confirmar o horário de saída no dia anterior, das 10h às 13h) e os telefones de contato. Formato A4, pronto para impressão.</w:t>
      </w:r>
    </w:p>
    <w:p>
      <w:pPr>
        <w:pStyle w:val="Heading2"/>
        <w:spacing w:after="100" w:before="240"/>
      </w:pPr>
      <w:r>
        <w:rPr>
          <w:b/>
          <w:bCs/>
          <w:color w:val="2E74B5"/>
          <w:sz w:val="25"/>
          <w:szCs w:val="25"/>
        </w:rPr>
        <w:t xml:space="preserve">8.2. Lista do Dia</w:t>
      </w:r>
    </w:p>
    <w:p>
      <w:pPr>
        <w:spacing w:after="120" w:line="276"/>
      </w:pPr>
      <w:r>
        <w:rPr>
          <w:sz w:val="21"/>
          <w:szCs w:val="21"/>
        </w:rPr>
        <w:t xml:space="preserve">Gerada por data, listando os pacientes do dia em ordem de horário, com: Horário, Paciente/Acompanhante, Contato, Local de embarque, Destino, Idade e Documento. Substitui a antiga planilha da van e serve para conferência do embarque.</w:t>
      </w:r>
    </w:p>
    <w:p>
      <w:pPr>
        <w:pStyle w:val="Heading2"/>
        <w:spacing w:after="100" w:before="240"/>
      </w:pPr>
      <w:r>
        <w:rPr>
          <w:b/>
          <w:bCs/>
          <w:color w:val="2E74B5"/>
          <w:sz w:val="25"/>
          <w:szCs w:val="25"/>
        </w:rPr>
        <w:t xml:space="preserve">8.3. Relatório para o BPA</w:t>
      </w:r>
    </w:p>
    <w:p>
      <w:pPr>
        <w:spacing w:after="120" w:line="276"/>
      </w:pPr>
      <w:r>
        <w:rPr>
          <w:sz w:val="21"/>
          <w:szCs w:val="21"/>
        </w:rPr>
        <w:t xml:space="preserve">Relatório filtrável (período, dia, mês, município, estabelecimento, procedimento) reunindo os campos necessários à digitação do BPA-I: Nome, CNS, sexo, nascimento, raça/cor, endereço, código IBGE, data do atendimento, procedimento, CID e caráter. Exportável em PDF e Excel. Contempla paciente e acompanhante como sequências distintas.</w:t>
      </w:r>
    </w:p>
    <w:p>
      <w:pPr>
        <w:pStyle w:val="Heading2"/>
        <w:spacing w:after="100" w:before="240"/>
      </w:pPr>
      <w:r>
        <w:rPr>
          <w:b/>
          <w:bCs/>
          <w:color w:val="2E74B5"/>
          <w:sz w:val="25"/>
          <w:szCs w:val="25"/>
        </w:rPr>
        <w:t xml:space="preserve">8.4. Relatórios e Consultas</w:t>
      </w:r>
    </w:p>
    <w:p>
      <w:pPr>
        <w:spacing w:after="120" w:line="276"/>
      </w:pPr>
      <w:r>
        <w:rPr>
          <w:sz w:val="21"/>
          <w:szCs w:val="21"/>
        </w:rPr>
        <w:t xml:space="preserve">Além do BPA, o sistema oferece consultas e relatórios com múltiplos recortes, exportáveis em PDF e Excel:</w:t>
      </w:r>
    </w:p>
    <w:p>
      <w:pPr>
        <w:pStyle w:val="ListParagraph"/>
        <w:numPr>
          <w:ilvl w:val="0"/>
          <w:numId w:val="2"/>
        </w:numPr>
        <w:spacing w:after="60" w:line="264"/>
      </w:pPr>
      <w:r>
        <w:rPr>
          <w:sz w:val="21"/>
          <w:szCs w:val="21"/>
        </w:rPr>
        <w:t xml:space="preserve">Por agendamento (registro individual);</w:t>
      </w:r>
    </w:p>
    <w:p>
      <w:pPr>
        <w:pStyle w:val="ListParagraph"/>
        <w:numPr>
          <w:ilvl w:val="0"/>
          <w:numId w:val="2"/>
        </w:numPr>
        <w:spacing w:after="60" w:line="264"/>
      </w:pPr>
      <w:r>
        <w:rPr>
          <w:sz w:val="21"/>
          <w:szCs w:val="21"/>
        </w:rPr>
        <w:t xml:space="preserve">Por dia e por mês (produção do período);</w:t>
      </w:r>
    </w:p>
    <w:p>
      <w:pPr>
        <w:pStyle w:val="ListParagraph"/>
        <w:numPr>
          <w:ilvl w:val="0"/>
          <w:numId w:val="2"/>
        </w:numPr>
        <w:spacing w:after="60" w:line="264"/>
      </w:pPr>
      <w:r>
        <w:rPr>
          <w:sz w:val="21"/>
          <w:szCs w:val="21"/>
        </w:rPr>
        <w:t xml:space="preserve">Por nome do paciente (histórico da pessoa);</w:t>
      </w:r>
    </w:p>
    <w:p>
      <w:pPr>
        <w:pStyle w:val="ListParagraph"/>
        <w:numPr>
          <w:ilvl w:val="0"/>
          <w:numId w:val="2"/>
        </w:numPr>
        <w:spacing w:after="60" w:line="264"/>
      </w:pPr>
      <w:r>
        <w:rPr>
          <w:sz w:val="21"/>
          <w:szCs w:val="21"/>
        </w:rPr>
        <w:t xml:space="preserve">Por município e por estabelecimento de destino;</w:t>
      </w:r>
    </w:p>
    <w:p>
      <w:pPr>
        <w:pStyle w:val="ListParagraph"/>
        <w:numPr>
          <w:ilvl w:val="0"/>
          <w:numId w:val="2"/>
        </w:numPr>
        <w:spacing w:after="60" w:line="264"/>
      </w:pPr>
      <w:r>
        <w:rPr>
          <w:sz w:val="21"/>
          <w:szCs w:val="21"/>
        </w:rPr>
        <w:t xml:space="preserve">Por procedimento e por status (ex.: faltas).</w:t>
      </w:r>
    </w:p>
    <w:p>
      <w:pPr>
        <w:pStyle w:val="Heading2"/>
        <w:spacing w:after="100" w:before="240"/>
      </w:pPr>
      <w:r>
        <w:rPr>
          <w:b/>
          <w:bCs/>
          <w:color w:val="2E74B5"/>
          <w:sz w:val="25"/>
          <w:szCs w:val="25"/>
        </w:rPr>
        <w:t xml:space="preserve">8.5. Painel de Senhas</w:t>
      </w:r>
    </w:p>
    <w:p>
      <w:pPr>
        <w:spacing w:after="120" w:line="276"/>
      </w:pPr>
      <w:r>
        <w:rPr>
          <w:sz w:val="21"/>
          <w:szCs w:val="21"/>
        </w:rPr>
        <w:t xml:space="preserve">Emissão automática de senhas MT-01 a MT-50 (reinício após 50 e reinício diário), com botões Chamar próximo, Repetir, Voltar e Avançar; exibição da senha atual e guichê em painel de TV, com histórico das últimas chamadas.</w:t>
      </w:r>
    </w:p>
    <w:p>
      <w:pPr>
        <w:pStyle w:val="Heading1"/>
        <w:spacing w:after="140" w:before="320"/>
      </w:pPr>
      <w:r>
        <w:rPr>
          <w:b/>
          <w:bCs/>
          <w:color w:val="1F4E79"/>
          <w:sz w:val="30"/>
          <w:szCs w:val="30"/>
        </w:rPr>
        <w:t xml:space="preserve">9. Perfis de Acesso e Permissões</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6620"/>
      </w:tblGrid>
      <w:tr>
        <w:trPr>
          <w:tblHeader/>
        </w:trPr>
        <w:tc>
          <w:tcPr>
            <w:tcW w:type="dxa" w:w="2400"/>
            <w:shd w:fill="2E74B5" w:color="auto" w:val="clear"/>
            <w:tcMar>
              <w:top w:type="dxa" w:w="40"/>
              <w:left w:type="dxa" w:w="90"/>
              <w:bottom w:type="dxa" w:w="40"/>
              <w:right w:type="dxa" w:w="90"/>
            </w:tcMar>
          </w:tcPr>
          <w:p>
            <w:pPr>
              <w:spacing w:after="20" w:before="20" w:line="252"/>
            </w:pPr>
            <w:r>
              <w:rPr>
                <w:b/>
                <w:bCs/>
                <w:color w:val="FFFFFF"/>
                <w:sz w:val="19"/>
                <w:szCs w:val="19"/>
              </w:rPr>
              <w:t xml:space="preserve">Perfil</w:t>
            </w:r>
          </w:p>
        </w:tc>
        <w:tc>
          <w:tcPr>
            <w:tcW w:type="dxa" w:w="6620"/>
            <w:shd w:fill="2E74B5" w:color="auto" w:val="clear"/>
            <w:tcMar>
              <w:top w:type="dxa" w:w="40"/>
              <w:left w:type="dxa" w:w="90"/>
              <w:bottom w:type="dxa" w:w="40"/>
              <w:right w:type="dxa" w:w="90"/>
            </w:tcMar>
          </w:tcPr>
          <w:p>
            <w:pPr>
              <w:spacing w:after="20" w:before="20" w:line="252"/>
            </w:pPr>
            <w:r>
              <w:rPr>
                <w:b/>
                <w:bCs/>
                <w:color w:val="FFFFFF"/>
                <w:sz w:val="19"/>
                <w:szCs w:val="19"/>
              </w:rPr>
              <w:t xml:space="preserve">Permissões</w:t>
            </w:r>
          </w:p>
        </w:tc>
      </w:tr>
      <w:tr>
        <w:tc>
          <w:tcPr>
            <w:tcW w:type="dxa" w:w="2400"/>
            <w:tcMar>
              <w:top w:type="dxa" w:w="40"/>
              <w:left w:type="dxa" w:w="90"/>
              <w:bottom w:type="dxa" w:w="40"/>
              <w:right w:type="dxa" w:w="90"/>
            </w:tcMar>
          </w:tcPr>
          <w:p>
            <w:pPr>
              <w:spacing w:after="20" w:before="20" w:line="252"/>
            </w:pPr>
            <w:r>
              <w:rPr>
                <w:b w:val="false"/>
                <w:bCs w:val="false"/>
                <w:color w:val="000000"/>
                <w:sz w:val="19"/>
                <w:szCs w:val="19"/>
              </w:rPr>
              <w:t xml:space="preserve">Administrador</w:t>
            </w:r>
          </w:p>
        </w:tc>
        <w:tc>
          <w:tcPr>
            <w:tcW w:type="dxa" w:w="6620"/>
            <w:tcMar>
              <w:top w:type="dxa" w:w="40"/>
              <w:left w:type="dxa" w:w="90"/>
              <w:bottom w:type="dxa" w:w="40"/>
              <w:right w:type="dxa" w:w="90"/>
            </w:tcMar>
          </w:tcPr>
          <w:p>
            <w:pPr>
              <w:spacing w:after="20" w:before="20" w:line="252"/>
            </w:pPr>
            <w:r>
              <w:rPr>
                <w:b w:val="false"/>
                <w:bCs w:val="false"/>
                <w:color w:val="000000"/>
                <w:sz w:val="19"/>
                <w:szCs w:val="19"/>
              </w:rPr>
              <w:t xml:space="preserve">Acesso total, incluindo gestão de usuários e configurações.</w:t>
            </w:r>
          </w:p>
        </w:tc>
      </w:tr>
      <w:tr>
        <w:tc>
          <w:tcPr>
            <w:tcW w:type="dxa" w:w="24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Atendente</w:t>
            </w:r>
          </w:p>
        </w:tc>
        <w:tc>
          <w:tcPr>
            <w:tcW w:type="dxa" w:w="66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Cadastro de pacientes e agendamentos; emissão de cartão e senhas.</w:t>
            </w:r>
          </w:p>
        </w:tc>
      </w:tr>
      <w:tr>
        <w:tc>
          <w:tcPr>
            <w:tcW w:type="dxa" w:w="2400"/>
            <w:tcMar>
              <w:top w:type="dxa" w:w="40"/>
              <w:left w:type="dxa" w:w="90"/>
              <w:bottom w:type="dxa" w:w="40"/>
              <w:right w:type="dxa" w:w="90"/>
            </w:tcMar>
          </w:tcPr>
          <w:p>
            <w:pPr>
              <w:spacing w:after="20" w:before="20" w:line="252"/>
            </w:pPr>
            <w:r>
              <w:rPr>
                <w:b w:val="false"/>
                <w:bCs w:val="false"/>
                <w:color w:val="000000"/>
                <w:sz w:val="19"/>
                <w:szCs w:val="19"/>
              </w:rPr>
              <w:t xml:space="preserve">Coordenação</w:t>
            </w:r>
          </w:p>
        </w:tc>
        <w:tc>
          <w:tcPr>
            <w:tcW w:type="dxa" w:w="6620"/>
            <w:tcMar>
              <w:top w:type="dxa" w:w="40"/>
              <w:left w:type="dxa" w:w="90"/>
              <w:bottom w:type="dxa" w:w="40"/>
              <w:right w:type="dxa" w:w="90"/>
            </w:tcMar>
          </w:tcPr>
          <w:p>
            <w:pPr>
              <w:spacing w:after="20" w:before="20" w:line="252"/>
            </w:pPr>
            <w:r>
              <w:rPr>
                <w:b w:val="false"/>
                <w:bCs w:val="false"/>
                <w:color w:val="000000"/>
                <w:sz w:val="19"/>
                <w:szCs w:val="19"/>
              </w:rPr>
              <w:t xml:space="preserve">Consultas, relatórios e gerenciamento operacional.</w:t>
            </w:r>
          </w:p>
        </w:tc>
      </w:tr>
      <w:tr>
        <w:tc>
          <w:tcPr>
            <w:tcW w:type="dxa" w:w="24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Consulta</w:t>
            </w:r>
          </w:p>
        </w:tc>
        <w:tc>
          <w:tcPr>
            <w:tcW w:type="dxa" w:w="66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Somente leitura de informações autorizadas.</w:t>
            </w:r>
          </w:p>
        </w:tc>
      </w:tr>
    </w:tbl>
    <w:p>
      <w:pPr>
        <w:spacing w:after="80"/>
      </w:pPr>
    </w:p>
    <w:p>
      <w:pPr>
        <w:spacing w:after="120" w:line="276"/>
      </w:pPr>
      <w:r>
        <w:rPr>
          <w:sz w:val="21"/>
          <w:szCs w:val="21"/>
        </w:rPr>
        <w:t xml:space="preserve">O sistema deve impedir que um usuário acesse informações não relacionadas às suas funções (princípio do menor privilégio).</w:t>
      </w:r>
    </w:p>
    <w:p>
      <w:pPr>
        <w:pStyle w:val="Heading1"/>
        <w:spacing w:after="140" w:before="320"/>
      </w:pPr>
      <w:r>
        <w:rPr>
          <w:b/>
          <w:bCs/>
          <w:color w:val="1F4E79"/>
          <w:sz w:val="30"/>
          <w:szCs w:val="30"/>
        </w:rPr>
        <w:t xml:space="preserve">10. Segurança da Informação e LGPD</w:t>
      </w:r>
    </w:p>
    <w:p>
      <w:pPr>
        <w:spacing w:after="120" w:line="276"/>
      </w:pPr>
      <w:r>
        <w:rPr>
          <w:sz w:val="21"/>
          <w:szCs w:val="21"/>
        </w:rPr>
        <w:t xml:space="preserve">Em conformidade com a Lei nº 13.709/2018, tratando dados pessoais sensíveis de saúde:</w:t>
      </w:r>
    </w:p>
    <w:p>
      <w:pPr>
        <w:pStyle w:val="ListParagraph"/>
        <w:numPr>
          <w:ilvl w:val="0"/>
          <w:numId w:val="2"/>
        </w:numPr>
        <w:spacing w:after="60" w:line="264"/>
      </w:pPr>
      <w:r>
        <w:rPr>
          <w:sz w:val="21"/>
          <w:szCs w:val="21"/>
        </w:rPr>
        <w:t xml:space="preserve">Hospedagem exclusivamente no servidor local da Prefeitura; sem nuvem pública para dados de pacientes;</w:t>
      </w:r>
    </w:p>
    <w:p>
      <w:pPr>
        <w:pStyle w:val="ListParagraph"/>
        <w:numPr>
          <w:ilvl w:val="0"/>
          <w:numId w:val="2"/>
        </w:numPr>
        <w:spacing w:after="60" w:line="264"/>
      </w:pPr>
      <w:r>
        <w:rPr>
          <w:sz w:val="21"/>
          <w:szCs w:val="21"/>
        </w:rPr>
        <w:t xml:space="preserve">Autenticação individual, vedado o compartilhamento de credenciais; senhas armazenadas com hash seguro (nunca em texto puro);</w:t>
      </w:r>
    </w:p>
    <w:p>
      <w:pPr>
        <w:pStyle w:val="ListParagraph"/>
        <w:numPr>
          <w:ilvl w:val="0"/>
          <w:numId w:val="2"/>
        </w:numPr>
        <w:spacing w:after="60" w:line="264"/>
      </w:pPr>
      <w:r>
        <w:rPr>
          <w:sz w:val="21"/>
          <w:szCs w:val="21"/>
        </w:rPr>
        <w:t xml:space="preserve">Tráfego via HTTPS/TLS sempre que possível;</w:t>
      </w:r>
    </w:p>
    <w:p>
      <w:pPr>
        <w:pStyle w:val="ListParagraph"/>
        <w:numPr>
          <w:ilvl w:val="0"/>
          <w:numId w:val="2"/>
        </w:numPr>
        <w:spacing w:after="60" w:line="264"/>
      </w:pPr>
      <w:r>
        <w:rPr>
          <w:sz w:val="21"/>
          <w:szCs w:val="21"/>
        </w:rPr>
        <w:t xml:space="preserve">Bloqueio por inatividade, política de senhas fortes, controle de tentativas e de sessões;</w:t>
      </w:r>
    </w:p>
    <w:p>
      <w:pPr>
        <w:pStyle w:val="ListParagraph"/>
        <w:numPr>
          <w:ilvl w:val="0"/>
          <w:numId w:val="2"/>
        </w:numPr>
        <w:spacing w:after="60" w:line="264"/>
      </w:pPr>
      <w:r>
        <w:rPr>
          <w:sz w:val="21"/>
          <w:szCs w:val="21"/>
        </w:rPr>
        <w:t xml:space="preserve">Proteção contra ataques comuns a aplicações web (injeção, XSS, CSRF) — mitigada nativamente pelo framework;</w:t>
      </w:r>
    </w:p>
    <w:p>
      <w:pPr>
        <w:pStyle w:val="ListParagraph"/>
        <w:numPr>
          <w:ilvl w:val="0"/>
          <w:numId w:val="2"/>
        </w:numPr>
        <w:spacing w:after="60" w:line="264"/>
      </w:pPr>
      <w:r>
        <w:rPr>
          <w:sz w:val="21"/>
          <w:szCs w:val="21"/>
        </w:rPr>
        <w:t xml:space="preserve">Trilha de auditoria imutável: login/logout, inclusão, alteração, exclusão, emissão de relatórios, impressão e exportação — com usuário, data, hora, IP e valores anterior/novo;</w:t>
      </w:r>
    </w:p>
    <w:p>
      <w:pPr>
        <w:pStyle w:val="ListParagraph"/>
        <w:numPr>
          <w:ilvl w:val="0"/>
          <w:numId w:val="2"/>
        </w:numPr>
        <w:spacing w:after="60" w:line="264"/>
      </w:pPr>
      <w:r>
        <w:rPr>
          <w:sz w:val="21"/>
          <w:szCs w:val="21"/>
        </w:rPr>
        <w:t xml:space="preserve">Atendimento aos direitos do titular: consulta, correção e atualização cadastral, com registro das datas.</w:t>
      </w:r>
    </w:p>
    <w:p>
      <w:pPr>
        <w:pStyle w:val="Heading1"/>
        <w:spacing w:after="140" w:before="320"/>
      </w:pPr>
      <w:r>
        <w:rPr>
          <w:b/>
          <w:bCs/>
          <w:color w:val="1F4E79"/>
          <w:sz w:val="30"/>
          <w:szCs w:val="30"/>
        </w:rPr>
        <w:t xml:space="preserve">11. Backup, Continuidade e Auditoria</w:t>
      </w:r>
    </w:p>
    <w:p>
      <w:pPr>
        <w:pStyle w:val="ListParagraph"/>
        <w:numPr>
          <w:ilvl w:val="0"/>
          <w:numId w:val="2"/>
        </w:numPr>
        <w:spacing w:after="60" w:line="264"/>
      </w:pPr>
      <w:r>
        <w:rPr>
          <w:sz w:val="21"/>
          <w:szCs w:val="21"/>
        </w:rPr>
        <w:t xml:space="preserve">Backups completos e incrementais do banco, conforme política da TI, com rotina automatizada e registro em log;</w:t>
      </w:r>
    </w:p>
    <w:p>
      <w:pPr>
        <w:pStyle w:val="ListParagraph"/>
        <w:numPr>
          <w:ilvl w:val="0"/>
          <w:numId w:val="2"/>
        </w:numPr>
        <w:spacing w:after="60" w:line="264"/>
      </w:pPr>
      <w:r>
        <w:rPr>
          <w:sz w:val="21"/>
          <w:szCs w:val="21"/>
        </w:rPr>
        <w:t xml:space="preserve">Procedimento de restauração testado periodicamente;</w:t>
      </w:r>
    </w:p>
    <w:p>
      <w:pPr>
        <w:pStyle w:val="ListParagraph"/>
        <w:numPr>
          <w:ilvl w:val="0"/>
          <w:numId w:val="2"/>
        </w:numPr>
        <w:spacing w:after="60" w:line="264"/>
      </w:pPr>
      <w:r>
        <w:rPr>
          <w:sz w:val="21"/>
          <w:szCs w:val="21"/>
        </w:rPr>
        <w:t xml:space="preserve">Documentação do banco (MER, dicionário de dados, estrutura de tabelas) mantida atualizada pela TI;</w:t>
      </w:r>
    </w:p>
    <w:p>
      <w:pPr>
        <w:pStyle w:val="ListParagraph"/>
        <w:numPr>
          <w:ilvl w:val="0"/>
          <w:numId w:val="2"/>
        </w:numPr>
        <w:spacing w:after="60" w:line="264"/>
      </w:pPr>
      <w:r>
        <w:rPr>
          <w:sz w:val="21"/>
          <w:szCs w:val="21"/>
        </w:rPr>
        <w:t xml:space="preserve">Rastreabilidade total das alterações de cadastro (quem, quando, o quê, valor anterior e novo).</w:t>
      </w:r>
    </w:p>
    <w:p>
      <w:pPr>
        <w:pStyle w:val="Heading1"/>
        <w:spacing w:after="140" w:before="320"/>
      </w:pPr>
      <w:r>
        <w:rPr>
          <w:b/>
          <w:bCs/>
          <w:color w:val="1F4E79"/>
          <w:sz w:val="30"/>
          <w:szCs w:val="30"/>
        </w:rPr>
        <w:t xml:space="preserve">12. Ambiente e Requisitos Técnicos</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420"/>
      </w:tblGrid>
      <w:tr>
        <w:trPr>
          <w:tblHeader/>
        </w:trPr>
        <w:tc>
          <w:tcPr>
            <w:tcW w:type="dxa" w:w="2600"/>
            <w:shd w:fill="2E74B5" w:color="auto" w:val="clear"/>
            <w:tcMar>
              <w:top w:type="dxa" w:w="40"/>
              <w:left w:type="dxa" w:w="90"/>
              <w:bottom w:type="dxa" w:w="40"/>
              <w:right w:type="dxa" w:w="90"/>
            </w:tcMar>
          </w:tcPr>
          <w:p>
            <w:pPr>
              <w:spacing w:after="20" w:before="20" w:line="252"/>
            </w:pPr>
            <w:r>
              <w:rPr>
                <w:b/>
                <w:bCs/>
                <w:color w:val="FFFFFF"/>
                <w:sz w:val="19"/>
                <w:szCs w:val="19"/>
              </w:rPr>
              <w:t xml:space="preserve">Item</w:t>
            </w:r>
          </w:p>
        </w:tc>
        <w:tc>
          <w:tcPr>
            <w:tcW w:type="dxa" w:w="6420"/>
            <w:shd w:fill="2E74B5" w:color="auto" w:val="clear"/>
            <w:tcMar>
              <w:top w:type="dxa" w:w="40"/>
              <w:left w:type="dxa" w:w="90"/>
              <w:bottom w:type="dxa" w:w="40"/>
              <w:right w:type="dxa" w:w="90"/>
            </w:tcMar>
          </w:tcPr>
          <w:p>
            <w:pPr>
              <w:spacing w:after="20" w:before="20" w:line="252"/>
            </w:pPr>
            <w:r>
              <w:rPr>
                <w:b/>
                <w:bCs/>
                <w:color w:val="FFFFFF"/>
                <w:sz w:val="19"/>
                <w:szCs w:val="19"/>
              </w:rPr>
              <w:t xml:space="preserve">Definição</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Servidor</w:t>
            </w:r>
          </w:p>
        </w:tc>
        <w:tc>
          <w:tcPr>
            <w:tcW w:type="dxa" w:w="6420"/>
            <w:tcMar>
              <w:top w:type="dxa" w:w="40"/>
              <w:left w:type="dxa" w:w="90"/>
              <w:bottom w:type="dxa" w:w="40"/>
              <w:right w:type="dxa" w:w="90"/>
            </w:tcMar>
          </w:tcPr>
          <w:p>
            <w:pPr>
              <w:spacing w:after="20" w:before="20" w:line="252"/>
            </w:pPr>
            <w:r>
              <w:rPr>
                <w:b w:val="false"/>
                <w:bCs w:val="false"/>
                <w:color w:val="000000"/>
                <w:sz w:val="19"/>
                <w:szCs w:val="19"/>
              </w:rPr>
              <w:t xml:space="preserve">Windows Server (infraestrutura da Prefeitura).</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Aplicação</w:t>
            </w:r>
          </w:p>
        </w:tc>
        <w:tc>
          <w:tcPr>
            <w:tcW w:type="dxa" w:w="64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Python/Django servido por Waitress, com IIS ou Nginx como proxy reverso.</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Banco de dados</w:t>
            </w:r>
          </w:p>
        </w:tc>
        <w:tc>
          <w:tcPr>
            <w:tcW w:type="dxa" w:w="6420"/>
            <w:tcMar>
              <w:top w:type="dxa" w:w="40"/>
              <w:left w:type="dxa" w:w="90"/>
              <w:bottom w:type="dxa" w:w="40"/>
              <w:right w:type="dxa" w:w="90"/>
            </w:tcMar>
          </w:tcPr>
          <w:p>
            <w:pPr>
              <w:spacing w:after="20" w:before="20" w:line="252"/>
            </w:pPr>
            <w:r>
              <w:rPr>
                <w:b w:val="false"/>
                <w:bCs w:val="false"/>
                <w:color w:val="000000"/>
                <w:sz w:val="19"/>
                <w:szCs w:val="19"/>
              </w:rPr>
              <w:t xml:space="preserve">PostgreSQL, de propriedade exclusiva da Prefeitura.</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Autenticação</w:t>
            </w:r>
          </w:p>
        </w:tc>
        <w:tc>
          <w:tcPr>
            <w:tcW w:type="dxa" w:w="64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Contas próprias do sistema (arquitetura preparada para futura integração LDAP/AD).</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Navegadores</w:t>
            </w:r>
          </w:p>
        </w:tc>
        <w:tc>
          <w:tcPr>
            <w:tcW w:type="dxa" w:w="6420"/>
            <w:tcMar>
              <w:top w:type="dxa" w:w="40"/>
              <w:left w:type="dxa" w:w="90"/>
              <w:bottom w:type="dxa" w:w="40"/>
              <w:right w:type="dxa" w:w="90"/>
            </w:tcMar>
          </w:tcPr>
          <w:p>
            <w:pPr>
              <w:spacing w:after="20" w:before="20" w:line="252"/>
            </w:pPr>
            <w:r>
              <w:rPr>
                <w:b w:val="false"/>
                <w:bCs w:val="false"/>
                <w:color w:val="000000"/>
                <w:sz w:val="19"/>
                <w:szCs w:val="19"/>
              </w:rPr>
              <w:t xml:space="preserve">Google Chrome, Microsoft Edge e Mozilla Firefox.</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Interface</w:t>
            </w:r>
          </w:p>
        </w:tc>
        <w:tc>
          <w:tcPr>
            <w:tcW w:type="dxa" w:w="64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Responsiva (computadores e tablets).</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Exportação</w:t>
            </w:r>
          </w:p>
        </w:tc>
        <w:tc>
          <w:tcPr>
            <w:tcW w:type="dxa" w:w="6420"/>
            <w:tcMar>
              <w:top w:type="dxa" w:w="40"/>
              <w:left w:type="dxa" w:w="90"/>
              <w:bottom w:type="dxa" w:w="40"/>
              <w:right w:type="dxa" w:w="90"/>
            </w:tcMar>
          </w:tcPr>
          <w:p>
            <w:pPr>
              <w:spacing w:after="20" w:before="20" w:line="252"/>
            </w:pPr>
            <w:r>
              <w:rPr>
                <w:b w:val="false"/>
                <w:bCs w:val="false"/>
                <w:color w:val="000000"/>
                <w:sz w:val="19"/>
                <w:szCs w:val="19"/>
              </w:rPr>
              <w:t xml:space="preserve">PDF, Excel (XLSX) e CSV.</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Desempenho</w:t>
            </w:r>
          </w:p>
        </w:tc>
        <w:tc>
          <w:tcPr>
            <w:tcW w:type="dxa" w:w="64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Resposta inferior a 3s em consultas comuns; acesso simultâneo por múltiplos usuários.</w:t>
            </w:r>
          </w:p>
        </w:tc>
      </w:tr>
    </w:tbl>
    <w:p>
      <w:r>
        <w:br w:type="page"/>
      </w:r>
    </w:p>
    <w:p>
      <w:pPr>
        <w:pStyle w:val="Heading1"/>
        <w:spacing w:after="140" w:before="320"/>
      </w:pPr>
      <w:r>
        <w:rPr>
          <w:b/>
          <w:bCs/>
          <w:color w:val="1F4E79"/>
          <w:sz w:val="30"/>
          <w:szCs w:val="30"/>
        </w:rPr>
        <w:t xml:space="preserve">13. Plano de Implementação em Fases</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300"/>
        <w:gridCol w:w="4520"/>
        <w:gridCol w:w="2200"/>
      </w:tblGrid>
      <w:tr>
        <w:trPr>
          <w:tblHeader/>
        </w:trPr>
        <w:tc>
          <w:tcPr>
            <w:tcW w:type="dxa" w:w="2300"/>
            <w:shd w:fill="2E74B5" w:color="auto" w:val="clear"/>
            <w:tcMar>
              <w:top w:type="dxa" w:w="40"/>
              <w:left w:type="dxa" w:w="90"/>
              <w:bottom w:type="dxa" w:w="40"/>
              <w:right w:type="dxa" w:w="90"/>
            </w:tcMar>
          </w:tcPr>
          <w:p>
            <w:pPr>
              <w:spacing w:after="20" w:before="20" w:line="252"/>
            </w:pPr>
            <w:r>
              <w:rPr>
                <w:b/>
                <w:bCs/>
                <w:color w:val="FFFFFF"/>
                <w:sz w:val="19"/>
                <w:szCs w:val="19"/>
              </w:rPr>
              <w:t xml:space="preserve">Fase</w:t>
            </w:r>
          </w:p>
        </w:tc>
        <w:tc>
          <w:tcPr>
            <w:tcW w:type="dxa" w:w="4520"/>
            <w:shd w:fill="2E74B5" w:color="auto" w:val="clear"/>
            <w:tcMar>
              <w:top w:type="dxa" w:w="40"/>
              <w:left w:type="dxa" w:w="90"/>
              <w:bottom w:type="dxa" w:w="40"/>
              <w:right w:type="dxa" w:w="90"/>
            </w:tcMar>
          </w:tcPr>
          <w:p>
            <w:pPr>
              <w:spacing w:after="20" w:before="20" w:line="252"/>
            </w:pPr>
            <w:r>
              <w:rPr>
                <w:b/>
                <w:bCs/>
                <w:color w:val="FFFFFF"/>
                <w:sz w:val="19"/>
                <w:szCs w:val="19"/>
              </w:rPr>
              <w:t xml:space="preserve">Entrega</w:t>
            </w:r>
          </w:p>
        </w:tc>
        <w:tc>
          <w:tcPr>
            <w:tcW w:type="dxa" w:w="2200"/>
            <w:shd w:fill="2E74B5" w:color="auto" w:val="clear"/>
            <w:tcMar>
              <w:top w:type="dxa" w:w="40"/>
              <w:left w:type="dxa" w:w="90"/>
              <w:bottom w:type="dxa" w:w="40"/>
              <w:right w:type="dxa" w:w="90"/>
            </w:tcMar>
          </w:tcPr>
          <w:p>
            <w:pPr>
              <w:spacing w:after="20" w:before="20" w:line="252"/>
            </w:pPr>
            <w:r>
              <w:rPr>
                <w:b/>
                <w:bCs/>
                <w:color w:val="FFFFFF"/>
                <w:sz w:val="19"/>
                <w:szCs w:val="19"/>
              </w:rPr>
              <w:t xml:space="preserve">Valor gerado</w:t>
            </w:r>
          </w:p>
        </w:tc>
      </w:tr>
      <w:tr>
        <w:tc>
          <w:tcPr>
            <w:tcW w:type="dxa" w:w="2300"/>
            <w:tcMar>
              <w:top w:type="dxa" w:w="40"/>
              <w:left w:type="dxa" w:w="90"/>
              <w:bottom w:type="dxa" w:w="40"/>
              <w:right w:type="dxa" w:w="90"/>
            </w:tcMar>
          </w:tcPr>
          <w:p>
            <w:pPr>
              <w:spacing w:after="20" w:before="20" w:line="252"/>
            </w:pPr>
            <w:r>
              <w:rPr>
                <w:b w:val="false"/>
                <w:bCs w:val="false"/>
                <w:color w:val="000000"/>
                <w:sz w:val="19"/>
                <w:szCs w:val="19"/>
              </w:rPr>
              <w:t xml:space="preserve">1 — Fundação e Cadastros</w:t>
            </w:r>
          </w:p>
        </w:tc>
        <w:tc>
          <w:tcPr>
            <w:tcW w:type="dxa" w:w="4520"/>
            <w:tcMar>
              <w:top w:type="dxa" w:w="40"/>
              <w:left w:type="dxa" w:w="90"/>
              <w:bottom w:type="dxa" w:w="40"/>
              <w:right w:type="dxa" w:w="90"/>
            </w:tcMar>
          </w:tcPr>
          <w:p>
            <w:pPr>
              <w:spacing w:after="20" w:before="20" w:line="252"/>
            </w:pPr>
            <w:r>
              <w:rPr>
                <w:b w:val="false"/>
                <w:bCs w:val="false"/>
                <w:color w:val="000000"/>
                <w:sz w:val="19"/>
                <w:szCs w:val="19"/>
              </w:rPr>
              <w:t xml:space="preserve">Projeto Django + PostgreSQL, login/perfis, auditoria e CRUD de Paciente (campos BPA) e Destino.</w:t>
            </w:r>
          </w:p>
        </w:tc>
        <w:tc>
          <w:tcPr>
            <w:tcW w:type="dxa" w:w="2200"/>
            <w:tcMar>
              <w:top w:type="dxa" w:w="40"/>
              <w:left w:type="dxa" w:w="90"/>
              <w:bottom w:type="dxa" w:w="40"/>
              <w:right w:type="dxa" w:w="90"/>
            </w:tcMar>
          </w:tcPr>
          <w:p>
            <w:pPr>
              <w:spacing w:after="20" w:before="20" w:line="252"/>
            </w:pPr>
            <w:r>
              <w:rPr>
                <w:b w:val="false"/>
                <w:bCs w:val="false"/>
                <w:color w:val="000000"/>
                <w:sz w:val="19"/>
                <w:szCs w:val="19"/>
              </w:rPr>
              <w:t xml:space="preserve">Base do sistema e cadastro sem duplicidade.</w:t>
            </w:r>
          </w:p>
        </w:tc>
      </w:tr>
      <w:tr>
        <w:tc>
          <w:tcPr>
            <w:tcW w:type="dxa" w:w="23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2 — Núcleo Operacional</w:t>
            </w:r>
          </w:p>
        </w:tc>
        <w:tc>
          <w:tcPr>
            <w:tcW w:type="dxa" w:w="45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Agenda + Agendamento por horário; Cartão de Embarque (PDF); Lista do Dia; controle de embarque.</w:t>
            </w:r>
          </w:p>
        </w:tc>
        <w:tc>
          <w:tcPr>
            <w:tcW w:type="dxa" w:w="22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Fim do papel na marcação diária.</w:t>
            </w:r>
          </w:p>
        </w:tc>
      </w:tr>
      <w:tr>
        <w:tc>
          <w:tcPr>
            <w:tcW w:type="dxa" w:w="2300"/>
            <w:tcMar>
              <w:top w:type="dxa" w:w="40"/>
              <w:left w:type="dxa" w:w="90"/>
              <w:bottom w:type="dxa" w:w="40"/>
              <w:right w:type="dxa" w:w="90"/>
            </w:tcMar>
          </w:tcPr>
          <w:p>
            <w:pPr>
              <w:spacing w:after="20" w:before="20" w:line="252"/>
            </w:pPr>
            <w:r>
              <w:rPr>
                <w:b w:val="false"/>
                <w:bCs w:val="false"/>
                <w:color w:val="000000"/>
                <w:sz w:val="19"/>
                <w:szCs w:val="19"/>
              </w:rPr>
              <w:t xml:space="preserve">3 — Painel de Senhas</w:t>
            </w:r>
          </w:p>
        </w:tc>
        <w:tc>
          <w:tcPr>
            <w:tcW w:type="dxa" w:w="4520"/>
            <w:tcMar>
              <w:top w:type="dxa" w:w="40"/>
              <w:left w:type="dxa" w:w="90"/>
              <w:bottom w:type="dxa" w:w="40"/>
              <w:right w:type="dxa" w:w="90"/>
            </w:tcMar>
          </w:tcPr>
          <w:p>
            <w:pPr>
              <w:spacing w:after="20" w:before="20" w:line="252"/>
            </w:pPr>
            <w:r>
              <w:rPr>
                <w:b w:val="false"/>
                <w:bCs w:val="false"/>
                <w:color w:val="000000"/>
                <w:sz w:val="19"/>
                <w:szCs w:val="19"/>
              </w:rPr>
              <w:t xml:space="preserve">Emissão MT-01..50, chamadas e painel de TV em tempo real.</w:t>
            </w:r>
          </w:p>
        </w:tc>
        <w:tc>
          <w:tcPr>
            <w:tcW w:type="dxa" w:w="2200"/>
            <w:tcMar>
              <w:top w:type="dxa" w:w="40"/>
              <w:left w:type="dxa" w:w="90"/>
              <w:bottom w:type="dxa" w:w="40"/>
              <w:right w:type="dxa" w:w="90"/>
            </w:tcMar>
          </w:tcPr>
          <w:p>
            <w:pPr>
              <w:spacing w:after="20" w:before="20" w:line="252"/>
            </w:pPr>
            <w:r>
              <w:rPr>
                <w:b w:val="false"/>
                <w:bCs w:val="false"/>
                <w:color w:val="000000"/>
                <w:sz w:val="19"/>
                <w:szCs w:val="19"/>
              </w:rPr>
              <w:t xml:space="preserve">Organização da fila de atendimento.</w:t>
            </w:r>
          </w:p>
        </w:tc>
      </w:tr>
      <w:tr>
        <w:tc>
          <w:tcPr>
            <w:tcW w:type="dxa" w:w="23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4 — Consulta e Produção</w:t>
            </w:r>
          </w:p>
        </w:tc>
        <w:tc>
          <w:tcPr>
            <w:tcW w:type="dxa" w:w="45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Relatórios (por agendamento, dia, mês, nome...), BPA (PDF/Excel), pesquisa e dashboard.</w:t>
            </w:r>
          </w:p>
        </w:tc>
        <w:tc>
          <w:tcPr>
            <w:tcW w:type="dxa" w:w="22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Agilidade na digitação do BPA e gestão.</w:t>
            </w:r>
          </w:p>
        </w:tc>
      </w:tr>
      <w:tr>
        <w:tc>
          <w:tcPr>
            <w:tcW w:type="dxa" w:w="2300"/>
            <w:tcMar>
              <w:top w:type="dxa" w:w="40"/>
              <w:left w:type="dxa" w:w="90"/>
              <w:bottom w:type="dxa" w:w="40"/>
              <w:right w:type="dxa" w:w="90"/>
            </w:tcMar>
          </w:tcPr>
          <w:p>
            <w:pPr>
              <w:spacing w:after="20" w:before="20" w:line="252"/>
            </w:pPr>
            <w:r>
              <w:rPr>
                <w:b w:val="false"/>
                <w:bCs w:val="false"/>
                <w:color w:val="000000"/>
                <w:sz w:val="19"/>
                <w:szCs w:val="19"/>
              </w:rPr>
              <w:t xml:space="preserve">5 — Endurecimento</w:t>
            </w:r>
          </w:p>
        </w:tc>
        <w:tc>
          <w:tcPr>
            <w:tcW w:type="dxa" w:w="4520"/>
            <w:tcMar>
              <w:top w:type="dxa" w:w="40"/>
              <w:left w:type="dxa" w:w="90"/>
              <w:bottom w:type="dxa" w:w="40"/>
              <w:right w:type="dxa" w:w="90"/>
            </w:tcMar>
          </w:tcPr>
          <w:p>
            <w:pPr>
              <w:spacing w:after="20" w:before="20" w:line="252"/>
            </w:pPr>
            <w:r>
              <w:rPr>
                <w:b w:val="false"/>
                <w:bCs w:val="false"/>
                <w:color w:val="000000"/>
                <w:sz w:val="19"/>
                <w:szCs w:val="19"/>
              </w:rPr>
              <w:t xml:space="preserve">LGPD (bloqueios, política de senha, logs protegidos), backup/restore, documentação e treinamento.</w:t>
            </w:r>
          </w:p>
        </w:tc>
        <w:tc>
          <w:tcPr>
            <w:tcW w:type="dxa" w:w="2200"/>
            <w:tcMar>
              <w:top w:type="dxa" w:w="40"/>
              <w:left w:type="dxa" w:w="90"/>
              <w:bottom w:type="dxa" w:w="40"/>
              <w:right w:type="dxa" w:w="90"/>
            </w:tcMar>
          </w:tcPr>
          <w:p>
            <w:pPr>
              <w:spacing w:after="20" w:before="20" w:line="252"/>
            </w:pPr>
            <w:r>
              <w:rPr>
                <w:b w:val="false"/>
                <w:bCs w:val="false"/>
                <w:color w:val="000000"/>
                <w:sz w:val="19"/>
                <w:szCs w:val="19"/>
              </w:rPr>
              <w:t xml:space="preserve">Conformidade e entrada em produção.</w:t>
            </w:r>
          </w:p>
        </w:tc>
      </w:tr>
    </w:tbl>
    <w:p>
      <w:pPr>
        <w:spacing w:after="80"/>
      </w:pPr>
    </w:p>
    <w:p>
      <w:pPr>
        <w:spacing w:after="120" w:line="276"/>
      </w:pPr>
      <w:r>
        <w:rPr>
          <w:b/>
          <w:bCs/>
          <w:sz w:val="21"/>
          <w:szCs w:val="21"/>
        </w:rPr>
        <w:t xml:space="preserve">Marco de valor: </w:t>
      </w:r>
      <w:r>
        <w:rPr>
          <w:sz w:val="21"/>
          <w:szCs w:val="21"/>
        </w:rPr>
        <w:t xml:space="preserve">ao final da Fase 2 o sistema já é utilizável na operação diária, substituindo as fichas de marcação, a lista do dia e o cartão de embarque.</w:t>
      </w:r>
    </w:p>
    <w:p>
      <w:pPr>
        <w:pStyle w:val="Heading1"/>
        <w:spacing w:after="140" w:before="320"/>
      </w:pPr>
      <w:r>
        <w:rPr>
          <w:b/>
          <w:bCs/>
          <w:color w:val="1F4E79"/>
          <w:sz w:val="30"/>
          <w:szCs w:val="30"/>
        </w:rPr>
        <w:t xml:space="preserve">14. Decisões Pendentes e Recomendações</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6420"/>
      </w:tblGrid>
      <w:tr>
        <w:trPr>
          <w:tblHeader/>
        </w:trPr>
        <w:tc>
          <w:tcPr>
            <w:tcW w:type="dxa" w:w="2600"/>
            <w:shd w:fill="2E74B5" w:color="auto" w:val="clear"/>
            <w:tcMar>
              <w:top w:type="dxa" w:w="40"/>
              <w:left w:type="dxa" w:w="90"/>
              <w:bottom w:type="dxa" w:w="40"/>
              <w:right w:type="dxa" w:w="90"/>
            </w:tcMar>
          </w:tcPr>
          <w:p>
            <w:pPr>
              <w:spacing w:after="20" w:before="20" w:line="252"/>
            </w:pPr>
            <w:r>
              <w:rPr>
                <w:b/>
                <w:bCs/>
                <w:color w:val="FFFFFF"/>
                <w:sz w:val="19"/>
                <w:szCs w:val="19"/>
              </w:rPr>
              <w:t xml:space="preserve">Tema</w:t>
            </w:r>
          </w:p>
        </w:tc>
        <w:tc>
          <w:tcPr>
            <w:tcW w:type="dxa" w:w="6420"/>
            <w:shd w:fill="2E74B5" w:color="auto" w:val="clear"/>
            <w:tcMar>
              <w:top w:type="dxa" w:w="40"/>
              <w:left w:type="dxa" w:w="90"/>
              <w:bottom w:type="dxa" w:w="40"/>
              <w:right w:type="dxa" w:w="90"/>
            </w:tcMar>
          </w:tcPr>
          <w:p>
            <w:pPr>
              <w:spacing w:after="20" w:before="20" w:line="252"/>
            </w:pPr>
            <w:r>
              <w:rPr>
                <w:b/>
                <w:bCs/>
                <w:color w:val="FFFFFF"/>
                <w:sz w:val="19"/>
                <w:szCs w:val="19"/>
              </w:rPr>
              <w:t xml:space="preserve">Recomendação</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Capacidade por horário</w:t>
            </w:r>
          </w:p>
        </w:tc>
        <w:tc>
          <w:tcPr>
            <w:tcW w:type="dxa" w:w="6420"/>
            <w:tcMar>
              <w:top w:type="dxa" w:w="40"/>
              <w:left w:type="dxa" w:w="90"/>
              <w:bottom w:type="dxa" w:w="40"/>
              <w:right w:type="dxa" w:w="90"/>
            </w:tcMar>
          </w:tcPr>
          <w:p>
            <w:pPr>
              <w:spacing w:after="20" w:before="20" w:line="252"/>
            </w:pPr>
            <w:r>
              <w:rPr>
                <w:b w:val="false"/>
                <w:bCs w:val="false"/>
                <w:color w:val="000000"/>
                <w:sz w:val="19"/>
                <w:szCs w:val="19"/>
              </w:rPr>
              <w:t xml:space="preserve">Definir quantos pacientes cada horário comporta (parâmetro configurável).</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Granularidade dos horários</w:t>
            </w:r>
          </w:p>
        </w:tc>
        <w:tc>
          <w:tcPr>
            <w:tcW w:type="dxa" w:w="64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Confirmar se os horários serão fixos (ex.: 30 em 30 min) ou livres dentro da janela 06:00–16:30.</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Campo “tipo de veículo”</w:t>
            </w:r>
          </w:p>
        </w:tc>
        <w:tc>
          <w:tcPr>
            <w:tcW w:type="dxa" w:w="6420"/>
            <w:tcMar>
              <w:top w:type="dxa" w:w="40"/>
              <w:left w:type="dxa" w:w="90"/>
              <w:bottom w:type="dxa" w:w="40"/>
              <w:right w:type="dxa" w:w="90"/>
            </w:tcMar>
          </w:tcPr>
          <w:p>
            <w:pPr>
              <w:spacing w:after="20" w:before="20" w:line="252"/>
            </w:pPr>
            <w:r>
              <w:rPr>
                <w:b w:val="false"/>
                <w:bCs w:val="false"/>
                <w:color w:val="000000"/>
                <w:sz w:val="19"/>
                <w:szCs w:val="19"/>
              </w:rPr>
              <w:t xml:space="preserve">Confirmar as opções da lista (van, ambulância, automóvel, micro-ônibus, ônibus).</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Tabelas SIGTAP/CID/CBO</w:t>
            </w:r>
          </w:p>
        </w:tc>
        <w:tc>
          <w:tcPr>
            <w:tcW w:type="dxa" w:w="64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Iniciar com código/texto livre; carregar tabelas oficiais em fase posterior (autocomplete).</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Notificação por WhatsApp</w:t>
            </w:r>
          </w:p>
        </w:tc>
        <w:tc>
          <w:tcPr>
            <w:tcW w:type="dxa" w:w="6420"/>
            <w:tcMar>
              <w:top w:type="dxa" w:w="40"/>
              <w:left w:type="dxa" w:w="90"/>
              <w:bottom w:type="dxa" w:w="40"/>
              <w:right w:type="dxa" w:w="90"/>
            </w:tcMar>
          </w:tcPr>
          <w:p>
            <w:pPr>
              <w:spacing w:after="20" w:before="20" w:line="252"/>
            </w:pPr>
            <w:r>
              <w:rPr>
                <w:b w:val="false"/>
                <w:bCs w:val="false"/>
                <w:color w:val="000000"/>
                <w:sz w:val="19"/>
                <w:szCs w:val="19"/>
              </w:rPr>
              <w:t xml:space="preserve">Manter fora do MVP; avaliar com a Administração por conflitar com a regra de não usar nuvem.</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CadSUS</w:t>
            </w:r>
          </w:p>
        </w:tc>
        <w:tc>
          <w:tcPr>
            <w:tcW w:type="dxa" w:w="64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Manter arquitetura com API pronta; implementar quando o acesso federal for viável.</w:t>
            </w:r>
          </w:p>
        </w:tc>
      </w:tr>
      <w:tr>
        <w:tc>
          <w:tcPr>
            <w:tcW w:type="dxa" w:w="2600"/>
            <w:tcMar>
              <w:top w:type="dxa" w:w="40"/>
              <w:left w:type="dxa" w:w="90"/>
              <w:bottom w:type="dxa" w:w="40"/>
              <w:right w:type="dxa" w:w="90"/>
            </w:tcMar>
          </w:tcPr>
          <w:p>
            <w:pPr>
              <w:spacing w:after="20" w:before="20" w:line="252"/>
            </w:pPr>
            <w:r>
              <w:rPr>
                <w:b w:val="false"/>
                <w:bCs w:val="false"/>
                <w:color w:val="000000"/>
                <w:sz w:val="19"/>
                <w:szCs w:val="19"/>
              </w:rPr>
              <w:t xml:space="preserve">Integração AD/LDAP</w:t>
            </w:r>
          </w:p>
        </w:tc>
        <w:tc>
          <w:tcPr>
            <w:tcW w:type="dxa" w:w="6420"/>
            <w:tcMar>
              <w:top w:type="dxa" w:w="40"/>
              <w:left w:type="dxa" w:w="90"/>
              <w:bottom w:type="dxa" w:w="40"/>
              <w:right w:type="dxa" w:w="90"/>
            </w:tcMar>
          </w:tcPr>
          <w:p>
            <w:pPr>
              <w:spacing w:after="20" w:before="20" w:line="252"/>
            </w:pPr>
            <w:r>
              <w:rPr>
                <w:b w:val="false"/>
                <w:bCs w:val="false"/>
                <w:color w:val="000000"/>
                <w:sz w:val="19"/>
                <w:szCs w:val="19"/>
              </w:rPr>
              <w:t xml:space="preserve">Login próprio agora; deixar a camada de autenticação plugável para o AD no futuro.</w:t>
            </w:r>
          </w:p>
        </w:tc>
      </w:tr>
      <w:tr>
        <w:tc>
          <w:tcPr>
            <w:tcW w:type="dxa" w:w="260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Modelos oficiais</w:t>
            </w:r>
          </w:p>
        </w:tc>
        <w:tc>
          <w:tcPr>
            <w:tcW w:type="dxa" w:w="6420"/>
            <w:shd w:fill="F2F6FC" w:color="auto" w:val="clear"/>
            <w:tcMar>
              <w:top w:type="dxa" w:w="40"/>
              <w:left w:type="dxa" w:w="90"/>
              <w:bottom w:type="dxa" w:w="40"/>
              <w:right w:type="dxa" w:w="90"/>
            </w:tcMar>
          </w:tcPr>
          <w:p>
            <w:pPr>
              <w:spacing w:after="20" w:before="20" w:line="252"/>
            </w:pPr>
            <w:r>
              <w:rPr>
                <w:b w:val="false"/>
                <w:bCs w:val="false"/>
                <w:color w:val="000000"/>
                <w:sz w:val="19"/>
                <w:szCs w:val="19"/>
              </w:rPr>
              <w:t xml:space="preserve">Validar com a Secretaria o brasão/identidade visual do cartão e eventuais campos adicionais da ficha.</w:t>
            </w:r>
          </w:p>
        </w:tc>
      </w:tr>
    </w:tbl>
    <w:p>
      <w:pPr>
        <w:pStyle w:val="Heading1"/>
        <w:spacing w:after="140" w:before="320"/>
      </w:pPr>
      <w:r>
        <w:rPr>
          <w:b/>
          <w:bCs/>
          <w:color w:val="1F4E79"/>
          <w:sz w:val="30"/>
          <w:szCs w:val="30"/>
        </w:rPr>
        <w:t xml:space="preserve">15. Considerações Finais</w:t>
      </w:r>
    </w:p>
    <w:p>
      <w:pPr>
        <w:spacing w:after="120" w:line="276"/>
      </w:pPr>
      <w:r>
        <w:rPr>
          <w:sz w:val="21"/>
          <w:szCs w:val="21"/>
        </w:rPr>
        <w:t xml:space="preserve">A análise dos formulários reais mostrou que o valor central do sistema está na agenda de marcações por horário, integrada à lista do dia, ao cartão de embarque e ao relatório para o BPA. Concentrar as duas primeiras fases nesse núcleo entrega benefício rápido e concreto à operação, enquanto a arquitetura escolhida (Django + PostgreSQL, em servidor local) mantém o sistema simples de manter e sob total domínio da Prefeitura, em conformidade com a LGPD.</w:t>
      </w:r>
    </w:p>
    <w:p>
      <w:pPr>
        <w:spacing w:after="120" w:line="276"/>
      </w:pPr>
      <w:r>
        <w:rPr>
          <w:b/>
          <w:bCs/>
          <w:sz w:val="21"/>
          <w:szCs w:val="21"/>
        </w:rPr>
        <w:t xml:space="preserve">Próximo passo sugerido: </w:t>
      </w:r>
      <w:r>
        <w:rPr>
          <w:sz w:val="21"/>
          <w:szCs w:val="21"/>
        </w:rPr>
        <w:t xml:space="preserve">validação deste documento pela Diretoria de TI e início da Fase 1 (fundação do projeto e modelo de dados).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color w:val="595959"/>
        <w:sz w:val="15"/>
        <w:szCs w:val="15"/>
      </w:rPr>
      <w:t xml:space="preserve">Prefeitura Municipal de Barão de Cocais — Diretoria de TI   ·   Página </w:t>
    </w:r>
    <w:r>
      <w:rPr>
        <w:color w:val="595959"/>
        <w:sz w:val="15"/>
        <w:szCs w:val="15"/>
      </w:rPr>
      <w:fldChar w:fldCharType="begin"/>
      <w:instrText xml:space="preserve">PAGE</w:instrText>
      <w:fldChar w:fldCharType="separate"/>
      <w:fldChar w:fldCharType="end"/>
    </w:r>
    <w:r>
      <w:rPr>
        <w:color w:val="595959"/>
        <w:sz w:val="15"/>
        <w:szCs w:val="15"/>
      </w:rPr>
      <w:t xml:space="preserve"> de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40"/>
      <w:jc w:val="right"/>
    </w:pPr>
    <w:r>
      <w:rPr>
        <w:color w:val="595959"/>
        <w:sz w:val="15"/>
        <w:szCs w:val="15"/>
      </w:rPr>
      <w:t xml:space="preserve">SIGTRANS Saúde — Escopo e Arquitetura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SIGTRANS Saúde - Escopo e Arquitetura Técnica</dc:title>
  <dc:creator>Diretoria de TI - Prefeitura de Barão de Cocais</dc:creator>
  <dc:description>Documento de escopo e arquitetura técnica do sistema de transporte de pacientes</dc:description>
  <cp:lastModifiedBy>Un-named</cp:lastModifiedBy>
  <cp:revision>1</cp:revision>
  <dcterms:created xsi:type="dcterms:W3CDTF">2026-08-06T13:38:56.199Z</dcterms:created>
  <dcterms:modified xsi:type="dcterms:W3CDTF">2026-08-06T13:38:56.212Z</dcterms:modified>
</cp:coreProperties>
</file>

<file path=docProps/custom.xml><?xml version="1.0" encoding="utf-8"?>
<Properties xmlns="http://schemas.openxmlformats.org/officeDocument/2006/custom-properties" xmlns:vt="http://schemas.openxmlformats.org/officeDocument/2006/docPropsVTypes"/>
</file>