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az1j5c9pge1" w:id="0"/>
      <w:bookmarkEnd w:id="0"/>
      <w:r w:rsidDel="00000000" w:rsidR="00000000" w:rsidRPr="00000000">
        <w:rPr>
          <w:rtl w:val="0"/>
        </w:rPr>
        <w:t xml:space="preserve">IA Agente: 5 Verdades Surpreendentes que Estão Redefinindo o Crescimento nos Negócios</w:t>
      </w:r>
    </w:p>
    <w:p w:rsidR="00000000" w:rsidDel="00000000" w:rsidP="00000000" w:rsidRDefault="00000000" w:rsidRPr="00000000" w14:paraId="00000002">
      <w:pPr>
        <w:pStyle w:val="Heading5"/>
        <w:rPr/>
      </w:pPr>
      <w:bookmarkStart w:colFirst="0" w:colLast="0" w:name="_pd07ijlr2yv1" w:id="1"/>
      <w:bookmarkEnd w:id="1"/>
      <w:r w:rsidDel="00000000" w:rsidR="00000000" w:rsidRPr="00000000">
        <w:rPr>
          <w:rtl w:val="0"/>
        </w:rPr>
        <w:t xml:space="preserve">Introduction: Beyond the Hype</w:t>
      </w:r>
    </w:p>
    <w:p w:rsidR="00000000" w:rsidDel="00000000" w:rsidP="00000000" w:rsidRDefault="00000000" w:rsidRPr="00000000" w14:paraId="00000003">
      <w:pPr>
        <w:rPr/>
      </w:pPr>
      <w:r w:rsidDel="00000000" w:rsidR="00000000" w:rsidRPr="00000000">
        <w:rPr>
          <w:rtl w:val="0"/>
        </w:rPr>
        <w:t xml:space="preserve">O entusiasmo em torno da Inteligência Artificial é inegável, mas a frustração também é. A realidade para muitas empresas é que a promessa da IA ainda não se traduziu em resultados concretos. De fato, quase oito em cada dez organizações relatam não ter ganhos significativos em seus resultados a partir de suas iniciativas de IA. No entanto, uma mudança fundamental está em andamento, impulsionada por uma nova fronteira: a IA Agente.Diferente de chatbots ou ferramentas de IA generativa que apenas  </w:t>
      </w:r>
      <w:r w:rsidDel="00000000" w:rsidR="00000000" w:rsidRPr="00000000">
        <w:rPr>
          <w:i w:val="1"/>
          <w:iCs w:val="1"/>
          <w:rtl w:val="0"/>
        </w:rPr>
        <w:t xml:space="preserve">assistem</w:t>
      </w:r>
      <w:r w:rsidDel="00000000" w:rsidR="00000000" w:rsidRPr="00000000">
        <w:rPr>
          <w:rtl w:val="0"/>
        </w:rPr>
        <w:t xml:space="preserve">  os humanos, a IA Agente é projetada para  </w:t>
      </w:r>
      <w:r w:rsidDel="00000000" w:rsidR="00000000" w:rsidRPr="00000000">
        <w:rPr>
          <w:i w:val="1"/>
          <w:iCs w:val="1"/>
          <w:rtl w:val="0"/>
        </w:rPr>
        <w:t xml:space="preserve">agir</w:t>
      </w:r>
      <w:r w:rsidDel="00000000" w:rsidR="00000000" w:rsidRPr="00000000">
        <w:rPr>
          <w:rtl w:val="0"/>
        </w:rPr>
        <w:t xml:space="preserve"> ,  </w:t>
      </w:r>
      <w:r w:rsidDel="00000000" w:rsidR="00000000" w:rsidRPr="00000000">
        <w:rPr>
          <w:i w:val="1"/>
          <w:iCs w:val="1"/>
          <w:rtl w:val="0"/>
        </w:rPr>
        <w:t xml:space="preserve">decidir</w:t>
      </w:r>
      <w:r w:rsidDel="00000000" w:rsidR="00000000" w:rsidRPr="00000000">
        <w:rPr>
          <w:rtl w:val="0"/>
        </w:rPr>
        <w:t xml:space="preserve">  e  </w:t>
      </w:r>
      <w:r w:rsidDel="00000000" w:rsidR="00000000" w:rsidRPr="00000000">
        <w:rPr>
          <w:i w:val="1"/>
          <w:iCs w:val="1"/>
          <w:rtl w:val="0"/>
        </w:rPr>
        <w:t xml:space="preserve">colaborar</w:t>
      </w:r>
      <w:r w:rsidDel="00000000" w:rsidR="00000000" w:rsidRPr="00000000">
        <w:rPr>
          <w:rtl w:val="0"/>
        </w:rPr>
        <w:t xml:space="preserve"> . São sistemas que podem executar processos complexos de ponta a ponta. E as áreas de marketing e vendas estão na ponta da lança dessa transformação, onde o potencial da IA Agente se converte mais rapidamente em valor tangível. As empresas que estão na vanguarda não estão apenas adotando uma nova ferramenta; elas estão integrando um novo tipo de força de trabalho digital. A seguir, revelamos cinco lições contraintuitivas que essas líderes aprenderam e que estão redefinindo o caminho para transformar a promessa da IA em impacto real.</w:t>
      </w:r>
    </w:p>
    <w:p w:rsidR="00000000" w:rsidDel="00000000" w:rsidP="00000000" w:rsidRDefault="00000000" w:rsidRPr="00000000" w14:paraId="00000004">
      <w:pPr>
        <w:pStyle w:val="Heading5"/>
        <w:rPr/>
      </w:pPr>
      <w:bookmarkStart w:colFirst="0" w:colLast="0" w:name="_ws19jbmrduzl" w:id="2"/>
      <w:bookmarkEnd w:id="2"/>
      <w:r w:rsidDel="00000000" w:rsidR="00000000" w:rsidRPr="00000000">
        <w:rPr>
          <w:rtl w:val="0"/>
        </w:rPr>
        <w:t xml:space="preserve">1. Pare de "Anexar" IA, Comece a Reimaginar Fluxos de Trabalho</w:t>
      </w:r>
    </w:p>
    <w:p w:rsidR="00000000" w:rsidDel="00000000" w:rsidP="00000000" w:rsidRDefault="00000000" w:rsidRPr="00000000" w14:paraId="00000005">
      <w:pPr>
        <w:rPr/>
      </w:pPr>
      <w:r w:rsidDel="00000000" w:rsidR="00000000" w:rsidRPr="00000000">
        <w:rPr>
          <w:rtl w:val="0"/>
        </w:rPr>
        <w:t xml:space="preserve">O maior erro que as empresas cometem é tentar "anexar" a IA a processos legados, esperando uma melhoria mágica. O verdadeiro valor não vem de otimizar um passo isolado, mas de redesenhar completamente os fluxos de trabalho de ponta a ponta, com base no que os agentes de IA tornam possível. A diferença entre melhorar uma etapa de um processo e orquestrar toda a jornada — da descoberta do produto à entrega — é a diferença entre um ganho incremental e uma transformação no crescimento.Um exemplo claro vem de uma seguradora europeia. Em apenas 16 semanas, a empresa reestruturou seu modelo comercial em torno de uma rede conectada de agentes. A transformação foi orquestrada por uma rede de agentes especializados:  </w:t>
      </w:r>
      <w:r w:rsidDel="00000000" w:rsidR="00000000" w:rsidRPr="00000000">
        <w:rPr>
          <w:b w:val="1"/>
          <w:bCs w:val="1"/>
          <w:rtl w:val="0"/>
        </w:rPr>
        <w:t xml:space="preserve">Agentes de Conhecimento</w:t>
      </w:r>
      <w:r w:rsidDel="00000000" w:rsidR="00000000" w:rsidRPr="00000000">
        <w:rPr>
          <w:rtl w:val="0"/>
        </w:rPr>
        <w:t xml:space="preserve">  centralizaram mais de 1.000 documentos de apólices, permitindo respostas instantâneas e precisas;  </w:t>
      </w:r>
      <w:r w:rsidDel="00000000" w:rsidR="00000000" w:rsidRPr="00000000">
        <w:rPr>
          <w:b w:val="1"/>
          <w:bCs w:val="1"/>
          <w:rtl w:val="0"/>
        </w:rPr>
        <w:t xml:space="preserve">Agentes de Treinamento</w:t>
      </w:r>
      <w:r w:rsidDel="00000000" w:rsidR="00000000" w:rsidRPr="00000000">
        <w:rPr>
          <w:rtl w:val="0"/>
        </w:rPr>
        <w:t xml:space="preserve">  introduziram a transcrição e avaliação de chamadas por IA, passando a revisar 95% das interações de vendas automaticamente, em vez dos 3% manuais; e  </w:t>
      </w:r>
      <w:r w:rsidDel="00000000" w:rsidR="00000000" w:rsidRPr="00000000">
        <w:rPr>
          <w:b w:val="1"/>
          <w:bCs w:val="1"/>
          <w:rtl w:val="0"/>
        </w:rPr>
        <w:t xml:space="preserve">Agentes de Integração</w:t>
      </w:r>
      <w:r w:rsidDel="00000000" w:rsidR="00000000" w:rsidRPr="00000000">
        <w:rPr>
          <w:rtl w:val="0"/>
        </w:rPr>
        <w:t xml:space="preserve">  conectaram essas capacidades ao CRM existente. O resultado foi uma redução de 25% no tempo médio das chamadas.A lição é clara: a concorrência não está mais entre empresas, mas entre modelos operacionais. Vencerá quem tiver o fluxo de trabalho mais inteligente, não apenas o melhor produto.</w:t>
      </w:r>
    </w:p>
    <w:p w:rsidR="00000000" w:rsidDel="00000000" w:rsidP="00000000" w:rsidRDefault="00000000" w:rsidRPr="00000000" w14:paraId="00000006">
      <w:pPr>
        <w:pStyle w:val="Heading5"/>
        <w:rPr/>
      </w:pPr>
      <w:bookmarkStart w:colFirst="0" w:colLast="0" w:name="_t2jz4wfcqv5f" w:id="3"/>
      <w:bookmarkEnd w:id="3"/>
      <w:r w:rsidDel="00000000" w:rsidR="00000000" w:rsidRPr="00000000">
        <w:rPr>
          <w:rtl w:val="0"/>
        </w:rPr>
        <w:t xml:space="preserve">2. Trate a IA Como um Novo Membro da Equipe, Não Como uma Ferramenta</w:t>
      </w:r>
    </w:p>
    <w:p w:rsidR="00000000" w:rsidDel="00000000" w:rsidP="00000000" w:rsidRDefault="00000000" w:rsidRPr="00000000" w14:paraId="00000007">
      <w:pPr>
        <w:rPr/>
      </w:pPr>
      <w:r w:rsidDel="00000000" w:rsidR="00000000" w:rsidRPr="00000000">
        <w:rPr>
          <w:rtl w:val="0"/>
        </w:rPr>
        <w:t xml:space="preserve">A metáfora mais poderosa para escalar a IA Agente é surpreendentemente humana: trate os agentes como funcionários digitais. Isso significa definir suas funções, integrá-los à equipe e gerenciar seu desempenho com métricas específicas, exatamente como faria com um membro humano da equipe.Isso exige novos tipos de KPIs (Indicadores-Chave de Desempenho) que vão além da produtividade tradicional. Líderes inovadores estão agora monitorando a "qualidade da conversação", a "precisão na conclusão de tarefas" e a "velocidade de aprendizado" dos seus agentes de IA.Um construtor de residências dos EUA ilustra perfeitamente essa abordagem. Para melhorar o engajamento digital, a empresa treinou agentes de vendas de IA para emular seus melhores vendedores humanos, analisando mais de 500.000 transcrições de vendas. Cada conversa liderada pela IA era então comparada com as bases de referência humanas por um  </w:t>
      </w:r>
      <w:r w:rsidDel="00000000" w:rsidR="00000000" w:rsidRPr="00000000">
        <w:rPr>
          <w:b w:val="1"/>
          <w:bCs w:val="1"/>
          <w:rtl w:val="0"/>
        </w:rPr>
        <w:t xml:space="preserve">agente de pontuação</w:t>
      </w:r>
      <w:r w:rsidDel="00000000" w:rsidR="00000000" w:rsidRPr="00000000">
        <w:rPr>
          <w:rtl w:val="0"/>
        </w:rPr>
        <w:t xml:space="preserve">  que avaliava a precisão, personalização e fluidez, permitindo um ajuste fino contínuo. O resultado foi notável: as taxas de conversão para agendamento triplicaram e o número de agendamentos semanais dobrou.Empresas que gerenciam seus agentes com o mesmo rigor que seus talentos humanos estão construindo uma força de trabalho híbrida que aprende e melhora exponencialmente.</w:t>
      </w:r>
    </w:p>
    <w:p w:rsidR="00000000" w:rsidDel="00000000" w:rsidP="00000000" w:rsidRDefault="00000000" w:rsidRPr="00000000" w14:paraId="00000008">
      <w:pPr>
        <w:pStyle w:val="Heading5"/>
        <w:rPr/>
      </w:pPr>
      <w:bookmarkStart w:colFirst="0" w:colLast="0" w:name="_u1u9umb08oda" w:id="4"/>
      <w:bookmarkEnd w:id="4"/>
      <w:r w:rsidDel="00000000" w:rsidR="00000000" w:rsidRPr="00000000">
        <w:rPr>
          <w:rtl w:val="0"/>
        </w:rPr>
        <w:t xml:space="preserve">3. A Meta Real é Orquestrar o Crescimento, Não Apenas a Eficiência</w:t>
      </w:r>
    </w:p>
    <w:p w:rsidR="00000000" w:rsidDel="00000000" w:rsidP="00000000" w:rsidRDefault="00000000" w:rsidRPr="00000000" w14:paraId="00000009">
      <w:pPr>
        <w:rPr/>
      </w:pPr>
      <w:r w:rsidDel="00000000" w:rsidR="00000000" w:rsidRPr="00000000">
        <w:rPr>
          <w:rtl w:val="0"/>
        </w:rPr>
        <w:t xml:space="preserve">Embora os ganhos de produtividade sejam esperados e importantes, eles são apenas o ponto de partida. O impacto verdadeiramente transformador da IA Agente está em impulsionar o crescimento da receita. Implementações eficazes e em escala podem aumentar o crescimento em 10% ou mais, ao mesmo tempo que proporcionam melhorias anuais de produtividade de 3 a 5%.Considere o exemplo de um varejista global. Quando a demanda por um produto principal dispara em uma região enquanto o estoque se acumula em outra, uma equipe de agentes de IA reage em segundos. De forma coordenada, eles realocam o investimento em anúncios, ajustam os preços e redirecionam o estoque. Esse é o poder da orquestração.Outro caso é o de uma companhia aérea dos EUA, que usou insights preditivos para personalizar compensações por interrupções de voos. A iniciativa resultou em uma melhoria de 210% na segmentação de clientes em risco, um aumento de 800% na satisfação do cliente e uma redução de 59% no churn entre os viajantes de alto valor.O verdadeiro prêmio não é fazer as mesmas coisas mais rápido, mas orquestrar o crescimento de maneiras que antes eram impossíveis, transformando a IA de um centro de custo para um motor de receita.</w:t>
      </w:r>
    </w:p>
    <w:p w:rsidR="00000000" w:rsidDel="00000000" w:rsidP="00000000" w:rsidRDefault="00000000" w:rsidRPr="00000000" w14:paraId="0000000A">
      <w:pPr>
        <w:pStyle w:val="Heading5"/>
        <w:rPr/>
      </w:pPr>
      <w:bookmarkStart w:colFirst="0" w:colLast="0" w:name="_wtsuartntit3" w:id="5"/>
      <w:bookmarkEnd w:id="5"/>
      <w:r w:rsidDel="00000000" w:rsidR="00000000" w:rsidRPr="00000000">
        <w:rPr>
          <w:rtl w:val="0"/>
        </w:rPr>
        <w:t xml:space="preserve">4. Seu Papel Não Vai Desaparecer, Vai se Tornar Mais Estratégico</w:t>
      </w:r>
    </w:p>
    <w:p w:rsidR="00000000" w:rsidDel="00000000" w:rsidP="00000000" w:rsidRDefault="00000000" w:rsidRPr="00000000" w14:paraId="0000000B">
      <w:pPr>
        <w:rPr/>
      </w:pPr>
      <w:r w:rsidDel="00000000" w:rsidR="00000000" w:rsidRPr="00000000">
        <w:rPr>
          <w:rtl w:val="0"/>
        </w:rPr>
        <w:t xml:space="preserve">O medo comum de que a IA substituirá empregos humanos não reflete a realidade da transformação em curso. O papel dos humanos não está se tornando obsoleto; está evoluindo. A mudança é de  </w:t>
      </w:r>
      <w:r w:rsidDel="00000000" w:rsidR="00000000" w:rsidRPr="00000000">
        <w:rPr>
          <w:i w:val="1"/>
          <w:iCs w:val="1"/>
          <w:rtl w:val="0"/>
        </w:rPr>
        <w:t xml:space="preserve">executar</w:t>
      </w:r>
      <w:r w:rsidDel="00000000" w:rsidR="00000000" w:rsidRPr="00000000">
        <w:rPr>
          <w:rtl w:val="0"/>
        </w:rPr>
        <w:t xml:space="preserve">  tarefas para  </w:t>
      </w:r>
      <w:r w:rsidDel="00000000" w:rsidR="00000000" w:rsidRPr="00000000">
        <w:rPr>
          <w:i w:val="1"/>
          <w:iCs w:val="1"/>
          <w:rtl w:val="0"/>
        </w:rPr>
        <w:t xml:space="preserve">supervisionar, refinar e melhorar</w:t>
      </w:r>
      <w:r w:rsidDel="00000000" w:rsidR="00000000" w:rsidRPr="00000000">
        <w:rPr>
          <w:rtl w:val="0"/>
        </w:rPr>
        <w:t xml:space="preserve">  como os agentes de IA realizam o trabalho.As habilidades que estão se tornando cruciais são de natureza estratégica: design de prompts, acompanhamento de resultados e gerenciamento de escalonamentos. A tendência é clara: muitas organizações já planejam que entre 25% e 50% de seus funcionários trabalhem regularmente com IA Agente. Isso não sinaliza uma substituição, mas uma mudança fundamental nas capacidades de negócio, onde a colaboração humano-IA se torna a norma.A verdadeira corrida não é para substituir pessoas, mas para amplificar sua capacidade estratégica. O futuro pertence às organizações que dominam a colaboração humano-IA.</w:t>
      </w:r>
    </w:p>
    <w:p w:rsidR="00000000" w:rsidDel="00000000" w:rsidP="00000000" w:rsidRDefault="00000000" w:rsidRPr="00000000" w14:paraId="0000000C">
      <w:pPr>
        <w:pStyle w:val="Heading5"/>
        <w:rPr/>
      </w:pPr>
      <w:bookmarkStart w:colFirst="0" w:colLast="0" w:name="_7aagh32aiv23" w:id="6"/>
      <w:bookmarkEnd w:id="6"/>
      <w:r w:rsidDel="00000000" w:rsidR="00000000" w:rsidRPr="00000000">
        <w:rPr>
          <w:rtl w:val="0"/>
        </w:rPr>
        <w:t xml:space="preserve">5. Para Escalar, Você Precisa de uma "Fábrica de Agentes", Não Apenas Mais Agentes</w:t>
      </w:r>
    </w:p>
    <w:p w:rsidR="00000000" w:rsidDel="00000000" w:rsidP="00000000" w:rsidRDefault="00000000" w:rsidRPr="00000000" w14:paraId="0000000D">
      <w:pPr>
        <w:rPr/>
      </w:pPr>
      <w:r w:rsidDel="00000000" w:rsidR="00000000" w:rsidRPr="00000000">
        <w:rPr>
          <w:rtl w:val="0"/>
        </w:rPr>
        <w:t xml:space="preserve">À medida que as empresas começam a implantar mais agentes, elas enfrentam um novo risco: o "caos de agentes". Sem uma governança adequada, isso leva a construções redundantes, qualidade inconsistente e riscos não gerenciados. A solução que as empresas líderes estão adotando é a criação de "fábricas de agentes".Essas fábricas são centros dedicados que industrializam como os agentes são construídos, implantados e governados. Elas padronizam o processo usando  </w:t>
      </w:r>
      <w:r w:rsidDel="00000000" w:rsidR="00000000" w:rsidRPr="00000000">
        <w:rPr>
          <w:b w:val="1"/>
          <w:bCs w:val="1"/>
          <w:rtl w:val="0"/>
        </w:rPr>
        <w:t xml:space="preserve">modelos reutilizáveis, produtos de dados compartilhados e diretrizes de segurança e conformidade</w:t>
      </w:r>
      <w:r w:rsidDel="00000000" w:rsidR="00000000" w:rsidRPr="00000000">
        <w:rPr>
          <w:rtl w:val="0"/>
        </w:rPr>
        <w:t xml:space="preserve"> , garantindo escala com controle. Bancos globais, por exemplo, estão usando essa abordagem para transformar seus processos de  </w:t>
      </w:r>
      <w:r w:rsidDel="00000000" w:rsidR="00000000" w:rsidRPr="00000000">
        <w:rPr>
          <w:i w:val="1"/>
          <w:iCs w:val="1"/>
          <w:rtl w:val="0"/>
        </w:rPr>
        <w:t xml:space="preserve">due diligence</w:t>
      </w:r>
      <w:r w:rsidDel="00000000" w:rsidR="00000000" w:rsidRPr="00000000">
        <w:rPr>
          <w:rtl w:val="0"/>
        </w:rPr>
        <w:t xml:space="preserve"> , melhorando tanto a precisão quanto o controle.Escalar sem uma "fábrica" é como construir arranha-céus sem arquitetura: o resultado é o caos. A governança industrializada é o que separa a experimentação isolada da transformação empresarial.</w:t>
      </w:r>
    </w:p>
    <w:p w:rsidR="00000000" w:rsidDel="00000000" w:rsidP="00000000" w:rsidRDefault="00000000" w:rsidRPr="00000000" w14:paraId="0000000E">
      <w:pPr>
        <w:pStyle w:val="Heading5"/>
        <w:rPr/>
      </w:pPr>
      <w:bookmarkStart w:colFirst="0" w:colLast="0" w:name="_9cbrlad3qz88" w:id="7"/>
      <w:bookmarkEnd w:id="7"/>
      <w:r w:rsidDel="00000000" w:rsidR="00000000" w:rsidRPr="00000000">
        <w:rPr>
          <w:rtl w:val="0"/>
        </w:rPr>
        <w:t xml:space="preserve">Conclusion: The New Leadership Test</w:t>
      </w:r>
    </w:p>
    <w:p w:rsidR="00000000" w:rsidDel="00000000" w:rsidP="00000000" w:rsidRDefault="00000000" w:rsidRPr="00000000" w14:paraId="0000000F">
      <w:pPr>
        <w:rPr/>
      </w:pPr>
      <w:r w:rsidDel="00000000" w:rsidR="00000000" w:rsidRPr="00000000">
        <w:rPr>
          <w:rtl w:val="0"/>
        </w:rPr>
        <w:t xml:space="preserve">A lição após o primeiro ano da era da IA Agente é clara: a vantagem competitiva não virá de  </w:t>
      </w:r>
      <w:r w:rsidDel="00000000" w:rsidR="00000000" w:rsidRPr="00000000">
        <w:rPr>
          <w:i w:val="1"/>
          <w:iCs w:val="1"/>
          <w:rtl w:val="0"/>
        </w:rPr>
        <w:t xml:space="preserve">quantos</w:t>
      </w:r>
      <w:r w:rsidDel="00000000" w:rsidR="00000000" w:rsidRPr="00000000">
        <w:rPr>
          <w:rtl w:val="0"/>
        </w:rPr>
        <w:t xml:space="preserve">  agentes uma empresa possui, mas de  </w:t>
      </w:r>
      <w:r w:rsidDel="00000000" w:rsidR="00000000" w:rsidRPr="00000000">
        <w:rPr>
          <w:i w:val="1"/>
          <w:iCs w:val="1"/>
          <w:rtl w:val="0"/>
        </w:rPr>
        <w:t xml:space="preserve">quão eficazmente</w:t>
      </w:r>
      <w:r w:rsidDel="00000000" w:rsidR="00000000" w:rsidRPr="00000000">
        <w:rPr>
          <w:rtl w:val="0"/>
        </w:rPr>
        <w:t xml:space="preserve">  eles são integrados em um novo modelo operacional humano-IA.A eficiência operacional será o ponto de partida, não o destino. A verdadeira diferenciação surgirá de questões mais profundas que testarão a própria essência da estratégia de cada empresa. A pergunta fundamental que todo líder deve começar a responder hoje não é sobre tecnologia, mas sobre identidade competitiva:"Quando o seu agente de vendas negociar com o agente de compras do seu cliente, como a sua empresa se diferenciará?"</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