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6yvlpehtn2t" w:id="0"/>
      <w:bookmarkEnd w:id="0"/>
      <w:r w:rsidDel="00000000" w:rsidR="00000000" w:rsidRPr="00000000">
        <w:rPr>
          <w:rtl w:val="0"/>
        </w:rPr>
        <w:t xml:space="preserve">IA na América Latina: A Surpreendente Relação Entre Empregos Informais e o Futuro Digital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83136a7hni0x" w:id="1"/>
      <w:bookmarkEnd w:id="1"/>
      <w:r w:rsidDel="00000000" w:rsidR="00000000" w:rsidRPr="00000000">
        <w:rPr>
          <w:rtl w:val="0"/>
        </w:rPr>
        <w:t xml:space="preserve">1. Introdução: O Que a Inteligência Artificial Tem a Ver Com o Seu Trabalho?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Você já se perguntou como a ascensão de tecnologias como a Inteligência Artificial (IA) vai impactar as oportunidades de emprego no seu país? Enquanto em muitas economias avançadas o debate se concentra em quais profissões serão substituídas por robôs, na América Latina a história é um pouco mais complexa. A relação única entre a IA, o tipo de emprego mais comum em nossa região e as oportunidades de crescimento futuro revela um cenário surpreendente, cheio de desafios, mas também de potencial.Para entender por que a IA tem um impacto diferente aqui, precisamos primeiro olhar para uma característica fundamental do nosso mercado de trabalho: a informalidade.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3u7xymzhyzzq" w:id="2"/>
      <w:bookmarkEnd w:id="2"/>
      <w:r w:rsidDel="00000000" w:rsidR="00000000" w:rsidRPr="00000000">
        <w:rPr>
          <w:rtl w:val="0"/>
        </w:rPr>
        <w:t xml:space="preserve">2. O Desafio da Informalidade: Mais da Metade dos Trabalhadores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Um "trabalho informal" é aquele que acontece fora dos sistemas legais e de proteção do governo. Pense em vendedores ambulantes, pequenos prestadores de serviços sem registro ou trabalhadores que não possuem contrato de trabalho formal. Na América Latina, este não é um setor pequeno; pelo contrário,  </w:t>
      </w:r>
      <w:r w:rsidDel="00000000" w:rsidR="00000000" w:rsidRPr="00000000">
        <w:rPr>
          <w:b w:val="1"/>
          <w:bCs w:val="1"/>
          <w:rtl w:val="0"/>
        </w:rPr>
        <w:t xml:space="preserve">mais da metade de todos os empregos são informais</w:t>
      </w:r>
      <w:r w:rsidDel="00000000" w:rsidR="00000000" w:rsidRPr="00000000">
        <w:rPr>
          <w:rtl w:val="0"/>
        </w:rPr>
        <w:t xml:space="preserve"> . Em países como  </w:t>
      </w:r>
      <w:r w:rsidDel="00000000" w:rsidR="00000000" w:rsidRPr="00000000">
        <w:rPr>
          <w:b w:val="1"/>
          <w:bCs w:val="1"/>
          <w:rtl w:val="0"/>
        </w:rPr>
        <w:t xml:space="preserve">Bolívia, Peru e Honduras</w:t>
      </w:r>
      <w:r w:rsidDel="00000000" w:rsidR="00000000" w:rsidRPr="00000000">
        <w:rPr>
          <w:rtl w:val="0"/>
        </w:rPr>
        <w:t xml:space="preserve"> , essa parcela  </w:t>
      </w:r>
      <w:r w:rsidDel="00000000" w:rsidR="00000000" w:rsidRPr="00000000">
        <w:rPr>
          <w:b w:val="1"/>
          <w:bCs w:val="1"/>
          <w:rtl w:val="0"/>
        </w:rPr>
        <w:t xml:space="preserve">excede dois terços</w:t>
      </w:r>
      <w:r w:rsidDel="00000000" w:rsidR="00000000" w:rsidRPr="00000000">
        <w:rPr>
          <w:rtl w:val="0"/>
        </w:rPr>
        <w:t xml:space="preserve">  da força de trabalho.</w:t>
      </w:r>
      <w:r w:rsidDel="00000000" w:rsidR="00000000" w:rsidRPr="00000000">
        <w:rPr>
          <w:b w:val="1"/>
          <w:bCs w:val="1"/>
          <w:rtl w:val="0"/>
        </w:rPr>
        <w:t xml:space="preserve">Por que isso dificulta a adoção de tecnologias como a IA?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Falta de escala para viabilizar a inovação:</w:t>
      </w:r>
      <w:r w:rsidDel="00000000" w:rsidR="00000000" w:rsidRPr="00000000">
        <w:rPr>
          <w:rtl w:val="0"/>
        </w:rPr>
        <w:t xml:space="preserve">  Empresas informais são, em sua maioria, muito pequenas. Essa falta de escala torna inviável o investimento em tecnologias complexas e a contratação do talento especializado necessário para implementá-las.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Acesso limitado:</w:t>
      </w:r>
      <w:r w:rsidDel="00000000" w:rsidR="00000000" w:rsidRPr="00000000">
        <w:rPr>
          <w:rtl w:val="0"/>
        </w:rPr>
        <w:t xml:space="preserve">  Por operarem fora dos sistemas oficiais, esses negócios têm grande dificuldade em conseguir acesso a crédito, financiamento e proteções legais, o que impede investimentos em inovação e na modernização de suas operações.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Baixo investimento:</w:t>
      </w:r>
      <w:r w:rsidDel="00000000" w:rsidR="00000000" w:rsidRPr="00000000">
        <w:rPr>
          <w:rtl w:val="0"/>
        </w:rPr>
        <w:t xml:space="preserve">  A natureza instável e a falta de garantias legais afastam investidores externos, privando esses negócios do capital necessário para adotar novas ferramentas tecnológicas.Essa realidade da informalidade é a principal razão pela qual a América Latina, por enquanto, está menos exposta às mudanças trazidas pela IA em comparação com outras economias.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m563kxtxtwc" w:id="3"/>
      <w:bookmarkEnd w:id="3"/>
      <w:r w:rsidDel="00000000" w:rsidR="00000000" w:rsidRPr="00000000">
        <w:rPr>
          <w:rtl w:val="0"/>
        </w:rPr>
        <w:t xml:space="preserve">3. Menor Exposição à IA: Um Retrato da Região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Um estudo recente do Fundo Monetário Internacional (FMI) chegou a uma conclusão clara:  </w:t>
      </w:r>
      <w:r w:rsidDel="00000000" w:rsidR="00000000" w:rsidRPr="00000000">
        <w:rPr>
          <w:b w:val="1"/>
          <w:bCs w:val="1"/>
          <w:rtl w:val="0"/>
        </w:rPr>
        <w:t xml:space="preserve">menos da metade dos empregos da região</w:t>
      </w:r>
      <w:r w:rsidDel="00000000" w:rsidR="00000000" w:rsidRPr="00000000">
        <w:rPr>
          <w:rtl w:val="0"/>
        </w:rPr>
        <w:t xml:space="preserve">  estão altamente expostos aos impactos da IA. Esse número é consideravelmente menor do que em economias avançadas, como os Estados Unidos e o Reino Unido. A razão principal para essa diferença, como vimos, é o enorme tamanho do setor informal, que opera com tecnologias mais simples e processos menos automatizáveis.A tabela abaixo ilustra essa diferença de forma mais detalhada:| Nível de Exposição à IA | Economias Avançadas (EUA, Reino Unido) | América Latina (Média da Região) || ------ | ------ | ------ || </w:t>
      </w:r>
      <w:r w:rsidDel="00000000" w:rsidR="00000000" w:rsidRPr="00000000">
        <w:rPr>
          <w:b w:val="1"/>
          <w:bCs w:val="1"/>
          <w:rtl w:val="0"/>
        </w:rPr>
        <w:t xml:space="preserve">Alta Exposição (com alta complementaridade)</w:t>
      </w:r>
      <w:r w:rsidDel="00000000" w:rsidR="00000000" w:rsidRPr="00000000">
        <w:rPr>
          <w:rtl w:val="0"/>
        </w:rPr>
        <w:t xml:space="preserve"> | Proporção significativa (tarefas aprimoradas pela IA) | Proporção menor || </w:t>
      </w:r>
      <w:r w:rsidDel="00000000" w:rsidR="00000000" w:rsidRPr="00000000">
        <w:rPr>
          <w:b w:val="1"/>
          <w:bCs w:val="1"/>
          <w:rtl w:val="0"/>
        </w:rPr>
        <w:t xml:space="preserve">Alta Exposição (com baixa complementaridade)</w:t>
      </w:r>
      <w:r w:rsidDel="00000000" w:rsidR="00000000" w:rsidRPr="00000000">
        <w:rPr>
          <w:rtl w:val="0"/>
        </w:rPr>
        <w:t xml:space="preserve"> | Proporção significativa (risco de substituição) | Proporção menor || </w:t>
      </w:r>
      <w:r w:rsidDel="00000000" w:rsidR="00000000" w:rsidRPr="00000000">
        <w:rPr>
          <w:b w:val="1"/>
          <w:bCs w:val="1"/>
          <w:rtl w:val="0"/>
        </w:rPr>
        <w:t xml:space="preserve">Baixa Exposição</w:t>
      </w:r>
      <w:r w:rsidDel="00000000" w:rsidR="00000000" w:rsidRPr="00000000">
        <w:rPr>
          <w:rtl w:val="0"/>
        </w:rPr>
        <w:t xml:space="preserve"> | Proporção menor | </w:t>
      </w:r>
      <w:r w:rsidDel="00000000" w:rsidR="00000000" w:rsidRPr="00000000">
        <w:rPr>
          <w:b w:val="1"/>
          <w:bCs w:val="1"/>
          <w:rtl w:val="0"/>
        </w:rPr>
        <w:t xml:space="preserve">Maior proporção da força de trabalho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Mas o que isso significa na prática? Ter menos empregos expostos à IA é uma bênção ou um obstáculo para o nosso futuro?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g42qojip02pz" w:id="4"/>
      <w:bookmarkEnd w:id="4"/>
      <w:r w:rsidDel="00000000" w:rsidR="00000000" w:rsidRPr="00000000">
        <w:rPr>
          <w:rtl w:val="0"/>
        </w:rPr>
        <w:t xml:space="preserve">4. Uma Faca de Dois Gumes: O Dilema da Baixa Exposição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baixa exposição da América Latina à IA é uma faca de dois gumes, com um lado positivo e um negativo que precisamos entender para planejar o futuro.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8fmg40ltf8ru" w:id="5"/>
      <w:bookmarkEnd w:id="5"/>
      <w:r w:rsidDel="00000000" w:rsidR="00000000" w:rsidRPr="00000000">
        <w:rPr>
          <w:rtl w:val="0"/>
        </w:rPr>
        <w:t xml:space="preserve">4.1. O Lado Positivo: Menos Disrupções Imediatas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lado bom é que a região pode ser poupada das disrupções mais severas e das perdas de emprego em massa que a IA pode causar em outros lugares no curto prazo. Isso nos dá um tempo valioso para nos prepararmos e adaptarmos nossas economias e força de trabalho.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q151b4eu2vbj" w:id="6"/>
      <w:bookmarkEnd w:id="6"/>
      <w:r w:rsidDel="00000000" w:rsidR="00000000" w:rsidRPr="00000000">
        <w:rPr>
          <w:rtl w:val="0"/>
        </w:rPr>
        <w:t xml:space="preserve">4.2. O Lado Negativo: Risco de Ficar Para Trás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grande risco é perder os enormes benefícios do crescimento econômico impulsionado pela IA. Se nossas empresas não adotarem essas tecnologias, nossa produtividade pode ficar estagnada, e a região pode se distanciar ainda mais das economias mais desenvolvidas. Mesmo entre os empregos formais que  </w:t>
      </w:r>
      <w:r w:rsidDel="00000000" w:rsidR="00000000" w:rsidRPr="00000000">
        <w:rPr>
          <w:i w:val="1"/>
          <w:iCs w:val="1"/>
          <w:rtl w:val="0"/>
        </w:rPr>
        <w:t xml:space="preserve">são</w:t>
      </w:r>
      <w:r w:rsidDel="00000000" w:rsidR="00000000" w:rsidRPr="00000000">
        <w:rPr>
          <w:rtl w:val="0"/>
        </w:rPr>
        <w:t xml:space="preserve">  expostos à IA, os resultados se dividem em duas categorias principais: aqueles onde a IA  </w:t>
      </w:r>
      <w:r w:rsidDel="00000000" w:rsidR="00000000" w:rsidRPr="00000000">
        <w:rPr>
          <w:b w:val="1"/>
          <w:bCs w:val="1"/>
          <w:rtl w:val="0"/>
        </w:rPr>
        <w:t xml:space="preserve">complementa</w:t>
      </w:r>
      <w:r w:rsidDel="00000000" w:rsidR="00000000" w:rsidRPr="00000000">
        <w:rPr>
          <w:rtl w:val="0"/>
        </w:rPr>
        <w:t xml:space="preserve">  o trabalho humano, aumentando a produtividade, e aqueles onde a IA  </w:t>
      </w:r>
      <w:r w:rsidDel="00000000" w:rsidR="00000000" w:rsidRPr="00000000">
        <w:rPr>
          <w:b w:val="1"/>
          <w:bCs w:val="1"/>
          <w:rtl w:val="0"/>
        </w:rPr>
        <w:t xml:space="preserve">substitui</w:t>
      </w:r>
      <w:r w:rsidDel="00000000" w:rsidR="00000000" w:rsidRPr="00000000">
        <w:rPr>
          <w:rtl w:val="0"/>
        </w:rPr>
        <w:t xml:space="preserve">  as tarefas humanas.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Ganhos de produtividade:</w:t>
      </w:r>
      <w:r w:rsidDel="00000000" w:rsidR="00000000" w:rsidRPr="00000000">
        <w:rPr>
          <w:rtl w:val="0"/>
        </w:rPr>
        <w:t xml:space="preserve">  Áreas como a  </w:t>
      </w:r>
      <w:r w:rsidDel="00000000" w:rsidR="00000000" w:rsidRPr="00000000">
        <w:rPr>
          <w:b w:val="1"/>
          <w:bCs w:val="1"/>
          <w:rtl w:val="0"/>
        </w:rPr>
        <w:t xml:space="preserve">saúde</w:t>
      </w:r>
      <w:r w:rsidDel="00000000" w:rsidR="00000000" w:rsidRPr="00000000">
        <w:rPr>
          <w:rtl w:val="0"/>
        </w:rPr>
        <w:t xml:space="preserve">  podem usar a IA para aumentar a eficiência e a qualidade dos serviços, gerando ganhos de produtividade sem necessariamente causar grandes perdas de emprego.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Risco de substituição:</w:t>
      </w:r>
      <w:r w:rsidDel="00000000" w:rsidR="00000000" w:rsidRPr="00000000">
        <w:rPr>
          <w:rtl w:val="0"/>
        </w:rPr>
        <w:t xml:space="preserve">  Por outro lado, empregos repetitivos, como os de  </w:t>
      </w:r>
      <w:r w:rsidDel="00000000" w:rsidR="00000000" w:rsidRPr="00000000">
        <w:rPr>
          <w:b w:val="1"/>
          <w:bCs w:val="1"/>
          <w:rtl w:val="0"/>
        </w:rPr>
        <w:t xml:space="preserve">call centers</w:t>
      </w:r>
      <w:r w:rsidDel="00000000" w:rsidR="00000000" w:rsidRPr="00000000">
        <w:rPr>
          <w:rtl w:val="0"/>
        </w:rPr>
        <w:t xml:space="preserve"> , enfrentam um alto risco de serem substituídos por sistemas automatizados.Felizmente, existe um caminho para mitigar os riscos e aproveitar o potencial da IA, e ele começa com a solução do problema da informalidade.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r4whmkok7v70" w:id="7"/>
      <w:bookmarkEnd w:id="7"/>
      <w:r w:rsidDel="00000000" w:rsidR="00000000" w:rsidRPr="00000000">
        <w:rPr>
          <w:rtl w:val="0"/>
        </w:rPr>
        <w:t xml:space="preserve">5. O Caminho a Seguir: Formalizar para Inovar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principal solução para que a América Latina possa aproveitar todo o potencial da IA é  </w:t>
      </w:r>
      <w:r w:rsidDel="00000000" w:rsidR="00000000" w:rsidRPr="00000000">
        <w:rPr>
          <w:b w:val="1"/>
          <w:bCs w:val="1"/>
          <w:rtl w:val="0"/>
        </w:rPr>
        <w:t xml:space="preserve">trazer mais pessoas e empresas para o trabalho formal</w:t>
      </w:r>
      <w:r w:rsidDel="00000000" w:rsidR="00000000" w:rsidRPr="00000000">
        <w:rPr>
          <w:rtl w:val="0"/>
        </w:rPr>
        <w:t xml:space="preserve"> . Ao se formalizarem, negócios e trabalhadores se conectam aos ecossistemas digitais e financeiros onde as ferramentas de IA são desenvolvidas e distribuídas. Eles ganham acesso a crédito, segurança jurídica e melhores condições para investir em novas tecnologias, permitindo que utilizem a IA para impulsionar o crescimento e a produtividade.Para isso, os países da região podem adotar as seguintes medidas: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Ampliar o Acesso a Financiamento</w:t>
      </w:r>
      <w:r w:rsidDel="00000000" w:rsidR="00000000" w:rsidRPr="00000000">
        <w:rPr>
          <w:rtl w:val="0"/>
        </w:rPr>
        <w:t xml:space="preserve">  Facilitar o acesso a crédito e investimentos para empresas novas e pequenas as incentiva a sair da informalidade e a crescer de forma estruturada.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Simplificar a Regulamentação</w:t>
      </w:r>
      <w:r w:rsidDel="00000000" w:rsidR="00000000" w:rsidRPr="00000000">
        <w:rPr>
          <w:rtl w:val="0"/>
        </w:rPr>
        <w:t xml:space="preserve">  Reduzir a burocracia e remover barreiras desnecessárias, como restrições de licenciamento ocupacional, torna mais barato e fácil para um negócio operar dentro da legalidade.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Investir nas Pessoas</w:t>
      </w:r>
      <w:r w:rsidDel="00000000" w:rsidR="00000000" w:rsidRPr="00000000">
        <w:rPr>
          <w:rtl w:val="0"/>
        </w:rPr>
        <w:t xml:space="preserve">  Fornecer melhor educação, treinamento contínuo e redes de segurança social (como seguro-desemprego) prepara os trabalhadores para se adaptarem a uma economia impulsionada pela IA e garante que ninguém seja deixado para trás na transição.Essas medidas são cruciais para garantir que os benefícios da nova era tecnológica sejam compartilhados por todos na região.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vn1h229b3zhy" w:id="8"/>
      <w:bookmarkEnd w:id="8"/>
      <w:r w:rsidDel="00000000" w:rsidR="00000000" w:rsidRPr="00000000">
        <w:rPr>
          <w:rtl w:val="0"/>
        </w:rPr>
        <w:t xml:space="preserve">6. Conclusão: Entender o Presente para Construir o Futuro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realidade da América Latina é única: nosso vasto setor de trabalho informal atua como um escudo que, ao mesmo tempo, nos protege das disrupções imediatas da IA e nos impede de colher seus benefícios para o crescimento. O resultado é um cenário de menor risco a curto prazo, mas também de menor oportunidade a longo prazo. Compreender essa dinâmica é o primeiro e mais importante passo para criar políticas e estratégias que permitam que a região se formalize, inove e construa um futuro próspero na era da inteligência artificial.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