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6CDBE4" w14:textId="77777777" w:rsidR="000F1F96" w:rsidRPr="000F1F96" w:rsidRDefault="000F1F96" w:rsidP="000F1F96">
      <w:pPr>
        <w:pStyle w:val="Ttulo3"/>
        <w:jc w:val="both"/>
      </w:pPr>
      <w:proofErr w:type="spellStart"/>
      <w:r w:rsidRPr="000F1F96">
        <w:t>Merchants</w:t>
      </w:r>
      <w:proofErr w:type="spellEnd"/>
      <w:r w:rsidRPr="000F1F96">
        <w:t xml:space="preserve"> liberados: Como a IA agentiva transforma o merchandising no varejo</w:t>
      </w:r>
    </w:p>
    <w:p w14:paraId="613CB6E2" w14:textId="77777777" w:rsidR="000F1F96" w:rsidRPr="000F1F96" w:rsidRDefault="000F1F96" w:rsidP="000F1F96">
      <w:pPr>
        <w:pStyle w:val="Ttulo4"/>
        <w:jc w:val="both"/>
      </w:pPr>
      <w:proofErr w:type="spellStart"/>
      <w:r w:rsidRPr="000F1F96">
        <w:t>Merchants</w:t>
      </w:r>
      <w:proofErr w:type="spellEnd"/>
      <w:r w:rsidRPr="000F1F96">
        <w:t xml:space="preserve"> capacitados por IA agentiva passarão menos tempo em relatórios e mais tempo em estratégia. Mas, para chegar lá, serão necessários novos papéis e novas formas de trabalhar.</w:t>
      </w:r>
    </w:p>
    <w:p w14:paraId="26F139C5" w14:textId="46924C2E" w:rsidR="00F704DE" w:rsidRDefault="00F704DE" w:rsidP="000F1F96">
      <w:pPr>
        <w:pStyle w:val="NormalWeb"/>
        <w:jc w:val="both"/>
        <w:rPr>
          <w:color w:val="000000"/>
        </w:rPr>
      </w:pPr>
      <w:r>
        <w:rPr>
          <w:color w:val="000000"/>
        </w:rPr>
        <w:t>Imagine que você é um varejista ou gerente de categoria que acabou de contratar o analista dos seus sonhos. Qualquer tarefa que você atribua a essa pessoa — análises de precificação, diagnósticos de sortimento, elaboração de materiais para fornecedores e muito mais — ela executa com rigor, precisão e velocidade extraordinária. Ela mantém os olhos no negócio o tempo todo, inclusive em fins de semana e feriados. É proativa, vasculhando enormes volumes de dados de desempenho para sinalizar possíveis problemas para os compradores e fornecendo recomendações acionáveis sobre onde são necessárias intervenções — antes mesmo de você pedir.</w:t>
      </w:r>
    </w:p>
    <w:p w14:paraId="0F421169" w14:textId="77777777" w:rsidR="00F704DE" w:rsidRDefault="00F704DE" w:rsidP="000F1F96">
      <w:pPr>
        <w:pStyle w:val="NormalWeb"/>
        <w:jc w:val="both"/>
        <w:rPr>
          <w:color w:val="000000"/>
        </w:rPr>
      </w:pPr>
      <w:r>
        <w:rPr>
          <w:color w:val="000000"/>
        </w:rPr>
        <w:t>Agora, imagine que você tem 20 desses analistas — para cada comprador. Essa é a nova realidade que os sistemas de IA agentiva (sistemas de IA autônomos, orientados a objetivos, que podem planejar, agir e aprender) estão trazendo para o merchandising no varejo.1 A tomada de decisão não precisa mais seguir ciclos semanais estáticos, já que agentes de IA podem continuamente ajustar sortimentos, recalibrar preços, refinar promoções e entregar insights ricos em tempo real.</w:t>
      </w:r>
    </w:p>
    <w:p w14:paraId="74A2B0A0" w14:textId="77777777" w:rsidR="00F704DE" w:rsidRDefault="00F704DE" w:rsidP="000F1F96">
      <w:pPr>
        <w:pStyle w:val="NormalWeb"/>
        <w:jc w:val="both"/>
        <w:rPr>
          <w:color w:val="000000"/>
        </w:rPr>
      </w:pPr>
      <w:r>
        <w:rPr>
          <w:color w:val="000000"/>
        </w:rPr>
        <w:t xml:space="preserve">O impacto da IA agentiva no merchandising do varejo pode ser profundo. Historicamente, a função do </w:t>
      </w:r>
      <w:proofErr w:type="spellStart"/>
      <w:r>
        <w:rPr>
          <w:color w:val="000000"/>
        </w:rPr>
        <w:t>merchant</w:t>
      </w:r>
      <w:proofErr w:type="spellEnd"/>
      <w:r>
        <w:rPr>
          <w:color w:val="000000"/>
        </w:rPr>
        <w:t xml:space="preserve"> exige dedicar tempo e energia críticos a tarefas manuais e repetitivas. Ao delegá-las a agentes de IA, os profissionais de merchandising2 poderiam recuperar até 40 por cento do seu tempo para fazer o que sabem de melhor: focar em estratégia, encontrar ótimos produtos, entender os clientes e otimizar negociações com fornecedores.3 Primeiros adotantes de IA agentiva já estão observando benefícios dessa nova fronteira, com aumentos significativos de receita e margem decorrentes de decisões de sortimento mais acertadas e de capacidades de negociação respaldadas por dados.</w:t>
      </w:r>
    </w:p>
    <w:p w14:paraId="205ECEE8" w14:textId="77777777" w:rsidR="00F704DE" w:rsidRDefault="00F704DE" w:rsidP="000F1F96">
      <w:pPr>
        <w:pStyle w:val="NormalWeb"/>
        <w:jc w:val="both"/>
        <w:rPr>
          <w:color w:val="000000"/>
        </w:rPr>
      </w:pPr>
      <w:r>
        <w:rPr>
          <w:color w:val="000000"/>
        </w:rPr>
        <w:t xml:space="preserve">No entanto, nosso trabalho com varejistas globais mostra que a maioria não está pronta para essa transformação. Embora muitas equipes de merchandising no varejo tenham investido em ferramentas de automação4 e experimentado com IA, 71 por cento dos </w:t>
      </w:r>
      <w:proofErr w:type="spellStart"/>
      <w:r>
        <w:rPr>
          <w:color w:val="000000"/>
        </w:rPr>
        <w:t>merchants</w:t>
      </w:r>
      <w:proofErr w:type="spellEnd"/>
      <w:r>
        <w:rPr>
          <w:color w:val="000000"/>
        </w:rPr>
        <w:t xml:space="preserve"> em uma nova pesquisa da McKinsey afirmam que as ferramentas de IA para merchandising tiveram de efeito limitado a nenhum efeito em seus negócios até agora.5 O desafio frequentemente está menos na tecnologia em si do que em como ela é integrada e usada. Os sistemas continuam fragmentados, os dados são desorganizados demais para gerar recomendações úteis e a adoção é desigual: 61 por cento dos respondentes dizem que sua organização não está de modo algum, ou está apenas ligeiramente, preparada para escalar a IA em merchandising.</w:t>
      </w:r>
    </w:p>
    <w:p w14:paraId="70345998" w14:textId="77777777" w:rsidR="00F704DE" w:rsidRDefault="00F704DE" w:rsidP="000F1F96">
      <w:pPr>
        <w:pStyle w:val="NormalWeb"/>
        <w:jc w:val="both"/>
        <w:rPr>
          <w:color w:val="000000"/>
        </w:rPr>
      </w:pPr>
      <w:r>
        <w:rPr>
          <w:color w:val="000000"/>
        </w:rPr>
        <w:t>Este artigo explora como a nova fronteira da IA agentiva pode superar esses desafios para transformar fundamentalmente a função de merchandising — e o que será necessário para que os varejistas colham todos os benefícios dessa tecnologia.</w:t>
      </w:r>
    </w:p>
    <w:p w14:paraId="235E08B8" w14:textId="77777777" w:rsidR="00F704DE" w:rsidRDefault="00F704DE" w:rsidP="000F1F96">
      <w:pPr>
        <w:pStyle w:val="NormalWeb"/>
        <w:jc w:val="both"/>
        <w:rPr>
          <w:color w:val="000000"/>
        </w:rPr>
      </w:pPr>
      <w:r>
        <w:rPr>
          <w:color w:val="000000"/>
        </w:rPr>
        <w:t>Dando um salto da modernização para a transformação</w:t>
      </w:r>
    </w:p>
    <w:p w14:paraId="69812EEB" w14:textId="77777777" w:rsidR="00F704DE" w:rsidRDefault="00F704DE" w:rsidP="000F1F96">
      <w:pPr>
        <w:pStyle w:val="NormalWeb"/>
        <w:jc w:val="both"/>
        <w:rPr>
          <w:color w:val="000000"/>
        </w:rPr>
      </w:pPr>
      <w:r>
        <w:rPr>
          <w:color w:val="000000"/>
        </w:rPr>
        <w:lastRenderedPageBreak/>
        <w:t>Os varejistas vêm modernizando de forma constante a função de merchandising com ferramentas de automação e IA analítica.6 Essas tecnologias já trouxeram alguns ganhos: o reabastecimento automatizado está reduzindo o esforço manual, modelos preditivos começam a aprimorar as previsões e motores de precificação estão simulando cenários que antes levavam semanas para iterar.</w:t>
      </w:r>
    </w:p>
    <w:p w14:paraId="1BF1D06E" w14:textId="5CC54C2B" w:rsidR="00F704DE" w:rsidRDefault="00F704DE" w:rsidP="000F1F96">
      <w:pPr>
        <w:pStyle w:val="NormalWeb"/>
        <w:jc w:val="both"/>
        <w:rPr>
          <w:color w:val="000000"/>
        </w:rPr>
      </w:pPr>
      <w:r>
        <w:rPr>
          <w:color w:val="000000"/>
        </w:rPr>
        <w:t>Essas capacidades estão tornando o merchandising mais orientado por dados. Ainda assim, a transformação está longe de completa: os respondentes da pesquisa nos dizem que ainda gastam 40 por cento do tempo concluindo tarefas de baixo valor (como consolidação de sistemas de dados e trabalho repetitivo em planilhas exigido para relatórios de desempenho) e reconciliando dados entre sistemas em silos. E mesmo quando utilizam IA, poucos a usam ao longo das atividades em que ela seria mais útil (</w:t>
      </w:r>
      <w:proofErr w:type="spellStart"/>
      <w:r>
        <w:rPr>
          <w:color w:val="000000"/>
        </w:rPr>
        <w:t>Exhibit</w:t>
      </w:r>
      <w:proofErr w:type="spellEnd"/>
      <w:r>
        <w:rPr>
          <w:color w:val="000000"/>
        </w:rPr>
        <w:t xml:space="preserve"> 1).</w:t>
      </w:r>
    </w:p>
    <w:p w14:paraId="4442DF3F" w14:textId="77777777" w:rsidR="00EA3FB9" w:rsidRPr="00EA3FB9" w:rsidRDefault="00EA3FB9" w:rsidP="000F1F96">
      <w:pPr>
        <w:pStyle w:val="Ttulo2"/>
        <w:jc w:val="both"/>
        <w:rPr>
          <w:color w:val="auto"/>
        </w:rPr>
      </w:pPr>
      <w:r w:rsidRPr="00EA3FB9">
        <w:rPr>
          <w:color w:val="auto"/>
        </w:rPr>
        <w:t>Exibição 1: A adoção de IA continua limitada na maioria das atividades de comercialização (merchandising).</w:t>
      </w:r>
    </w:p>
    <w:p w14:paraId="547B4555" w14:textId="77777777" w:rsidR="00EA3FB9" w:rsidRDefault="00EA3FB9" w:rsidP="000F1F96">
      <w:pPr>
        <w:pStyle w:val="NormalWeb"/>
        <w:jc w:val="both"/>
      </w:pPr>
      <w:r>
        <w:rPr>
          <w:b/>
          <w:bCs/>
        </w:rPr>
        <w:t>Maturidade de IA por função de comercialização, % de respondentes¹</w:t>
      </w:r>
    </w:p>
    <w:p w14:paraId="095901C8" w14:textId="40F6A200" w:rsidR="00961436" w:rsidRDefault="00A03256" w:rsidP="000F1F96">
      <w:pPr>
        <w:jc w:val="both"/>
      </w:pPr>
      <w:r w:rsidRPr="00A03256">
        <w:drawing>
          <wp:inline distT="0" distB="0" distL="0" distR="0" wp14:anchorId="50B1AA06" wp14:editId="2AD56CE3">
            <wp:extent cx="5400040" cy="2090420"/>
            <wp:effectExtent l="0" t="0" r="0" b="5080"/>
            <wp:docPr id="4" name="Imagem 3">
              <a:extLst xmlns:a="http://schemas.openxmlformats.org/drawingml/2006/main">
                <a:ext uri="{FF2B5EF4-FFF2-40B4-BE49-F238E27FC236}">
                  <a16:creationId xmlns:a16="http://schemas.microsoft.com/office/drawing/2014/main" id="{A1FFDAB5-4FE1-4651-9664-A343FEF5A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A1FFDAB5-4FE1-4651-9664-A343FEF5A0BA}"/>
                        </a:ext>
                      </a:extLst>
                    </pic:cNvPr>
                    <pic:cNvPicPr>
                      <a:picLocks noChangeAspect="1"/>
                    </pic:cNvPicPr>
                  </pic:nvPicPr>
                  <pic:blipFill rotWithShape="1">
                    <a:blip r:embed="rId5"/>
                    <a:srcRect t="11361" r="4218" b="7294"/>
                    <a:stretch/>
                  </pic:blipFill>
                  <pic:spPr>
                    <a:xfrm>
                      <a:off x="0" y="0"/>
                      <a:ext cx="5400040" cy="2090420"/>
                    </a:xfrm>
                    <a:prstGeom prst="rect">
                      <a:avLst/>
                    </a:prstGeom>
                  </pic:spPr>
                </pic:pic>
              </a:graphicData>
            </a:graphic>
          </wp:inline>
        </w:drawing>
      </w:r>
    </w:p>
    <w:p w14:paraId="18E18C97" w14:textId="0F0BEE5C" w:rsidR="00F704DE" w:rsidRDefault="00F704DE" w:rsidP="000F1F96">
      <w:pPr>
        <w:pStyle w:val="NormalWeb"/>
        <w:jc w:val="both"/>
        <w:rPr>
          <w:color w:val="000000"/>
        </w:rPr>
      </w:pPr>
      <w:r>
        <w:rPr>
          <w:color w:val="000000"/>
        </w:rPr>
        <w:t>Parte do desafio está em como a automação e a IA generativa operam. Essas ferramentas trabalham com dados incompletos, usando algoritmos para preencher lacunas e inferir conexões entre sistemas fragmentados. Embora grandes modelos de linguagem consigam lidar com texto não estruturado, essas tecnologias têm dificuldade com dados comerciais fragmentados, como arquivos de SKU conflitantes e histórico de preços inconsistente. Seus resultados costumam ser irregulares.</w:t>
      </w:r>
    </w:p>
    <w:p w14:paraId="1FDB48FC" w14:textId="77777777" w:rsidR="00F704DE" w:rsidRDefault="00F704DE" w:rsidP="000F1F96">
      <w:pPr>
        <w:pStyle w:val="NormalWeb"/>
        <w:jc w:val="both"/>
        <w:rPr>
          <w:color w:val="000000"/>
        </w:rPr>
      </w:pPr>
      <w:r>
        <w:rPr>
          <w:color w:val="000000"/>
        </w:rPr>
        <w:t>Tais resultados são bons o suficiente para orientar direções, mas não confiáveis o bastante para decisões do dia a dia. Geração desses outputs também exige integração pesada de sistemas antecipadamente e supervisão humana, criando fricções que limitam a eficácia e a confiança. Configurar e interpretar resultados de ferramentas de automação e de IA generativa frequentemente significa que os profissionais de merchandising passam menos tempo fazendo o trabalho que realmente move a agulha.</w:t>
      </w:r>
    </w:p>
    <w:p w14:paraId="3A8BB401" w14:textId="77777777" w:rsidR="00F704DE" w:rsidRDefault="00F704DE" w:rsidP="000F1F96">
      <w:pPr>
        <w:pStyle w:val="NormalWeb"/>
        <w:jc w:val="both"/>
        <w:rPr>
          <w:color w:val="000000"/>
        </w:rPr>
      </w:pPr>
      <w:r>
        <w:rPr>
          <w:color w:val="000000"/>
        </w:rPr>
        <w:t xml:space="preserve">A IA agentiva muda essa dinâmica. Primeiro, agentes conseguem lidar com dados desordenados de forma mais eficaz. Eles podem depurar e reconciliar informações por conta própria e, de forma importante, melhorar a cada ciclo. </w:t>
      </w:r>
      <w:proofErr w:type="gramStart"/>
      <w:r>
        <w:rPr>
          <w:color w:val="000000"/>
        </w:rPr>
        <w:t>Segundo, agentes</w:t>
      </w:r>
      <w:proofErr w:type="gramEnd"/>
      <w:r>
        <w:rPr>
          <w:color w:val="000000"/>
        </w:rPr>
        <w:t xml:space="preserve"> podem gerar e testar cenários em escala, usando linguagem natural para executar e refinar </w:t>
      </w:r>
      <w:r>
        <w:rPr>
          <w:color w:val="000000"/>
        </w:rPr>
        <w:lastRenderedPageBreak/>
        <w:t>análises em tempo real enquanto aprimoram a explicabilidade.9 Terceiro, agentes de IA em diferentes funções podem trabalhar em conjunto, criando um fluxo de trabalho simples e automatizado que vai do fornecedor até a gôndola da loja e melhora a visibilidade entre funções e a colaboração interfuncional.</w:t>
      </w:r>
    </w:p>
    <w:p w14:paraId="1C8556A5" w14:textId="77777777" w:rsidR="00F704DE" w:rsidRDefault="00F704DE" w:rsidP="000F1F96">
      <w:pPr>
        <w:pStyle w:val="NormalWeb"/>
        <w:jc w:val="both"/>
        <w:rPr>
          <w:color w:val="000000"/>
        </w:rPr>
      </w:pPr>
      <w:r>
        <w:rPr>
          <w:color w:val="000000"/>
        </w:rPr>
        <w:t>Essas capacidades — melhoria autônoma de dados, geração escalável de cenários, automação e orquestração de fluxos de trabalho, otimização interfuncional e entre domínios, e explicabilidade como motor de gestão da mudança — tornam a IA agentiva mais poderosa do que suas antecessoras. Os profissionais de merchandising podem usar agentes que aprendem continuamente, executam decisões e melhoram automaticamente à medida que dados e modelos evoluem, como os primeiros adotantes já começam a observar.</w:t>
      </w:r>
    </w:p>
    <w:p w14:paraId="2F7C6969" w14:textId="77777777" w:rsidR="00B4608E" w:rsidRPr="00614585" w:rsidRDefault="00B4608E" w:rsidP="000F1F96">
      <w:pPr>
        <w:pStyle w:val="NormalWeb"/>
        <w:jc w:val="both"/>
        <w:rPr>
          <w:b/>
          <w:bCs/>
          <w:color w:val="000000"/>
        </w:rPr>
      </w:pPr>
      <w:r w:rsidRPr="00614585">
        <w:rPr>
          <w:b/>
          <w:bCs/>
          <w:color w:val="000000"/>
        </w:rPr>
        <w:t xml:space="preserve">dia a dia do </w:t>
      </w:r>
      <w:proofErr w:type="spellStart"/>
      <w:r w:rsidRPr="00614585">
        <w:rPr>
          <w:b/>
          <w:bCs/>
          <w:color w:val="000000"/>
        </w:rPr>
        <w:t>merchant</w:t>
      </w:r>
      <w:proofErr w:type="spellEnd"/>
      <w:r w:rsidRPr="00614585">
        <w:rPr>
          <w:b/>
          <w:bCs/>
          <w:color w:val="000000"/>
        </w:rPr>
        <w:t xml:space="preserve"> com IA agentiva</w:t>
      </w:r>
    </w:p>
    <w:p w14:paraId="52E4B4D7" w14:textId="77777777" w:rsidR="00B4608E" w:rsidRDefault="00B4608E" w:rsidP="000F1F96">
      <w:pPr>
        <w:pStyle w:val="NormalWeb"/>
        <w:jc w:val="both"/>
        <w:rPr>
          <w:color w:val="000000"/>
        </w:rPr>
      </w:pPr>
      <w:r>
        <w:rPr>
          <w:color w:val="000000"/>
        </w:rPr>
        <w:t xml:space="preserve">Para entender quão profundamente a IA agentiva pode transformar o merchandising, ajuda observar como pode se desenrolar um único dia na vida de um </w:t>
      </w:r>
      <w:proofErr w:type="spellStart"/>
      <w:r>
        <w:rPr>
          <w:color w:val="000000"/>
        </w:rPr>
        <w:t>merchant</w:t>
      </w:r>
      <w:proofErr w:type="spellEnd"/>
      <w:r>
        <w:rPr>
          <w:color w:val="000000"/>
        </w:rPr>
        <w:t xml:space="preserve"> capacitado por IA agentiva. Embora o impacto específico varie por setor, o exemplo a seguir descreve como uma gerente de categoria de supermercado hipotética — digamos, uma mulher a quem chamaremos de “Natalie” — usa a IA agentiva de maneiras que remodelam completamente seu dia. Mudanças semelhantes podem se aplicar a vestuário, eletrônicos e bens gerais.</w:t>
      </w:r>
    </w:p>
    <w:p w14:paraId="2AFA71D3" w14:textId="77777777" w:rsidR="00B4608E" w:rsidRDefault="00B4608E" w:rsidP="000F1F96">
      <w:pPr>
        <w:pStyle w:val="NormalWeb"/>
        <w:jc w:val="both"/>
        <w:rPr>
          <w:color w:val="000000"/>
        </w:rPr>
      </w:pPr>
      <w:r>
        <w:rPr>
          <w:color w:val="000000"/>
        </w:rPr>
        <w:t>Atualmente, o tempo de Natalie no trabalho gira em torno de planejamento manual e constante “apagar incêndios” para correção de rota. Ferramentas de previsão e primeiros modelos de IA apoiam seu trabalho de planejamento, mas seus resultados são estáticos, exigindo validação manual e raramente orientando decisões diárias. Frequentemente, Natalie identifica lacunas de desempenho em preço, margem ou disponibilidade mais tarde do que gostaria, o que a força a corrigir problemas de forma reativa e a tomar decisões mais guiadas por retrospectiva do que por previsão. Isso a deixa com pouco tempo para estratégia e pensamento de longo prazo.</w:t>
      </w:r>
    </w:p>
    <w:p w14:paraId="64ED7DB2" w14:textId="77777777" w:rsidR="00B4608E" w:rsidRDefault="00B4608E" w:rsidP="000F1F96">
      <w:pPr>
        <w:pStyle w:val="NormalWeb"/>
        <w:jc w:val="both"/>
        <w:rPr>
          <w:color w:val="000000"/>
        </w:rPr>
      </w:pPr>
      <w:r>
        <w:rPr>
          <w:color w:val="000000"/>
        </w:rPr>
        <w:t>Com a IA agentiva, esse ritmo muda completamente, comprimindo o que poderia ser uma semana de trabalho em um único dia.</w:t>
      </w:r>
    </w:p>
    <w:p w14:paraId="05FC11E6" w14:textId="77777777" w:rsidR="00B4608E" w:rsidRDefault="00B4608E" w:rsidP="000F1F96">
      <w:pPr>
        <w:pStyle w:val="NormalWeb"/>
        <w:jc w:val="both"/>
        <w:rPr>
          <w:color w:val="000000"/>
        </w:rPr>
      </w:pPr>
      <w:r>
        <w:rPr>
          <w:color w:val="000000"/>
        </w:rPr>
        <w:t>Após implementar a IA agentiva, a segunda-feira de Natalie começa às 8h30 com a revisão do “</w:t>
      </w:r>
      <w:proofErr w:type="spellStart"/>
      <w:r>
        <w:rPr>
          <w:color w:val="000000"/>
        </w:rPr>
        <w:t>signal</w:t>
      </w:r>
      <w:proofErr w:type="spellEnd"/>
      <w:r>
        <w:rPr>
          <w:color w:val="000000"/>
        </w:rPr>
        <w:t xml:space="preserve"> </w:t>
      </w:r>
      <w:proofErr w:type="spellStart"/>
      <w:r>
        <w:rPr>
          <w:color w:val="000000"/>
        </w:rPr>
        <w:t>brief</w:t>
      </w:r>
      <w:proofErr w:type="spellEnd"/>
      <w:r>
        <w:rPr>
          <w:color w:val="000000"/>
        </w:rPr>
        <w:t>”, um painel unificado e priorizado que a IA agentiva gera (</w:t>
      </w:r>
      <w:proofErr w:type="spellStart"/>
      <w:r>
        <w:rPr>
          <w:color w:val="000000"/>
        </w:rPr>
        <w:t>Exhibit</w:t>
      </w:r>
      <w:proofErr w:type="spellEnd"/>
      <w:r>
        <w:rPr>
          <w:color w:val="000000"/>
        </w:rPr>
        <w:t xml:space="preserve"> 2). Em vez de rolar por relatórios de vendas, Natalie </w:t>
      </w:r>
      <w:proofErr w:type="spellStart"/>
      <w:r>
        <w:rPr>
          <w:color w:val="000000"/>
        </w:rPr>
        <w:t>vê</w:t>
      </w:r>
      <w:proofErr w:type="spellEnd"/>
      <w:r>
        <w:rPr>
          <w:color w:val="000000"/>
        </w:rPr>
        <w:t xml:space="preserve"> exatamente onde agir: uma promoção de energético está com desempenho abaixo do esperado, há uma discrepância de preços em várias lojas da cidade e surgiu uma oportunidade de </w:t>
      </w:r>
      <w:proofErr w:type="spellStart"/>
      <w:r>
        <w:rPr>
          <w:color w:val="000000"/>
        </w:rPr>
        <w:t>markdown</w:t>
      </w:r>
      <w:proofErr w:type="spellEnd"/>
      <w:r>
        <w:rPr>
          <w:color w:val="000000"/>
        </w:rPr>
        <w:t xml:space="preserve"> em snacks sazonais. Em minutos, ela aprova mudanças recomendadas pelos agentes diretamente no sistema. As aprovações levam agentes específicos de domínio a redirecionar o orçamento promocional, ajustar preços locais para restaurar a percepção de justiça e </w:t>
      </w:r>
      <w:proofErr w:type="spellStart"/>
      <w:r>
        <w:rPr>
          <w:color w:val="000000"/>
        </w:rPr>
        <w:t>rebalancear</w:t>
      </w:r>
      <w:proofErr w:type="spellEnd"/>
      <w:r>
        <w:rPr>
          <w:color w:val="000000"/>
        </w:rPr>
        <w:t xml:space="preserve"> o estoque entre as lojas afetadas.</w:t>
      </w:r>
    </w:p>
    <w:p w14:paraId="32475E2D" w14:textId="77777777" w:rsidR="00B4608E" w:rsidRDefault="00B4608E" w:rsidP="000F1F96">
      <w:pPr>
        <w:pStyle w:val="NormalWeb"/>
        <w:jc w:val="both"/>
        <w:rPr>
          <w:color w:val="000000"/>
        </w:rPr>
      </w:pPr>
      <w:r>
        <w:rPr>
          <w:color w:val="000000"/>
        </w:rPr>
        <w:t xml:space="preserve">Em seguida, uma reunião diária de decisão interfuncional substitui a revisão semanal de desempenho da liderança de Natalie. A revisão semanal talvez durasse apenas 30 minutos, mas exigia que as equipes passassem horas antes montando apresentações de desempenho, reconciliando relatórios conflitantes ou debatendo as causas raízes dos resultados da semana anterior. A reunião diária, que ainda pode levar 30 minutos, </w:t>
      </w:r>
      <w:r>
        <w:rPr>
          <w:color w:val="000000"/>
        </w:rPr>
        <w:lastRenderedPageBreak/>
        <w:t>concentra-se em decidir quais ações recomendadas pela IA agentiva devem ser tomadas imediatamente — e elimina a necessidade de pesquisas de acompanhamento ou reuniões subsequentes de decisão.</w:t>
      </w:r>
    </w:p>
    <w:p w14:paraId="3A52CDBC" w14:textId="735C2C25"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 xml:space="preserve">Gráfico 2 - Com a IA </w:t>
      </w:r>
      <w:proofErr w:type="spellStart"/>
      <w:r w:rsidRPr="00614585">
        <w:rPr>
          <w:rFonts w:ascii="Times New Roman" w:eastAsia="Times New Roman" w:hAnsi="Times New Roman" w:cs="Times New Roman"/>
          <w:color w:val="1F1F1F"/>
          <w:sz w:val="24"/>
          <w:szCs w:val="24"/>
          <w:lang w:eastAsia="pt-BR"/>
        </w:rPr>
        <w:t>agentica</w:t>
      </w:r>
      <w:proofErr w:type="spellEnd"/>
      <w:r w:rsidRPr="00614585">
        <w:rPr>
          <w:rFonts w:ascii="Times New Roman" w:eastAsia="Times New Roman" w:hAnsi="Times New Roman" w:cs="Times New Roman"/>
          <w:color w:val="1F1F1F"/>
          <w:sz w:val="24"/>
          <w:szCs w:val="24"/>
          <w:lang w:eastAsia="pt-BR"/>
        </w:rPr>
        <w:t>, os comerciantes podem focar em trabalhos de estratégia de alto nível.</w:t>
      </w:r>
    </w:p>
    <w:p w14:paraId="15AB8056" w14:textId="70D77C5C" w:rsidR="00614585" w:rsidRDefault="00614585" w:rsidP="000F1F96">
      <w:pPr>
        <w:spacing w:before="100" w:beforeAutospacing="1" w:after="0" w:line="240" w:lineRule="auto"/>
        <w:jc w:val="both"/>
        <w:outlineLvl w:val="2"/>
        <w:rPr>
          <w:rFonts w:ascii="Times New Roman" w:eastAsia="Times New Roman" w:hAnsi="Times New Roman" w:cs="Times New Roman"/>
          <w:b/>
          <w:bCs/>
          <w:color w:val="1F1F1F"/>
          <w:sz w:val="27"/>
          <w:szCs w:val="27"/>
          <w:bdr w:val="none" w:sz="0" w:space="0" w:color="auto" w:frame="1"/>
          <w:lang w:eastAsia="pt-BR"/>
        </w:rPr>
      </w:pPr>
      <w:r w:rsidRPr="00614585">
        <w:rPr>
          <w:rFonts w:ascii="Times New Roman" w:eastAsia="Times New Roman" w:hAnsi="Times New Roman" w:cs="Times New Roman"/>
          <w:b/>
          <w:bCs/>
          <w:color w:val="1F1F1F"/>
          <w:sz w:val="27"/>
          <w:szCs w:val="27"/>
          <w:bdr w:val="none" w:sz="0" w:space="0" w:color="auto" w:frame="1"/>
          <w:lang w:eastAsia="pt-BR"/>
        </w:rPr>
        <w:t>Cronograma Dia de trabalho ilustrativo)</w:t>
      </w:r>
    </w:p>
    <w:p w14:paraId="15CAC2BF" w14:textId="77777777" w:rsidR="000428F2" w:rsidRPr="00614585" w:rsidRDefault="000428F2" w:rsidP="000F1F96">
      <w:pPr>
        <w:spacing w:before="100" w:beforeAutospacing="1" w:after="0" w:line="240" w:lineRule="auto"/>
        <w:jc w:val="both"/>
        <w:outlineLvl w:val="2"/>
        <w:rPr>
          <w:rFonts w:ascii="Times New Roman" w:eastAsia="Times New Roman" w:hAnsi="Times New Roman" w:cs="Times New Roman"/>
          <w:b/>
          <w:bCs/>
          <w:color w:val="1F1F1F"/>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95"/>
        <w:gridCol w:w="3087"/>
        <w:gridCol w:w="4368"/>
      </w:tblGrid>
      <w:tr w:rsidR="00614585" w:rsidRPr="00614585" w14:paraId="796E850B" w14:textId="77777777" w:rsidTr="0061458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73151"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Hora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BD49A"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Atividade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8129A"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Atividade (Tradução)</w:t>
            </w:r>
          </w:p>
        </w:tc>
      </w:tr>
      <w:tr w:rsidR="00614585" w:rsidRPr="00614585" w14:paraId="6ED14AFF"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2F4CE"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08:30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6356A"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1. </w:t>
            </w:r>
            <w:proofErr w:type="spellStart"/>
            <w:r w:rsidRPr="00614585">
              <w:rPr>
                <w:rFonts w:ascii="Times New Roman" w:eastAsia="Times New Roman" w:hAnsi="Times New Roman" w:cs="Times New Roman"/>
                <w:b/>
                <w:bCs/>
                <w:color w:val="1F1F1F"/>
                <w:sz w:val="24"/>
                <w:szCs w:val="24"/>
                <w:bdr w:val="none" w:sz="0" w:space="0" w:color="auto" w:frame="1"/>
                <w:lang w:eastAsia="pt-BR"/>
              </w:rPr>
              <w:t>Signal</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brief</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BEE49"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 Resumo de sinais</w:t>
            </w:r>
          </w:p>
        </w:tc>
      </w:tr>
      <w:tr w:rsidR="00614585" w:rsidRPr="00614585" w14:paraId="425BEE2B"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08CD"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09:00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99D87"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2. </w:t>
            </w:r>
            <w:proofErr w:type="spellStart"/>
            <w:r w:rsidRPr="00614585">
              <w:rPr>
                <w:rFonts w:ascii="Times New Roman" w:eastAsia="Times New Roman" w:hAnsi="Times New Roman" w:cs="Times New Roman"/>
                <w:b/>
                <w:bCs/>
                <w:color w:val="1F1F1F"/>
                <w:sz w:val="24"/>
                <w:szCs w:val="24"/>
                <w:bdr w:val="none" w:sz="0" w:space="0" w:color="auto" w:frame="1"/>
                <w:lang w:eastAsia="pt-BR"/>
              </w:rPr>
              <w:t>Decision</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huddle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D2407"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2. Reunião rápida de decisão</w:t>
            </w:r>
          </w:p>
        </w:tc>
      </w:tr>
      <w:tr w:rsidR="00614585" w:rsidRPr="00614585" w14:paraId="4400058F"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CC85A"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09:30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11A4"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3. </w:t>
            </w:r>
            <w:proofErr w:type="spellStart"/>
            <w:r w:rsidRPr="00614585">
              <w:rPr>
                <w:rFonts w:ascii="Times New Roman" w:eastAsia="Times New Roman" w:hAnsi="Times New Roman" w:cs="Times New Roman"/>
                <w:b/>
                <w:bCs/>
                <w:color w:val="1F1F1F"/>
                <w:sz w:val="24"/>
                <w:szCs w:val="24"/>
                <w:bdr w:val="none" w:sz="0" w:space="0" w:color="auto" w:frame="1"/>
                <w:lang w:eastAsia="pt-BR"/>
              </w:rPr>
              <w:t>Assortment</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49E76"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3. Revisão de sortimento</w:t>
            </w:r>
          </w:p>
        </w:tc>
      </w:tr>
      <w:tr w:rsidR="00614585" w:rsidRPr="00614585" w14:paraId="2C119B03"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1FFB"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1C2A4"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4. </w:t>
            </w:r>
            <w:proofErr w:type="spellStart"/>
            <w:r w:rsidRPr="00614585">
              <w:rPr>
                <w:rFonts w:ascii="Times New Roman" w:eastAsia="Times New Roman" w:hAnsi="Times New Roman" w:cs="Times New Roman"/>
                <w:b/>
                <w:bCs/>
                <w:color w:val="1F1F1F"/>
                <w:sz w:val="24"/>
                <w:szCs w:val="24"/>
                <w:bdr w:val="none" w:sz="0" w:space="0" w:color="auto" w:frame="1"/>
                <w:lang w:eastAsia="pt-BR"/>
              </w:rPr>
              <w:t>Story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and </w:t>
            </w:r>
            <w:proofErr w:type="spellStart"/>
            <w:r w:rsidRPr="00614585">
              <w:rPr>
                <w:rFonts w:ascii="Times New Roman" w:eastAsia="Times New Roman" w:hAnsi="Times New Roman" w:cs="Times New Roman"/>
                <w:b/>
                <w:bCs/>
                <w:color w:val="1F1F1F"/>
                <w:sz w:val="24"/>
                <w:szCs w:val="24"/>
                <w:bdr w:val="none" w:sz="0" w:space="0" w:color="auto" w:frame="1"/>
                <w:lang w:eastAsia="pt-BR"/>
              </w:rPr>
              <w:t>governance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4DAFB"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4. Narrativa e governança</w:t>
            </w:r>
          </w:p>
        </w:tc>
      </w:tr>
      <w:tr w:rsidR="00614585" w:rsidRPr="00614585" w14:paraId="12036499"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49509"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65708"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5. </w:t>
            </w:r>
            <w:proofErr w:type="spellStart"/>
            <w:r w:rsidRPr="00614585">
              <w:rPr>
                <w:rFonts w:ascii="Times New Roman" w:eastAsia="Times New Roman" w:hAnsi="Times New Roman" w:cs="Times New Roman"/>
                <w:b/>
                <w:bCs/>
                <w:color w:val="1F1F1F"/>
                <w:sz w:val="24"/>
                <w:szCs w:val="24"/>
                <w:bdr w:val="none" w:sz="0" w:space="0" w:color="auto" w:frame="1"/>
                <w:lang w:eastAsia="pt-BR"/>
              </w:rPr>
              <w:t>Vendor</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strategy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session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5A2CD"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5. Sessão de estratégia com fornecedor</w:t>
            </w:r>
          </w:p>
        </w:tc>
      </w:tr>
      <w:tr w:rsidR="00614585" w:rsidRPr="00614585" w14:paraId="3CFD4502"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6F80F"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70CF4"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6. </w:t>
            </w:r>
            <w:proofErr w:type="spellStart"/>
            <w:r w:rsidRPr="00614585">
              <w:rPr>
                <w:rFonts w:ascii="Times New Roman" w:eastAsia="Times New Roman" w:hAnsi="Times New Roman" w:cs="Times New Roman"/>
                <w:b/>
                <w:bCs/>
                <w:color w:val="1F1F1F"/>
                <w:sz w:val="24"/>
                <w:szCs w:val="24"/>
                <w:bdr w:val="none" w:sz="0" w:space="0" w:color="auto" w:frame="1"/>
                <w:lang w:eastAsia="pt-BR"/>
              </w:rPr>
              <w:t>Competitive</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shopping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89448"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6. Monitoramento da concorrência</w:t>
            </w:r>
          </w:p>
        </w:tc>
      </w:tr>
      <w:tr w:rsidR="00614585" w:rsidRPr="00614585" w14:paraId="24891BD0"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D26B5"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2C472"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7. Store </w:t>
            </w:r>
            <w:proofErr w:type="spellStart"/>
            <w:r w:rsidRPr="00614585">
              <w:rPr>
                <w:rFonts w:ascii="Times New Roman" w:eastAsia="Times New Roman" w:hAnsi="Times New Roman" w:cs="Times New Roman"/>
                <w:b/>
                <w:bCs/>
                <w:color w:val="1F1F1F"/>
                <w:sz w:val="24"/>
                <w:szCs w:val="24"/>
                <w:bdr w:val="none" w:sz="0" w:space="0" w:color="auto" w:frame="1"/>
                <w:lang w:eastAsia="pt-BR"/>
              </w:rPr>
              <w:t>visits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72952"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7. Visitas às lojas</w:t>
            </w:r>
          </w:p>
        </w:tc>
      </w:tr>
      <w:tr w:rsidR="00614585" w:rsidRPr="00614585" w14:paraId="34247F9A" w14:textId="77777777" w:rsidTr="006145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CB90E"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4144C"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8. </w:t>
            </w:r>
            <w:proofErr w:type="spellStart"/>
            <w:r w:rsidRPr="00614585">
              <w:rPr>
                <w:rFonts w:ascii="Times New Roman" w:eastAsia="Times New Roman" w:hAnsi="Times New Roman" w:cs="Times New Roman"/>
                <w:b/>
                <w:bCs/>
                <w:color w:val="1F1F1F"/>
                <w:sz w:val="24"/>
                <w:szCs w:val="24"/>
                <w:bdr w:val="none" w:sz="0" w:space="0" w:color="auto" w:frame="1"/>
                <w:lang w:eastAsia="pt-BR"/>
              </w:rPr>
              <w:t>End-of-day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B62A8" w14:textId="77777777" w:rsidR="00614585" w:rsidRPr="00614585" w:rsidRDefault="00614585" w:rsidP="000F1F96">
            <w:pPr>
              <w:spacing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8. Revisão de fim de dia</w:t>
            </w:r>
          </w:p>
        </w:tc>
      </w:tr>
    </w:tbl>
    <w:p w14:paraId="7740161A" w14:textId="77777777" w:rsidR="00614585" w:rsidRPr="00614585" w:rsidRDefault="00614585" w:rsidP="000F1F96">
      <w:pPr>
        <w:spacing w:after="12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pict w14:anchorId="692DED67">
          <v:rect id="_x0000_i1026" style="width:0;height:1.5pt" o:hralign="center" o:hrstd="t" o:hrnoshade="t" o:hr="t" fillcolor="gray" stroked="f"/>
        </w:pict>
      </w:r>
    </w:p>
    <w:p w14:paraId="709CD782" w14:textId="77777777" w:rsidR="00614585" w:rsidRPr="00614585" w:rsidRDefault="00614585" w:rsidP="000F1F96">
      <w:pPr>
        <w:spacing w:before="100" w:beforeAutospacing="1" w:after="0" w:line="240" w:lineRule="auto"/>
        <w:jc w:val="both"/>
        <w:outlineLvl w:val="2"/>
        <w:rPr>
          <w:rFonts w:ascii="Times New Roman" w:eastAsia="Times New Roman" w:hAnsi="Times New Roman" w:cs="Times New Roman"/>
          <w:b/>
          <w:bCs/>
          <w:color w:val="1F1F1F"/>
          <w:sz w:val="27"/>
          <w:szCs w:val="27"/>
          <w:lang w:eastAsia="pt-BR"/>
        </w:rPr>
      </w:pPr>
      <w:r w:rsidRPr="00614585">
        <w:rPr>
          <w:rFonts w:ascii="Times New Roman" w:eastAsia="Times New Roman" w:hAnsi="Times New Roman" w:cs="Times New Roman"/>
          <w:b/>
          <w:bCs/>
          <w:color w:val="1F1F1F"/>
          <w:sz w:val="27"/>
          <w:szCs w:val="27"/>
          <w:bdr w:val="none" w:sz="0" w:space="0" w:color="auto" w:frame="1"/>
          <w:lang w:eastAsia="pt-BR"/>
        </w:rPr>
        <w:t>Detalhamento das Atividades</w:t>
      </w:r>
    </w:p>
    <w:p w14:paraId="4C047E00"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1. Resumo de sinais (</w:t>
      </w:r>
      <w:proofErr w:type="spellStart"/>
      <w:r w:rsidRPr="00614585">
        <w:rPr>
          <w:rFonts w:ascii="Times New Roman" w:eastAsia="Times New Roman" w:hAnsi="Times New Roman" w:cs="Times New Roman"/>
          <w:b/>
          <w:bCs/>
          <w:color w:val="1F1F1F"/>
          <w:sz w:val="24"/>
          <w:szCs w:val="24"/>
          <w:bdr w:val="none" w:sz="0" w:space="0" w:color="auto" w:frame="1"/>
          <w:lang w:eastAsia="pt-BR"/>
        </w:rPr>
        <w:t>Signal</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brief</w:t>
      </w:r>
      <w:proofErr w:type="spellEnd"/>
      <w:r w:rsidRPr="00614585">
        <w:rPr>
          <w:rFonts w:ascii="Times New Roman" w:eastAsia="Times New Roman" w:hAnsi="Times New Roman" w:cs="Times New Roman"/>
          <w:b/>
          <w:bCs/>
          <w:color w:val="1F1F1F"/>
          <w:sz w:val="24"/>
          <w:szCs w:val="24"/>
          <w:bdr w:val="none" w:sz="0" w:space="0" w:color="auto" w:frame="1"/>
          <w:lang w:eastAsia="pt-BR"/>
        </w:rPr>
        <w:t>)</w:t>
      </w:r>
    </w:p>
    <w:p w14:paraId="5CE7E6C1" w14:textId="19EBF864"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Alerta recebido de que as promoções de energéticos tiveram baixo desempenho. Revisar sugestão da IA para reduzir a profundidade da promoção em clusters urbanos e testar direcionamento assistido por mídia.</w:t>
      </w:r>
    </w:p>
    <w:p w14:paraId="478C638A"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2. Reunião rápida de decisão (</w:t>
      </w:r>
      <w:proofErr w:type="spellStart"/>
      <w:r w:rsidRPr="00614585">
        <w:rPr>
          <w:rFonts w:ascii="Times New Roman" w:eastAsia="Times New Roman" w:hAnsi="Times New Roman" w:cs="Times New Roman"/>
          <w:b/>
          <w:bCs/>
          <w:color w:val="1F1F1F"/>
          <w:sz w:val="24"/>
          <w:szCs w:val="24"/>
          <w:bdr w:val="none" w:sz="0" w:space="0" w:color="auto" w:frame="1"/>
          <w:lang w:eastAsia="pt-BR"/>
        </w:rPr>
        <w:t>Decision</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huddle</w:t>
      </w:r>
      <w:proofErr w:type="spellEnd"/>
      <w:r w:rsidRPr="00614585">
        <w:rPr>
          <w:rFonts w:ascii="Times New Roman" w:eastAsia="Times New Roman" w:hAnsi="Times New Roman" w:cs="Times New Roman"/>
          <w:b/>
          <w:bCs/>
          <w:color w:val="1F1F1F"/>
          <w:sz w:val="24"/>
          <w:szCs w:val="24"/>
          <w:bdr w:val="none" w:sz="0" w:space="0" w:color="auto" w:frame="1"/>
          <w:lang w:eastAsia="pt-BR"/>
        </w:rPr>
        <w:t>)</w:t>
      </w:r>
    </w:p>
    <w:p w14:paraId="1D3FA4B6" w14:textId="38E5C926"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Aprovar a remarcação de preços (</w:t>
      </w:r>
      <w:proofErr w:type="spellStart"/>
      <w:r w:rsidRPr="00614585">
        <w:rPr>
          <w:rFonts w:ascii="Times New Roman" w:eastAsia="Times New Roman" w:hAnsi="Times New Roman" w:cs="Times New Roman"/>
          <w:color w:val="1F1F1F"/>
          <w:sz w:val="24"/>
          <w:szCs w:val="24"/>
          <w:lang w:eastAsia="pt-BR"/>
        </w:rPr>
        <w:t>markdown</w:t>
      </w:r>
      <w:proofErr w:type="spellEnd"/>
      <w:r w:rsidRPr="00614585">
        <w:rPr>
          <w:rFonts w:ascii="Times New Roman" w:eastAsia="Times New Roman" w:hAnsi="Times New Roman" w:cs="Times New Roman"/>
          <w:color w:val="1F1F1F"/>
          <w:sz w:val="24"/>
          <w:szCs w:val="24"/>
          <w:lang w:eastAsia="pt-BR"/>
        </w:rPr>
        <w:t>) de energéticos com baixa rotatividade e lançar teste A/B entre "combo e mídia" vs. desconto maior. Agendar chamada com fornecedor para discutir tamanhos de embalagem e rupturas de estoque que afetam o desempenho.</w:t>
      </w:r>
    </w:p>
    <w:p w14:paraId="2D9EA99E"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3. Revisão de sortimento (</w:t>
      </w:r>
      <w:proofErr w:type="spellStart"/>
      <w:r w:rsidRPr="00614585">
        <w:rPr>
          <w:rFonts w:ascii="Times New Roman" w:eastAsia="Times New Roman" w:hAnsi="Times New Roman" w:cs="Times New Roman"/>
          <w:b/>
          <w:bCs/>
          <w:color w:val="1F1F1F"/>
          <w:sz w:val="24"/>
          <w:szCs w:val="24"/>
          <w:bdr w:val="none" w:sz="0" w:space="0" w:color="auto" w:frame="1"/>
          <w:lang w:eastAsia="pt-BR"/>
        </w:rPr>
        <w:t>Assortment</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review)</w:t>
      </w:r>
    </w:p>
    <w:p w14:paraId="6D21A453" w14:textId="303DAF6E"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Revisar recomendações da IA que validam o aumento de vendas em combos de energéticos. Aprovar teste A/B curto para confirmar o aumento incremental.</w:t>
      </w:r>
    </w:p>
    <w:p w14:paraId="3EA9EB67"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lastRenderedPageBreak/>
        <w:t>4. Narrativa e governança (</w:t>
      </w:r>
      <w:proofErr w:type="spellStart"/>
      <w:r w:rsidRPr="00614585">
        <w:rPr>
          <w:rFonts w:ascii="Times New Roman" w:eastAsia="Times New Roman" w:hAnsi="Times New Roman" w:cs="Times New Roman"/>
          <w:b/>
          <w:bCs/>
          <w:color w:val="1F1F1F"/>
          <w:sz w:val="24"/>
          <w:szCs w:val="24"/>
          <w:bdr w:val="none" w:sz="0" w:space="0" w:color="auto" w:frame="1"/>
          <w:lang w:eastAsia="pt-BR"/>
        </w:rPr>
        <w:t>Story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and </w:t>
      </w:r>
      <w:proofErr w:type="spellStart"/>
      <w:r w:rsidRPr="00614585">
        <w:rPr>
          <w:rFonts w:ascii="Times New Roman" w:eastAsia="Times New Roman" w:hAnsi="Times New Roman" w:cs="Times New Roman"/>
          <w:b/>
          <w:bCs/>
          <w:color w:val="1F1F1F"/>
          <w:sz w:val="24"/>
          <w:szCs w:val="24"/>
          <w:bdr w:val="none" w:sz="0" w:space="0" w:color="auto" w:frame="1"/>
          <w:lang w:eastAsia="pt-BR"/>
        </w:rPr>
        <w:t>governance</w:t>
      </w:r>
      <w:proofErr w:type="spellEnd"/>
      <w:r w:rsidRPr="00614585">
        <w:rPr>
          <w:rFonts w:ascii="Times New Roman" w:eastAsia="Times New Roman" w:hAnsi="Times New Roman" w:cs="Times New Roman"/>
          <w:b/>
          <w:bCs/>
          <w:color w:val="1F1F1F"/>
          <w:sz w:val="24"/>
          <w:szCs w:val="24"/>
          <w:bdr w:val="none" w:sz="0" w:space="0" w:color="auto" w:frame="1"/>
          <w:lang w:eastAsia="pt-BR"/>
        </w:rPr>
        <w:t>)</w:t>
      </w:r>
    </w:p>
    <w:p w14:paraId="23DC297A" w14:textId="75BBA73F"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Aprovar mensagem no aplicativo "Por que você recebeu esta oferta" explicando a promoção atualizada. Revisar painel de conformidade para confirmar que os preços cumprem a política contra preços abusivos (</w:t>
      </w:r>
      <w:proofErr w:type="spellStart"/>
      <w:r w:rsidRPr="00614585">
        <w:rPr>
          <w:rFonts w:ascii="Times New Roman" w:eastAsia="Times New Roman" w:hAnsi="Times New Roman" w:cs="Times New Roman"/>
          <w:color w:val="1F1F1F"/>
          <w:sz w:val="24"/>
          <w:szCs w:val="24"/>
          <w:lang w:eastAsia="pt-BR"/>
        </w:rPr>
        <w:t>no-surge</w:t>
      </w:r>
      <w:proofErr w:type="spellEnd"/>
      <w:r w:rsidRPr="00614585">
        <w:rPr>
          <w:rFonts w:ascii="Times New Roman" w:eastAsia="Times New Roman" w:hAnsi="Times New Roman" w:cs="Times New Roman"/>
          <w:color w:val="1F1F1F"/>
          <w:sz w:val="24"/>
          <w:szCs w:val="24"/>
          <w:lang w:eastAsia="pt-BR"/>
        </w:rPr>
        <w:t xml:space="preserve"> </w:t>
      </w:r>
      <w:proofErr w:type="spellStart"/>
      <w:r w:rsidRPr="00614585">
        <w:rPr>
          <w:rFonts w:ascii="Times New Roman" w:eastAsia="Times New Roman" w:hAnsi="Times New Roman" w:cs="Times New Roman"/>
          <w:color w:val="1F1F1F"/>
          <w:sz w:val="24"/>
          <w:szCs w:val="24"/>
          <w:lang w:eastAsia="pt-BR"/>
        </w:rPr>
        <w:t>policy</w:t>
      </w:r>
      <w:proofErr w:type="spellEnd"/>
      <w:r w:rsidRPr="00614585">
        <w:rPr>
          <w:rFonts w:ascii="Times New Roman" w:eastAsia="Times New Roman" w:hAnsi="Times New Roman" w:cs="Times New Roman"/>
          <w:color w:val="1F1F1F"/>
          <w:sz w:val="24"/>
          <w:szCs w:val="24"/>
          <w:lang w:eastAsia="pt-BR"/>
        </w:rPr>
        <w:t>).</w:t>
      </w:r>
    </w:p>
    <w:p w14:paraId="502FE9A3"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5. Sessão de estratégia com fornecedor (</w:t>
      </w:r>
      <w:proofErr w:type="spellStart"/>
      <w:r w:rsidRPr="00614585">
        <w:rPr>
          <w:rFonts w:ascii="Times New Roman" w:eastAsia="Times New Roman" w:hAnsi="Times New Roman" w:cs="Times New Roman"/>
          <w:b/>
          <w:bCs/>
          <w:color w:val="1F1F1F"/>
          <w:sz w:val="24"/>
          <w:szCs w:val="24"/>
          <w:bdr w:val="none" w:sz="0" w:space="0" w:color="auto" w:frame="1"/>
          <w:lang w:eastAsia="pt-BR"/>
        </w:rPr>
        <w:t>Vendor</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strategy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w:t>
      </w:r>
      <w:proofErr w:type="spellStart"/>
      <w:r w:rsidRPr="00614585">
        <w:rPr>
          <w:rFonts w:ascii="Times New Roman" w:eastAsia="Times New Roman" w:hAnsi="Times New Roman" w:cs="Times New Roman"/>
          <w:b/>
          <w:bCs/>
          <w:color w:val="1F1F1F"/>
          <w:sz w:val="24"/>
          <w:szCs w:val="24"/>
          <w:bdr w:val="none" w:sz="0" w:space="0" w:color="auto" w:frame="1"/>
          <w:lang w:eastAsia="pt-BR"/>
        </w:rPr>
        <w:t>session</w:t>
      </w:r>
      <w:proofErr w:type="spellEnd"/>
      <w:r w:rsidRPr="00614585">
        <w:rPr>
          <w:rFonts w:ascii="Times New Roman" w:eastAsia="Times New Roman" w:hAnsi="Times New Roman" w:cs="Times New Roman"/>
          <w:b/>
          <w:bCs/>
          <w:color w:val="1F1F1F"/>
          <w:sz w:val="24"/>
          <w:szCs w:val="24"/>
          <w:bdr w:val="none" w:sz="0" w:space="0" w:color="auto" w:frame="1"/>
          <w:lang w:eastAsia="pt-BR"/>
        </w:rPr>
        <w:t>)</w:t>
      </w:r>
    </w:p>
    <w:p w14:paraId="2D0B7825" w14:textId="3D264A97"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Revisar o aumento de vendas da promoção "compre um, leve outro" (BOGO) do trimestre anterior e alinhar o próximo combo de "energético e lanche". Concordar em compartilhar dados de mídia e ajustar termos comerciais vinculados ao desempenho incremental.</w:t>
      </w:r>
    </w:p>
    <w:p w14:paraId="2C0CF783"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6. Monitoramento da concorrência (</w:t>
      </w:r>
      <w:proofErr w:type="spellStart"/>
      <w:r w:rsidRPr="00614585">
        <w:rPr>
          <w:rFonts w:ascii="Times New Roman" w:eastAsia="Times New Roman" w:hAnsi="Times New Roman" w:cs="Times New Roman"/>
          <w:b/>
          <w:bCs/>
          <w:color w:val="1F1F1F"/>
          <w:sz w:val="24"/>
          <w:szCs w:val="24"/>
          <w:bdr w:val="none" w:sz="0" w:space="0" w:color="auto" w:frame="1"/>
          <w:lang w:eastAsia="pt-BR"/>
        </w:rPr>
        <w:t>Competitive</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shopping)</w:t>
      </w:r>
    </w:p>
    <w:p w14:paraId="388FB8D3" w14:textId="1521FF2D"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Visitar loja concorrente e observar promoção de 25% em energéticos com parceria de influenciador. Marcar a tática como potencial teste para a próxima onda da campanha.</w:t>
      </w:r>
    </w:p>
    <w:p w14:paraId="7CB24E64"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 xml:space="preserve">7. Visitas às lojas (Store </w:t>
      </w:r>
      <w:proofErr w:type="spellStart"/>
      <w:r w:rsidRPr="00614585">
        <w:rPr>
          <w:rFonts w:ascii="Times New Roman" w:eastAsia="Times New Roman" w:hAnsi="Times New Roman" w:cs="Times New Roman"/>
          <w:b/>
          <w:bCs/>
          <w:color w:val="1F1F1F"/>
          <w:sz w:val="24"/>
          <w:szCs w:val="24"/>
          <w:bdr w:val="none" w:sz="0" w:space="0" w:color="auto" w:frame="1"/>
          <w:lang w:eastAsia="pt-BR"/>
        </w:rPr>
        <w:t>visits</w:t>
      </w:r>
      <w:proofErr w:type="spellEnd"/>
      <w:r w:rsidRPr="00614585">
        <w:rPr>
          <w:rFonts w:ascii="Times New Roman" w:eastAsia="Times New Roman" w:hAnsi="Times New Roman" w:cs="Times New Roman"/>
          <w:b/>
          <w:bCs/>
          <w:color w:val="1F1F1F"/>
          <w:sz w:val="24"/>
          <w:szCs w:val="24"/>
          <w:bdr w:val="none" w:sz="0" w:space="0" w:color="auto" w:frame="1"/>
          <w:lang w:eastAsia="pt-BR"/>
        </w:rPr>
        <w:t>)</w:t>
      </w:r>
    </w:p>
    <w:p w14:paraId="57913104" w14:textId="6A7F4370" w:rsidR="00614585" w:rsidRP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Verificar se a nova exibição de combos de energéticos está com o preço correto e abastecida nas pontas de gôndola. Observar o engajamento dos compradores e coletar feedback da linha de frente sobre a percepção de valor.</w:t>
      </w:r>
    </w:p>
    <w:p w14:paraId="7812381F" w14:textId="77777777" w:rsidR="00614585" w:rsidRPr="00614585" w:rsidRDefault="00614585" w:rsidP="000F1F96">
      <w:pPr>
        <w:spacing w:before="100" w:beforeAutospacing="1" w:after="0" w:line="240" w:lineRule="auto"/>
        <w:jc w:val="both"/>
        <w:outlineLvl w:val="3"/>
        <w:rPr>
          <w:rFonts w:ascii="Times New Roman" w:eastAsia="Times New Roman" w:hAnsi="Times New Roman" w:cs="Times New Roman"/>
          <w:b/>
          <w:bCs/>
          <w:color w:val="1F1F1F"/>
          <w:sz w:val="24"/>
          <w:szCs w:val="24"/>
          <w:lang w:eastAsia="pt-BR"/>
        </w:rPr>
      </w:pPr>
      <w:r w:rsidRPr="00614585">
        <w:rPr>
          <w:rFonts w:ascii="Times New Roman" w:eastAsia="Times New Roman" w:hAnsi="Times New Roman" w:cs="Times New Roman"/>
          <w:b/>
          <w:bCs/>
          <w:color w:val="1F1F1F"/>
          <w:sz w:val="24"/>
          <w:szCs w:val="24"/>
          <w:bdr w:val="none" w:sz="0" w:space="0" w:color="auto" w:frame="1"/>
          <w:lang w:eastAsia="pt-BR"/>
        </w:rPr>
        <w:t>8. Revisão de fim de dia (</w:t>
      </w:r>
      <w:proofErr w:type="spellStart"/>
      <w:r w:rsidRPr="00614585">
        <w:rPr>
          <w:rFonts w:ascii="Times New Roman" w:eastAsia="Times New Roman" w:hAnsi="Times New Roman" w:cs="Times New Roman"/>
          <w:b/>
          <w:bCs/>
          <w:color w:val="1F1F1F"/>
          <w:sz w:val="24"/>
          <w:szCs w:val="24"/>
          <w:bdr w:val="none" w:sz="0" w:space="0" w:color="auto" w:frame="1"/>
          <w:lang w:eastAsia="pt-BR"/>
        </w:rPr>
        <w:t>End-of-day</w:t>
      </w:r>
      <w:proofErr w:type="spellEnd"/>
      <w:r w:rsidRPr="00614585">
        <w:rPr>
          <w:rFonts w:ascii="Times New Roman" w:eastAsia="Times New Roman" w:hAnsi="Times New Roman" w:cs="Times New Roman"/>
          <w:b/>
          <w:bCs/>
          <w:color w:val="1F1F1F"/>
          <w:sz w:val="24"/>
          <w:szCs w:val="24"/>
          <w:bdr w:val="none" w:sz="0" w:space="0" w:color="auto" w:frame="1"/>
          <w:lang w:eastAsia="pt-BR"/>
        </w:rPr>
        <w:t xml:space="preserve"> review)</w:t>
      </w:r>
    </w:p>
    <w:p w14:paraId="109A50C2" w14:textId="7642E910" w:rsidR="00614585" w:rsidRDefault="00614585" w:rsidP="000F1F96">
      <w:pPr>
        <w:spacing w:before="100" w:beforeAutospacing="1" w:after="0" w:line="240" w:lineRule="auto"/>
        <w:jc w:val="both"/>
        <w:rPr>
          <w:rFonts w:ascii="Times New Roman" w:eastAsia="Times New Roman" w:hAnsi="Times New Roman" w:cs="Times New Roman"/>
          <w:color w:val="1F1F1F"/>
          <w:sz w:val="24"/>
          <w:szCs w:val="24"/>
          <w:lang w:eastAsia="pt-BR"/>
        </w:rPr>
      </w:pPr>
      <w:r w:rsidRPr="00614585">
        <w:rPr>
          <w:rFonts w:ascii="Times New Roman" w:eastAsia="Times New Roman" w:hAnsi="Times New Roman" w:cs="Times New Roman"/>
          <w:color w:val="1F1F1F"/>
          <w:sz w:val="24"/>
          <w:szCs w:val="24"/>
          <w:lang w:eastAsia="pt-BR"/>
        </w:rPr>
        <w:t>Revisar o aumento de vendas nas lojas piloto; refinar as diretrizes de precificação e conformidade. Instruir os agentes de IA a planejar o teste do dia seguinte com direcionamento de mídia ajustado.</w:t>
      </w:r>
    </w:p>
    <w:p w14:paraId="04FF1F92"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 xml:space="preserve">Por volta das 9h30, Natalie segue para uma revisão de sortimento, na qual os agentes já validaram projeções de </w:t>
      </w:r>
      <w:proofErr w:type="spellStart"/>
      <w:r w:rsidRPr="00F13206">
        <w:rPr>
          <w:rFonts w:ascii="Times New Roman" w:eastAsia="Times New Roman" w:hAnsi="Times New Roman" w:cs="Times New Roman"/>
          <w:color w:val="000000"/>
          <w:sz w:val="24"/>
          <w:szCs w:val="24"/>
          <w:lang w:eastAsia="pt-BR"/>
        </w:rPr>
        <w:t>uplift</w:t>
      </w:r>
      <w:proofErr w:type="spellEnd"/>
      <w:r w:rsidRPr="00F13206">
        <w:rPr>
          <w:rFonts w:ascii="Times New Roman" w:eastAsia="Times New Roman" w:hAnsi="Times New Roman" w:cs="Times New Roman"/>
          <w:color w:val="000000"/>
          <w:sz w:val="24"/>
          <w:szCs w:val="24"/>
          <w:lang w:eastAsia="pt-BR"/>
        </w:rPr>
        <w:t>, conduziram testes A/B em pacotes de exposição e simularam desfechos de preço. Em vez de montar manualmente a próxima campanha, ela aprova táticas sugeridas pela IA, como testar uma nova promoção de “</w:t>
      </w:r>
      <w:proofErr w:type="spellStart"/>
      <w:r w:rsidRPr="00F13206">
        <w:rPr>
          <w:rFonts w:ascii="Times New Roman" w:eastAsia="Times New Roman" w:hAnsi="Times New Roman" w:cs="Times New Roman"/>
          <w:color w:val="000000"/>
          <w:sz w:val="24"/>
          <w:szCs w:val="24"/>
          <w:lang w:eastAsia="pt-BR"/>
        </w:rPr>
        <w:t>bundle</w:t>
      </w:r>
      <w:proofErr w:type="spellEnd"/>
      <w:r w:rsidRPr="00F13206">
        <w:rPr>
          <w:rFonts w:ascii="Times New Roman" w:eastAsia="Times New Roman" w:hAnsi="Times New Roman" w:cs="Times New Roman"/>
          <w:color w:val="000000"/>
          <w:sz w:val="24"/>
          <w:szCs w:val="24"/>
          <w:lang w:eastAsia="pt-BR"/>
        </w:rPr>
        <w:t xml:space="preserve"> + mídia” que vincula conjuntos de produtos a veiculações de anúncios direcionados em lojas selecionadas.</w:t>
      </w:r>
    </w:p>
    <w:p w14:paraId="4A6AE719"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Em seguida, Natalie passa a tarefas de maior nível: revisar métricas de equidade e confirmar que os preços estão alinhados com os limites corporativos. Nesse estado futuro, os agentes alimentam o sistema automaticamente com insights causais (um exemplo poderia ser que rupturas de estoque na região nordeste responderam por 35% da perda de margem), eliminando a necessidade de uma revisão fixa de desempenho no meio da semana.</w:t>
      </w:r>
    </w:p>
    <w:p w14:paraId="023099BB"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Perto do meio-dia, durante uma sessão de estratégia com fornecedores, Natalie entra nas negociações munida de benchmarks gerados por agentes de IA. O agente fornece, em tempo real, tendências de custos dos fornecedores, previsões de margem e incremento incremental decorrente de promoções anteriores. Ele também roteiriza pontos específicos para negociar com o fornecedor, juntamente com contrapartidas de “</w:t>
      </w:r>
      <w:proofErr w:type="spellStart"/>
      <w:r w:rsidRPr="00F13206">
        <w:rPr>
          <w:rFonts w:ascii="Times New Roman" w:eastAsia="Times New Roman" w:hAnsi="Times New Roman" w:cs="Times New Roman"/>
          <w:color w:val="000000"/>
          <w:sz w:val="24"/>
          <w:szCs w:val="24"/>
          <w:lang w:eastAsia="pt-BR"/>
        </w:rPr>
        <w:t>carrot</w:t>
      </w:r>
      <w:proofErr w:type="spellEnd"/>
      <w:r w:rsidRPr="00F13206">
        <w:rPr>
          <w:rFonts w:ascii="Times New Roman" w:eastAsia="Times New Roman" w:hAnsi="Times New Roman" w:cs="Times New Roman"/>
          <w:color w:val="000000"/>
          <w:sz w:val="24"/>
          <w:szCs w:val="24"/>
          <w:lang w:eastAsia="pt-BR"/>
        </w:rPr>
        <w:t>-and-</w:t>
      </w:r>
      <w:proofErr w:type="spellStart"/>
      <w:r w:rsidRPr="00F13206">
        <w:rPr>
          <w:rFonts w:ascii="Times New Roman" w:eastAsia="Times New Roman" w:hAnsi="Times New Roman" w:cs="Times New Roman"/>
          <w:color w:val="000000"/>
          <w:sz w:val="24"/>
          <w:szCs w:val="24"/>
          <w:lang w:eastAsia="pt-BR"/>
        </w:rPr>
        <w:t>stick</w:t>
      </w:r>
      <w:proofErr w:type="spellEnd"/>
      <w:r w:rsidRPr="00F13206">
        <w:rPr>
          <w:rFonts w:ascii="Times New Roman" w:eastAsia="Times New Roman" w:hAnsi="Times New Roman" w:cs="Times New Roman"/>
          <w:color w:val="000000"/>
          <w:sz w:val="24"/>
          <w:szCs w:val="24"/>
          <w:lang w:eastAsia="pt-BR"/>
        </w:rPr>
        <w:t>” (incentivos e penalidades).</w:t>
      </w:r>
    </w:p>
    <w:p w14:paraId="1D8640C6"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lastRenderedPageBreak/>
        <w:t>Essas sessões, antes trimestrais e focadas em resultados passados (com apenas esboços de alto nível de novas ações a considerar), agora fazem parte de reuniões contínuas sobre crescimento com fornecedores, que são voltadas para o futuro e ocorrem mensalmente. As equipes usam IA agentiva para revelar novas oportunidades de parceria e mídia, transformando check-ins com fornecedores de atualizações transacionais em reuniões conjuntas de planejamento de crescimento.</w:t>
      </w:r>
    </w:p>
    <w:p w14:paraId="426FBB5B"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 xml:space="preserve">Painéis em tempo real que sinalizam conformidade na gôndola e engajamento do </w:t>
      </w:r>
      <w:proofErr w:type="spellStart"/>
      <w:r w:rsidRPr="00F13206">
        <w:rPr>
          <w:rFonts w:ascii="Times New Roman" w:eastAsia="Times New Roman" w:hAnsi="Times New Roman" w:cs="Times New Roman"/>
          <w:color w:val="000000"/>
          <w:sz w:val="24"/>
          <w:szCs w:val="24"/>
          <w:lang w:eastAsia="pt-BR"/>
        </w:rPr>
        <w:t>shopper</w:t>
      </w:r>
      <w:proofErr w:type="spellEnd"/>
      <w:r w:rsidRPr="00F13206">
        <w:rPr>
          <w:rFonts w:ascii="Times New Roman" w:eastAsia="Times New Roman" w:hAnsi="Times New Roman" w:cs="Times New Roman"/>
          <w:color w:val="000000"/>
          <w:sz w:val="24"/>
          <w:szCs w:val="24"/>
          <w:lang w:eastAsia="pt-BR"/>
        </w:rPr>
        <w:t xml:space="preserve"> orientam as visitas de loja que Natalie faz mais tarde no dia. Às 16h, em vez de responder a escalonamentos de lojas ou fornecedores ou preparar apresentações para as reuniões do dia seguinte, ela finaliza com uma revisão de fim de dia, que inclui uma síntese breve do que os agentes de IA aprenderam, do que foi ajustado automaticamente e de quais decisões ainda precisaram de intervenção humana. O agente, com a aprovação de Natalie, já executou exceções de reabastecimento, testes de preços e atualizações de promoção, com os resultados alimentando os modelos do dia seguinte.</w:t>
      </w:r>
    </w:p>
    <w:p w14:paraId="53737137"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Nesse estado futuro, até 60% das tarefas antes manuais de Natalie, cruciais para a tomada de decisão, poderiam ser automatizadas ou padronizadas. Com esse tempo adicional, Natalie poderia trabalhar em planejamento estratégico de categoria e do negócio ou em aprofundar insights sobre clientes — áreas nas quais os profissionais de merchandising nos dizem que reinvestiriam sua nova capacidade.</w:t>
      </w:r>
    </w:p>
    <w:p w14:paraId="3615530B"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F13206">
        <w:rPr>
          <w:rFonts w:ascii="Times New Roman" w:eastAsia="Times New Roman" w:hAnsi="Times New Roman" w:cs="Times New Roman"/>
          <w:b/>
          <w:bCs/>
          <w:color w:val="000000"/>
          <w:sz w:val="24"/>
          <w:szCs w:val="24"/>
          <w:lang w:eastAsia="pt-BR"/>
        </w:rPr>
        <w:t>Papéis e formas de trabalhar reinventados</w:t>
      </w:r>
    </w:p>
    <w:p w14:paraId="6B1FAF4D"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A IA agentiva oferece velocidade e precisão, mas seu impacto depende de que pessoas e processos evoluam em paralelo. Para os varejistas, isso significa reimaginar a própria organização: achatar hierarquias, redefinir funções, introduzir novos ritmos operacionais e reconfigurar processos de ponta a ponta.</w:t>
      </w:r>
    </w:p>
    <w:p w14:paraId="399502CD"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F13206">
        <w:rPr>
          <w:rFonts w:ascii="Times New Roman" w:eastAsia="Times New Roman" w:hAnsi="Times New Roman" w:cs="Times New Roman"/>
          <w:b/>
          <w:bCs/>
          <w:color w:val="000000"/>
          <w:sz w:val="24"/>
          <w:szCs w:val="24"/>
          <w:lang w:eastAsia="pt-BR"/>
        </w:rPr>
        <w:t>Organograma aprimorado por IA agentiva</w:t>
      </w:r>
    </w:p>
    <w:p w14:paraId="2499469E"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A IA agentiva pode remodelar a forma como as equipes de merchandising são estruturadas. Tradicionalmente, equipes de categoria são compostas por vários assistentes de gerência de categoria e analistas, apoiados por parceiros funcionais em áreas como análise de merchandising, precificação, promoções, planejamento de espaço e inventário. Agentes de IA fornecerão suporte automatizado 24/7 às equipes de merchandising no futuro, permitindo que os membros da equipe sejam realocados para áreas de maior valor, como a coordenação interfuncional.</w:t>
      </w:r>
    </w:p>
    <w:p w14:paraId="2736F491" w14:textId="77777777" w:rsidR="00F13206" w:rsidRPr="00F13206" w:rsidRDefault="00F1320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13206">
        <w:rPr>
          <w:rFonts w:ascii="Times New Roman" w:eastAsia="Times New Roman" w:hAnsi="Times New Roman" w:cs="Times New Roman"/>
          <w:color w:val="000000"/>
          <w:sz w:val="24"/>
          <w:szCs w:val="24"/>
          <w:lang w:eastAsia="pt-BR"/>
        </w:rPr>
        <w:t>“</w:t>
      </w:r>
      <w:proofErr w:type="spellStart"/>
      <w:r w:rsidRPr="00F13206">
        <w:rPr>
          <w:rFonts w:ascii="Times New Roman" w:eastAsia="Times New Roman" w:hAnsi="Times New Roman" w:cs="Times New Roman"/>
          <w:color w:val="000000"/>
          <w:sz w:val="24"/>
          <w:szCs w:val="24"/>
          <w:lang w:eastAsia="pt-BR"/>
        </w:rPr>
        <w:t>Squads</w:t>
      </w:r>
      <w:proofErr w:type="spellEnd"/>
      <w:r w:rsidRPr="00F13206">
        <w:rPr>
          <w:rFonts w:ascii="Times New Roman" w:eastAsia="Times New Roman" w:hAnsi="Times New Roman" w:cs="Times New Roman"/>
          <w:color w:val="000000"/>
          <w:sz w:val="24"/>
          <w:szCs w:val="24"/>
          <w:lang w:eastAsia="pt-BR"/>
        </w:rPr>
        <w:t xml:space="preserve">” de agentes de IA forneceriam análises e recomendações para cada gerente de categoria. Um parceiro de dados da categoria, juntamente com líderes funcionais de operações de merchandising (como aqueles que supervisionam preços e promoções), coordenará o trabalho realizado pelos agentes. Eles também definirão políticas e </w:t>
      </w:r>
      <w:proofErr w:type="spellStart"/>
      <w:r w:rsidRPr="00F13206">
        <w:rPr>
          <w:rFonts w:ascii="Times New Roman" w:eastAsia="Times New Roman" w:hAnsi="Times New Roman" w:cs="Times New Roman"/>
          <w:color w:val="000000"/>
          <w:sz w:val="24"/>
          <w:szCs w:val="24"/>
          <w:lang w:eastAsia="pt-BR"/>
        </w:rPr>
        <w:t>guardrails</w:t>
      </w:r>
      <w:proofErr w:type="spellEnd"/>
      <w:r w:rsidRPr="00F13206">
        <w:rPr>
          <w:rFonts w:ascii="Times New Roman" w:eastAsia="Times New Roman" w:hAnsi="Times New Roman" w:cs="Times New Roman"/>
          <w:color w:val="000000"/>
          <w:sz w:val="24"/>
          <w:szCs w:val="24"/>
          <w:lang w:eastAsia="pt-BR"/>
        </w:rPr>
        <w:t xml:space="preserve"> para agentes em todas as categorias.</w:t>
      </w:r>
    </w:p>
    <w:p w14:paraId="42D6791F" w14:textId="77777777" w:rsidR="006F0356" w:rsidRPr="006F0356" w:rsidRDefault="006F0356" w:rsidP="000F1F96">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6F0356">
        <w:rPr>
          <w:rFonts w:ascii="Times New Roman" w:eastAsia="Times New Roman" w:hAnsi="Times New Roman" w:cs="Times New Roman"/>
          <w:b/>
          <w:bCs/>
          <w:color w:val="000000"/>
          <w:sz w:val="24"/>
          <w:szCs w:val="24"/>
          <w:lang w:eastAsia="pt-BR"/>
        </w:rPr>
        <w:t>Papéis e responsabilidades redefinidos</w:t>
      </w:r>
    </w:p>
    <w:p w14:paraId="38F16018" w14:textId="77777777" w:rsidR="006F0356" w:rsidRPr="006F0356" w:rsidRDefault="006F035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6F0356">
        <w:rPr>
          <w:rFonts w:ascii="Times New Roman" w:eastAsia="Times New Roman" w:hAnsi="Times New Roman" w:cs="Times New Roman"/>
          <w:color w:val="000000"/>
          <w:sz w:val="24"/>
          <w:szCs w:val="24"/>
          <w:lang w:eastAsia="pt-BR"/>
        </w:rPr>
        <w:t xml:space="preserve">Em uma equipe de categoria transformada, o gerente de categoria será o orquestrador estratégico da categoria. Ele ainda definirá a estratégia da categoria e do cliente, mas agora também estabelecerá a direção para os agentes de IA, orientará o sortimento entre </w:t>
      </w:r>
      <w:r w:rsidRPr="006F0356">
        <w:rPr>
          <w:rFonts w:ascii="Times New Roman" w:eastAsia="Times New Roman" w:hAnsi="Times New Roman" w:cs="Times New Roman"/>
          <w:color w:val="000000"/>
          <w:sz w:val="24"/>
          <w:szCs w:val="24"/>
          <w:lang w:eastAsia="pt-BR"/>
        </w:rPr>
        <w:lastRenderedPageBreak/>
        <w:t xml:space="preserve">canais e se comunicará diretamente com clientes e parceiros. A nova descrição de cargo do gerente de categoria abrangerá novas capacidades, incluindo entendimento de governança de </w:t>
      </w:r>
      <w:proofErr w:type="spellStart"/>
      <w:r w:rsidRPr="006F0356">
        <w:rPr>
          <w:rFonts w:ascii="Times New Roman" w:eastAsia="Times New Roman" w:hAnsi="Times New Roman" w:cs="Times New Roman"/>
          <w:color w:val="000000"/>
          <w:sz w:val="24"/>
          <w:szCs w:val="24"/>
          <w:lang w:eastAsia="pt-BR"/>
        </w:rPr>
        <w:t>guardrails</w:t>
      </w:r>
      <w:proofErr w:type="spellEnd"/>
      <w:r w:rsidRPr="006F0356">
        <w:rPr>
          <w:rFonts w:ascii="Times New Roman" w:eastAsia="Times New Roman" w:hAnsi="Times New Roman" w:cs="Times New Roman"/>
          <w:color w:val="000000"/>
          <w:sz w:val="24"/>
          <w:szCs w:val="24"/>
          <w:lang w:eastAsia="pt-BR"/>
        </w:rPr>
        <w:t xml:space="preserve"> de IA e políticas de equidade, orquestração de agentes, coaching e disciplina de prompts.10 Essas capacidades exigirão treinamento significativo: apenas 24 por cento dos profissionais de merchandising em nossa pesquisa dizem que suas organizações atualmente oferecem aprimoramento moderado a extensivo em IA.11 Mas elas também restaurarão o foco nos fundamentos: moldar a estratégia e construir o sortimento, em vez de gerar relatórios e reagir a problemas. Na prática, o </w:t>
      </w:r>
      <w:proofErr w:type="spellStart"/>
      <w:r w:rsidRPr="006F0356">
        <w:rPr>
          <w:rFonts w:ascii="Times New Roman" w:eastAsia="Times New Roman" w:hAnsi="Times New Roman" w:cs="Times New Roman"/>
          <w:color w:val="000000"/>
          <w:sz w:val="24"/>
          <w:szCs w:val="24"/>
          <w:lang w:eastAsia="pt-BR"/>
        </w:rPr>
        <w:t>merchant</w:t>
      </w:r>
      <w:proofErr w:type="spellEnd"/>
      <w:r w:rsidRPr="006F0356">
        <w:rPr>
          <w:rFonts w:ascii="Times New Roman" w:eastAsia="Times New Roman" w:hAnsi="Times New Roman" w:cs="Times New Roman"/>
          <w:color w:val="000000"/>
          <w:sz w:val="24"/>
          <w:szCs w:val="24"/>
          <w:lang w:eastAsia="pt-BR"/>
        </w:rPr>
        <w:t xml:space="preserve"> voltará a ocupar o centro do merchandising.</w:t>
      </w:r>
    </w:p>
    <w:p w14:paraId="1F005DA6" w14:textId="77777777" w:rsidR="006F0356" w:rsidRPr="006F0356" w:rsidRDefault="006F035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6F0356">
        <w:rPr>
          <w:rFonts w:ascii="Times New Roman" w:eastAsia="Times New Roman" w:hAnsi="Times New Roman" w:cs="Times New Roman"/>
          <w:color w:val="000000"/>
          <w:sz w:val="24"/>
          <w:szCs w:val="24"/>
          <w:lang w:eastAsia="pt-BR"/>
        </w:rPr>
        <w:t>Funcionários em funções de suporte à categoria também precisarão ser requalificados. Um novo papel será o de parceiro de dados da categoria, que executa a direção definida pelo gerente de categoria. Essa pessoa será um “integrador de inteligência”, conectando pipelines de dados a agentes de IA para validar modelos e garantir que os insights impulsionem resultados comerciais. A função exigirá profunda fluência em dados, raciocínio causal e a capacidade de traduzir análises em ação de negócios. Parceiros de dados devem compreender detecção de vieses e governança para manter a confiança nas decisões orientadas por IA. Isso representará uma mudança em relação ao trabalho que assistentes de gerência de categoria tipicamente realizavam, como geração de relatórios, para um trabalho que envolve apoiar e otimizar agentes de IA.</w:t>
      </w:r>
    </w:p>
    <w:p w14:paraId="6C15767A" w14:textId="77777777" w:rsidR="006F0356" w:rsidRPr="006F0356" w:rsidRDefault="006F035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6F0356">
        <w:rPr>
          <w:rFonts w:ascii="Times New Roman" w:eastAsia="Times New Roman" w:hAnsi="Times New Roman" w:cs="Times New Roman"/>
          <w:color w:val="000000"/>
          <w:sz w:val="24"/>
          <w:szCs w:val="24"/>
          <w:lang w:eastAsia="pt-BR"/>
        </w:rPr>
        <w:t xml:space="preserve">Os varejistas também devem criar novos papéis focados em ativação interfuncional e sucesso com fornecedores. Esses membros da equipe (que podem ser </w:t>
      </w:r>
      <w:proofErr w:type="spellStart"/>
      <w:r w:rsidRPr="006F0356">
        <w:rPr>
          <w:rFonts w:ascii="Times New Roman" w:eastAsia="Times New Roman" w:hAnsi="Times New Roman" w:cs="Times New Roman"/>
          <w:color w:val="000000"/>
          <w:sz w:val="24"/>
          <w:szCs w:val="24"/>
          <w:lang w:eastAsia="pt-BR"/>
        </w:rPr>
        <w:t>ex-assistentes</w:t>
      </w:r>
      <w:proofErr w:type="spellEnd"/>
      <w:r w:rsidRPr="006F0356">
        <w:rPr>
          <w:rFonts w:ascii="Times New Roman" w:eastAsia="Times New Roman" w:hAnsi="Times New Roman" w:cs="Times New Roman"/>
          <w:color w:val="000000"/>
          <w:sz w:val="24"/>
          <w:szCs w:val="24"/>
          <w:lang w:eastAsia="pt-BR"/>
        </w:rPr>
        <w:t xml:space="preserve"> de gerência de categoria requalificados ou novas contratações) garantirão que as ações recomendadas pelos agentes de IA sejam executadas em toda a organização. Por exemplo, se um agente identificar um risco de ruptura de estoque ao nível da loja, o líder de ativação interfuncional coordenará com as operações de loja para executar o reabastecimento. Ou, se um agente destacar uma promoção de alto ROI, esse membro da equipe trabalhará com o marketing para garantir a colocação digital ou na loja adequada. E, se um agente sinalizar oportunidades com fornecedores, o líder de sucesso com fornecedores colaborará com eles para ajustar financiamento, atualizar termos ou cocriar novas ofertas. Esses colegas devem ser capazes de interpretar outputs de </w:t>
      </w:r>
      <w:proofErr w:type="gramStart"/>
      <w:r w:rsidRPr="006F0356">
        <w:rPr>
          <w:rFonts w:ascii="Times New Roman" w:eastAsia="Times New Roman" w:hAnsi="Times New Roman" w:cs="Times New Roman"/>
          <w:color w:val="000000"/>
          <w:sz w:val="24"/>
          <w:szCs w:val="24"/>
          <w:lang w:eastAsia="pt-BR"/>
        </w:rPr>
        <w:t>IA, traduzi-los</w:t>
      </w:r>
      <w:proofErr w:type="gramEnd"/>
      <w:r w:rsidRPr="006F0356">
        <w:rPr>
          <w:rFonts w:ascii="Times New Roman" w:eastAsia="Times New Roman" w:hAnsi="Times New Roman" w:cs="Times New Roman"/>
          <w:color w:val="000000"/>
          <w:sz w:val="24"/>
          <w:szCs w:val="24"/>
          <w:lang w:eastAsia="pt-BR"/>
        </w:rPr>
        <w:t xml:space="preserve"> em ações comerciais claras e colaborar efetivamente com parceiros internos e fornecedores.</w:t>
      </w:r>
    </w:p>
    <w:p w14:paraId="0E6F29F9" w14:textId="77777777" w:rsidR="006F0356" w:rsidRPr="006F0356" w:rsidRDefault="006F0356"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6F0356">
        <w:rPr>
          <w:rFonts w:ascii="Times New Roman" w:eastAsia="Times New Roman" w:hAnsi="Times New Roman" w:cs="Times New Roman"/>
          <w:color w:val="000000"/>
          <w:sz w:val="24"/>
          <w:szCs w:val="24"/>
          <w:lang w:eastAsia="pt-BR"/>
        </w:rPr>
        <w:t xml:space="preserve">Hoje, gerentes de operações de merchandising supervisionam equipes de analistas que apoiam trabalhos de precificação, promoções e exposição ao nível da categoria. No futuro, eles passarão a definir estratégias mais amplas, no nível corporativo, bem como </w:t>
      </w:r>
      <w:proofErr w:type="spellStart"/>
      <w:r w:rsidRPr="006F0356">
        <w:rPr>
          <w:rFonts w:ascii="Times New Roman" w:eastAsia="Times New Roman" w:hAnsi="Times New Roman" w:cs="Times New Roman"/>
          <w:color w:val="000000"/>
          <w:sz w:val="24"/>
          <w:szCs w:val="24"/>
          <w:lang w:eastAsia="pt-BR"/>
        </w:rPr>
        <w:t>guardrails</w:t>
      </w:r>
      <w:proofErr w:type="spellEnd"/>
      <w:r w:rsidRPr="006F0356">
        <w:rPr>
          <w:rFonts w:ascii="Times New Roman" w:eastAsia="Times New Roman" w:hAnsi="Times New Roman" w:cs="Times New Roman"/>
          <w:color w:val="000000"/>
          <w:sz w:val="24"/>
          <w:szCs w:val="24"/>
          <w:lang w:eastAsia="pt-BR"/>
        </w:rPr>
        <w:t xml:space="preserve"> e políticas para agentes (como aumentos máximos de preço, regras de promoção e estratégias entre categorias). As habilidades exigidas para a função incluirão orquestração e gerenciamento de agentes, em vez de apenas as habilidades tradicionais de gestão de pessoas. Líderes de operações de merchandising trabalharão em estreita colaboração com responsáveis por confiança e políticas (também um novo papel). Esses profissionais de confiança e políticas garantirão que as ações da IA atendam a padrões de equidade e conformidade, atualizando políticas à medida que os sistemas evoluem, e serão capazes de identificar quais agentes podem não estar funcionando adequadamente e reajustá-los conforme necessário.</w:t>
      </w:r>
    </w:p>
    <w:p w14:paraId="06879397" w14:textId="77777777" w:rsidR="009034FD" w:rsidRPr="009034FD"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t>Entendi! Vou traduzir o texto sobre os perigos a serem evitados na adoção de IA agentiva para o varejo. Prepararei uma versão clara e precisa para você.</w:t>
      </w:r>
    </w:p>
    <w:p w14:paraId="1A35AF32" w14:textId="77777777" w:rsidR="009034FD" w:rsidRPr="009034FD"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lastRenderedPageBreak/>
        <w:t>Armadilhas a evitar ao adotar IA agentiva</w:t>
      </w:r>
    </w:p>
    <w:p w14:paraId="188ED281" w14:textId="77777777" w:rsidR="009034FD" w:rsidRPr="009034FD"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t>Capturar todo o valor da IA agentiva em merchandising requer um modelo operacional reconfigurado que abranja seis dimensões: estratégia e valor, modelo operacional, talentos, tecnologia, dados e adoção.12 Líderes de merchandising devem priorizar o redesenho de fluxos de trabalho, a atualização de papéis e métricas de sucesso e a construção das competências necessárias para interpretar outputs de IA e colaborar com agentes.</w:t>
      </w:r>
    </w:p>
    <w:p w14:paraId="3A2E6153" w14:textId="77777777" w:rsidR="009034FD" w:rsidRPr="009034FD"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t xml:space="preserve">Sem essa base, mesmo sistemas agentivos bem projetados podem ficar aquém do potencial. Mas também vimos que os primeiros adotantes de IA agentiva em merchandising no varejo enfrentam armadilhas comuns: — Piloto automático sem política (ativar agentes de IA antes que equidade, marca e limites de preço estejam codificados) pode levar a preços de prateleira inconsistentes e promoções desalinhadas. Os </w:t>
      </w:r>
      <w:proofErr w:type="spellStart"/>
      <w:r w:rsidRPr="009034FD">
        <w:rPr>
          <w:rFonts w:ascii="Times New Roman" w:eastAsia="Times New Roman" w:hAnsi="Times New Roman" w:cs="Times New Roman"/>
          <w:color w:val="000000"/>
          <w:sz w:val="24"/>
          <w:szCs w:val="24"/>
          <w:lang w:eastAsia="pt-BR"/>
        </w:rPr>
        <w:t>shoppers</w:t>
      </w:r>
      <w:proofErr w:type="spellEnd"/>
      <w:r w:rsidRPr="009034FD">
        <w:rPr>
          <w:rFonts w:ascii="Times New Roman" w:eastAsia="Times New Roman" w:hAnsi="Times New Roman" w:cs="Times New Roman"/>
          <w:color w:val="000000"/>
          <w:sz w:val="24"/>
          <w:szCs w:val="24"/>
          <w:lang w:eastAsia="pt-BR"/>
        </w:rPr>
        <w:t xml:space="preserve"> rapidamente percebem e reclamam dessas inconsistências de preço, o que ameaça a lealdade do cliente. — Regressão de sistema (voltar ao trabalho manual, a planilhas antigas ou a ferramentas legadas por inércia ou adoção tecnológica fragmentada) arrisca desfazer os ganhos de eficiência que a IA agentiva oferece. As equipes devem se comprometer com um sistema único e confiável em vez de alternar entre múltiplos sistemas para coletar insights de desempenho ou executar mudanças. — Miragem de cliques (click-</w:t>
      </w:r>
      <w:proofErr w:type="spellStart"/>
      <w:r w:rsidRPr="009034FD">
        <w:rPr>
          <w:rFonts w:ascii="Times New Roman" w:eastAsia="Times New Roman" w:hAnsi="Times New Roman" w:cs="Times New Roman"/>
          <w:color w:val="000000"/>
          <w:sz w:val="24"/>
          <w:szCs w:val="24"/>
          <w:lang w:eastAsia="pt-BR"/>
        </w:rPr>
        <w:t>through</w:t>
      </w:r>
      <w:proofErr w:type="spellEnd"/>
      <w:r w:rsidRPr="009034FD">
        <w:rPr>
          <w:rFonts w:ascii="Times New Roman" w:eastAsia="Times New Roman" w:hAnsi="Times New Roman" w:cs="Times New Roman"/>
          <w:color w:val="000000"/>
          <w:sz w:val="24"/>
          <w:szCs w:val="24"/>
          <w:lang w:eastAsia="pt-BR"/>
        </w:rPr>
        <w:t xml:space="preserve">) surge quando os </w:t>
      </w:r>
      <w:proofErr w:type="spellStart"/>
      <w:r w:rsidRPr="009034FD">
        <w:rPr>
          <w:rFonts w:ascii="Times New Roman" w:eastAsia="Times New Roman" w:hAnsi="Times New Roman" w:cs="Times New Roman"/>
          <w:color w:val="000000"/>
          <w:sz w:val="24"/>
          <w:szCs w:val="24"/>
          <w:lang w:eastAsia="pt-BR"/>
        </w:rPr>
        <w:t>merchants</w:t>
      </w:r>
      <w:proofErr w:type="spellEnd"/>
      <w:r w:rsidRPr="009034FD">
        <w:rPr>
          <w:rFonts w:ascii="Times New Roman" w:eastAsia="Times New Roman" w:hAnsi="Times New Roman" w:cs="Times New Roman"/>
          <w:color w:val="000000"/>
          <w:sz w:val="24"/>
          <w:szCs w:val="24"/>
          <w:lang w:eastAsia="pt-BR"/>
        </w:rPr>
        <w:t xml:space="preserve"> configuram agentes de IA para alcançar vitórias de curto prazo, como engajamento do cliente e </w:t>
      </w:r>
      <w:proofErr w:type="spellStart"/>
      <w:r w:rsidRPr="009034FD">
        <w:rPr>
          <w:rFonts w:ascii="Times New Roman" w:eastAsia="Times New Roman" w:hAnsi="Times New Roman" w:cs="Times New Roman"/>
          <w:color w:val="000000"/>
          <w:sz w:val="24"/>
          <w:szCs w:val="24"/>
          <w:lang w:eastAsia="pt-BR"/>
        </w:rPr>
        <w:t>uplift</w:t>
      </w:r>
      <w:proofErr w:type="spellEnd"/>
      <w:r w:rsidRPr="009034FD">
        <w:rPr>
          <w:rFonts w:ascii="Times New Roman" w:eastAsia="Times New Roman" w:hAnsi="Times New Roman" w:cs="Times New Roman"/>
          <w:color w:val="000000"/>
          <w:sz w:val="24"/>
          <w:szCs w:val="24"/>
          <w:lang w:eastAsia="pt-BR"/>
        </w:rPr>
        <w:t xml:space="preserve"> promocional, em vez da saúde de longo prazo da categoria. </w:t>
      </w:r>
      <w:proofErr w:type="spellStart"/>
      <w:r w:rsidRPr="009034FD">
        <w:rPr>
          <w:rFonts w:ascii="Times New Roman" w:eastAsia="Times New Roman" w:hAnsi="Times New Roman" w:cs="Times New Roman"/>
          <w:color w:val="000000"/>
          <w:sz w:val="24"/>
          <w:szCs w:val="24"/>
          <w:lang w:eastAsia="pt-BR"/>
        </w:rPr>
        <w:t>Merchants</w:t>
      </w:r>
      <w:proofErr w:type="spellEnd"/>
      <w:r w:rsidRPr="009034FD">
        <w:rPr>
          <w:rFonts w:ascii="Times New Roman" w:eastAsia="Times New Roman" w:hAnsi="Times New Roman" w:cs="Times New Roman"/>
          <w:color w:val="000000"/>
          <w:sz w:val="24"/>
          <w:szCs w:val="24"/>
          <w:lang w:eastAsia="pt-BR"/>
        </w:rPr>
        <w:t xml:space="preserve"> e parceiros de dados da categoria devem configurar agentes para focar em fatores que afetam significativamente a lucratividade da categoria, como diferenças de margem ao nível do item. — Fadiga de mudança ocorre quando as equipes são instadas a adotar novas formas de trabalhar sem papéis claros ou métricas de sucesso, enquanto ainda se espera que mantenham rotinas antigas de relatórios e fóruns sem o suporte que tinham anteriormente. — Deslizes de segurança (uso de ferramentas de IA generativa ou IA agentiva que não estão atrás do firewall da empresa ou que desconsideram políticas de governança) podem expor dados sensíveis e minar a confiança, tornando essencial manter humanos no circuito e aplicar protocolos de IA responsável.</w:t>
      </w:r>
    </w:p>
    <w:p w14:paraId="20588B6A" w14:textId="77777777" w:rsidR="009034FD" w:rsidRPr="009034FD"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t>Para evitar essas armadilhas, os varejistas devem adotar uma abordagem em fases para a implementação de IA agentiva. Uma vez que os agentes de IA estejam produzindo outputs confiáveis em um ambiente controlado, recomendamos pilotar a nova estrutura e os novos modos de trabalho em uma pequena unidade de negócios para testar o design, demonstrar valor e validar a eficácia dos agentes antes de escalar mais amplamente.</w:t>
      </w:r>
    </w:p>
    <w:p w14:paraId="458519B1" w14:textId="2EBC77DB" w:rsidR="00614585" w:rsidRPr="00614585" w:rsidRDefault="009034FD" w:rsidP="000F1F96">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9034FD">
        <w:rPr>
          <w:rFonts w:ascii="Times New Roman" w:eastAsia="Times New Roman" w:hAnsi="Times New Roman" w:cs="Times New Roman"/>
          <w:color w:val="000000"/>
          <w:sz w:val="24"/>
          <w:szCs w:val="24"/>
          <w:lang w:eastAsia="pt-BR"/>
        </w:rPr>
        <w:t xml:space="preserve">Com IA agentiva, a função de merchandising de um varejista torna-se um sistema de aprendizado contínuo. O julgamento humano define prioridades, agentes de IA cuidam da análise e da execução, e os insights agentivos retroalimentam a estratégia liderada por humanos todos os dias. Embora o papel do </w:t>
      </w:r>
      <w:proofErr w:type="spellStart"/>
      <w:r w:rsidRPr="009034FD">
        <w:rPr>
          <w:rFonts w:ascii="Times New Roman" w:eastAsia="Times New Roman" w:hAnsi="Times New Roman" w:cs="Times New Roman"/>
          <w:color w:val="000000"/>
          <w:sz w:val="24"/>
          <w:szCs w:val="24"/>
          <w:lang w:eastAsia="pt-BR"/>
        </w:rPr>
        <w:t>merchant</w:t>
      </w:r>
      <w:proofErr w:type="spellEnd"/>
      <w:r w:rsidRPr="009034FD">
        <w:rPr>
          <w:rFonts w:ascii="Times New Roman" w:eastAsia="Times New Roman" w:hAnsi="Times New Roman" w:cs="Times New Roman"/>
          <w:color w:val="000000"/>
          <w:sz w:val="24"/>
          <w:szCs w:val="24"/>
          <w:lang w:eastAsia="pt-BR"/>
        </w:rPr>
        <w:t xml:space="preserve"> sempre exija uma combinação de arte e ciência, os agentes permitirão que o trabalho seja feito de forma mais econômica, rápida e inteligente. O resultado? Os </w:t>
      </w:r>
      <w:proofErr w:type="spellStart"/>
      <w:r w:rsidRPr="009034FD">
        <w:rPr>
          <w:rFonts w:ascii="Times New Roman" w:eastAsia="Times New Roman" w:hAnsi="Times New Roman" w:cs="Times New Roman"/>
          <w:color w:val="000000"/>
          <w:sz w:val="24"/>
          <w:szCs w:val="24"/>
          <w:lang w:eastAsia="pt-BR"/>
        </w:rPr>
        <w:t>merchants</w:t>
      </w:r>
      <w:proofErr w:type="spellEnd"/>
      <w:r w:rsidRPr="009034FD">
        <w:rPr>
          <w:rFonts w:ascii="Times New Roman" w:eastAsia="Times New Roman" w:hAnsi="Times New Roman" w:cs="Times New Roman"/>
          <w:color w:val="000000"/>
          <w:sz w:val="24"/>
          <w:szCs w:val="24"/>
          <w:lang w:eastAsia="pt-BR"/>
        </w:rPr>
        <w:t xml:space="preserve"> voltam ao centro, gastando menos tempo explicando o passado e mais tempo moldando o futuro.</w:t>
      </w:r>
    </w:p>
    <w:sectPr w:rsidR="00614585" w:rsidRPr="006145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A4C3B"/>
    <w:multiLevelType w:val="multilevel"/>
    <w:tmpl w:val="50C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B7423"/>
    <w:multiLevelType w:val="multilevel"/>
    <w:tmpl w:val="4CA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D2107"/>
    <w:multiLevelType w:val="multilevel"/>
    <w:tmpl w:val="7A0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C0B5D"/>
    <w:multiLevelType w:val="multilevel"/>
    <w:tmpl w:val="370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25D51"/>
    <w:multiLevelType w:val="multilevel"/>
    <w:tmpl w:val="66D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A681E"/>
    <w:multiLevelType w:val="multilevel"/>
    <w:tmpl w:val="4A1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42862"/>
    <w:multiLevelType w:val="multilevel"/>
    <w:tmpl w:val="CE2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A2489"/>
    <w:multiLevelType w:val="multilevel"/>
    <w:tmpl w:val="B99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23304"/>
    <w:multiLevelType w:val="multilevel"/>
    <w:tmpl w:val="D96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3"/>
  </w:num>
  <w:num w:numId="6">
    <w:abstractNumId w:val="8"/>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DE"/>
    <w:rsid w:val="000428F2"/>
    <w:rsid w:val="000F1F96"/>
    <w:rsid w:val="00614585"/>
    <w:rsid w:val="006F0356"/>
    <w:rsid w:val="009034FD"/>
    <w:rsid w:val="00961436"/>
    <w:rsid w:val="00A03256"/>
    <w:rsid w:val="00A829E4"/>
    <w:rsid w:val="00B4608E"/>
    <w:rsid w:val="00DE454F"/>
    <w:rsid w:val="00EA3FB9"/>
    <w:rsid w:val="00F13206"/>
    <w:rsid w:val="00F70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49ED"/>
  <w15:chartTrackingRefBased/>
  <w15:docId w15:val="{C9C55C97-F88F-412C-AABC-987C4234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EA3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61458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61458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704D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704DE"/>
    <w:rPr>
      <w:b/>
      <w:bCs/>
    </w:rPr>
  </w:style>
  <w:style w:type="character" w:customStyle="1" w:styleId="Ttulo3Char">
    <w:name w:val="Título 3 Char"/>
    <w:basedOn w:val="Fontepargpadro"/>
    <w:link w:val="Ttulo3"/>
    <w:uiPriority w:val="9"/>
    <w:rsid w:val="00614585"/>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614585"/>
    <w:rPr>
      <w:rFonts w:ascii="Times New Roman" w:eastAsia="Times New Roman" w:hAnsi="Times New Roman" w:cs="Times New Roman"/>
      <w:b/>
      <w:bCs/>
      <w:sz w:val="24"/>
      <w:szCs w:val="24"/>
      <w:lang w:eastAsia="pt-BR"/>
    </w:rPr>
  </w:style>
  <w:style w:type="character" w:customStyle="1" w:styleId="Ttulo2Char">
    <w:name w:val="Título 2 Char"/>
    <w:basedOn w:val="Fontepargpadro"/>
    <w:link w:val="Ttulo2"/>
    <w:uiPriority w:val="9"/>
    <w:semiHidden/>
    <w:rsid w:val="00EA3F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084899">
      <w:bodyDiv w:val="1"/>
      <w:marLeft w:val="0"/>
      <w:marRight w:val="0"/>
      <w:marTop w:val="0"/>
      <w:marBottom w:val="0"/>
      <w:divBdr>
        <w:top w:val="none" w:sz="0" w:space="0" w:color="auto"/>
        <w:left w:val="none" w:sz="0" w:space="0" w:color="auto"/>
        <w:bottom w:val="none" w:sz="0" w:space="0" w:color="auto"/>
        <w:right w:val="none" w:sz="0" w:space="0" w:color="auto"/>
      </w:divBdr>
    </w:div>
    <w:div w:id="413210042">
      <w:bodyDiv w:val="1"/>
      <w:marLeft w:val="0"/>
      <w:marRight w:val="0"/>
      <w:marTop w:val="0"/>
      <w:marBottom w:val="0"/>
      <w:divBdr>
        <w:top w:val="none" w:sz="0" w:space="0" w:color="auto"/>
        <w:left w:val="none" w:sz="0" w:space="0" w:color="auto"/>
        <w:bottom w:val="none" w:sz="0" w:space="0" w:color="auto"/>
        <w:right w:val="none" w:sz="0" w:space="0" w:color="auto"/>
      </w:divBdr>
    </w:div>
    <w:div w:id="525565016">
      <w:bodyDiv w:val="1"/>
      <w:marLeft w:val="0"/>
      <w:marRight w:val="0"/>
      <w:marTop w:val="0"/>
      <w:marBottom w:val="0"/>
      <w:divBdr>
        <w:top w:val="none" w:sz="0" w:space="0" w:color="auto"/>
        <w:left w:val="none" w:sz="0" w:space="0" w:color="auto"/>
        <w:bottom w:val="none" w:sz="0" w:space="0" w:color="auto"/>
        <w:right w:val="none" w:sz="0" w:space="0" w:color="auto"/>
      </w:divBdr>
    </w:div>
    <w:div w:id="541089251">
      <w:bodyDiv w:val="1"/>
      <w:marLeft w:val="0"/>
      <w:marRight w:val="0"/>
      <w:marTop w:val="0"/>
      <w:marBottom w:val="0"/>
      <w:divBdr>
        <w:top w:val="none" w:sz="0" w:space="0" w:color="auto"/>
        <w:left w:val="none" w:sz="0" w:space="0" w:color="auto"/>
        <w:bottom w:val="none" w:sz="0" w:space="0" w:color="auto"/>
        <w:right w:val="none" w:sz="0" w:space="0" w:color="auto"/>
      </w:divBdr>
    </w:div>
    <w:div w:id="999699290">
      <w:bodyDiv w:val="1"/>
      <w:marLeft w:val="0"/>
      <w:marRight w:val="0"/>
      <w:marTop w:val="0"/>
      <w:marBottom w:val="0"/>
      <w:divBdr>
        <w:top w:val="none" w:sz="0" w:space="0" w:color="auto"/>
        <w:left w:val="none" w:sz="0" w:space="0" w:color="auto"/>
        <w:bottom w:val="none" w:sz="0" w:space="0" w:color="auto"/>
        <w:right w:val="none" w:sz="0" w:space="0" w:color="auto"/>
      </w:divBdr>
    </w:div>
    <w:div w:id="1061296292">
      <w:bodyDiv w:val="1"/>
      <w:marLeft w:val="0"/>
      <w:marRight w:val="0"/>
      <w:marTop w:val="0"/>
      <w:marBottom w:val="0"/>
      <w:divBdr>
        <w:top w:val="none" w:sz="0" w:space="0" w:color="auto"/>
        <w:left w:val="none" w:sz="0" w:space="0" w:color="auto"/>
        <w:bottom w:val="none" w:sz="0" w:space="0" w:color="auto"/>
        <w:right w:val="none" w:sz="0" w:space="0" w:color="auto"/>
      </w:divBdr>
    </w:div>
    <w:div w:id="1148520533">
      <w:bodyDiv w:val="1"/>
      <w:marLeft w:val="0"/>
      <w:marRight w:val="0"/>
      <w:marTop w:val="0"/>
      <w:marBottom w:val="0"/>
      <w:divBdr>
        <w:top w:val="none" w:sz="0" w:space="0" w:color="auto"/>
        <w:left w:val="none" w:sz="0" w:space="0" w:color="auto"/>
        <w:bottom w:val="none" w:sz="0" w:space="0" w:color="auto"/>
        <w:right w:val="none" w:sz="0" w:space="0" w:color="auto"/>
      </w:divBdr>
    </w:div>
    <w:div w:id="1501122460">
      <w:bodyDiv w:val="1"/>
      <w:marLeft w:val="0"/>
      <w:marRight w:val="0"/>
      <w:marTop w:val="0"/>
      <w:marBottom w:val="0"/>
      <w:divBdr>
        <w:top w:val="none" w:sz="0" w:space="0" w:color="auto"/>
        <w:left w:val="none" w:sz="0" w:space="0" w:color="auto"/>
        <w:bottom w:val="none" w:sz="0" w:space="0" w:color="auto"/>
        <w:right w:val="none" w:sz="0" w:space="0" w:color="auto"/>
      </w:divBdr>
    </w:div>
    <w:div w:id="1607881796">
      <w:bodyDiv w:val="1"/>
      <w:marLeft w:val="0"/>
      <w:marRight w:val="0"/>
      <w:marTop w:val="0"/>
      <w:marBottom w:val="0"/>
      <w:divBdr>
        <w:top w:val="none" w:sz="0" w:space="0" w:color="auto"/>
        <w:left w:val="none" w:sz="0" w:space="0" w:color="auto"/>
        <w:bottom w:val="none" w:sz="0" w:space="0" w:color="auto"/>
        <w:right w:val="none" w:sz="0" w:space="0" w:color="auto"/>
      </w:divBdr>
    </w:div>
    <w:div w:id="1784036843">
      <w:bodyDiv w:val="1"/>
      <w:marLeft w:val="0"/>
      <w:marRight w:val="0"/>
      <w:marTop w:val="0"/>
      <w:marBottom w:val="0"/>
      <w:divBdr>
        <w:top w:val="none" w:sz="0" w:space="0" w:color="auto"/>
        <w:left w:val="none" w:sz="0" w:space="0" w:color="auto"/>
        <w:bottom w:val="none" w:sz="0" w:space="0" w:color="auto"/>
        <w:right w:val="none" w:sz="0" w:space="0" w:color="auto"/>
      </w:divBdr>
    </w:div>
    <w:div w:id="2062512432">
      <w:bodyDiv w:val="1"/>
      <w:marLeft w:val="0"/>
      <w:marRight w:val="0"/>
      <w:marTop w:val="0"/>
      <w:marBottom w:val="0"/>
      <w:divBdr>
        <w:top w:val="none" w:sz="0" w:space="0" w:color="auto"/>
        <w:left w:val="none" w:sz="0" w:space="0" w:color="auto"/>
        <w:bottom w:val="none" w:sz="0" w:space="0" w:color="auto"/>
        <w:right w:val="none" w:sz="0" w:space="0" w:color="auto"/>
      </w:divBdr>
      <w:divsChild>
        <w:div w:id="1378817679">
          <w:marLeft w:val="0"/>
          <w:marRight w:val="0"/>
          <w:marTop w:val="0"/>
          <w:marBottom w:val="0"/>
          <w:divBdr>
            <w:top w:val="none" w:sz="0" w:space="0" w:color="auto"/>
            <w:left w:val="none" w:sz="0" w:space="0" w:color="auto"/>
            <w:bottom w:val="none" w:sz="0" w:space="0" w:color="auto"/>
            <w:right w:val="none" w:sz="0" w:space="0" w:color="auto"/>
          </w:divBdr>
          <w:divsChild>
            <w:div w:id="179977075">
              <w:marLeft w:val="0"/>
              <w:marRight w:val="0"/>
              <w:marTop w:val="0"/>
              <w:marBottom w:val="0"/>
              <w:divBdr>
                <w:top w:val="none" w:sz="0" w:space="0" w:color="auto"/>
                <w:left w:val="none" w:sz="0" w:space="0" w:color="auto"/>
                <w:bottom w:val="none" w:sz="0" w:space="0" w:color="auto"/>
                <w:right w:val="none" w:sz="0" w:space="0" w:color="auto"/>
              </w:divBdr>
              <w:divsChild>
                <w:div w:id="1534608259">
                  <w:marLeft w:val="0"/>
                  <w:marRight w:val="0"/>
                  <w:marTop w:val="0"/>
                  <w:marBottom w:val="0"/>
                  <w:divBdr>
                    <w:top w:val="none" w:sz="0" w:space="0" w:color="auto"/>
                    <w:left w:val="none" w:sz="0" w:space="0" w:color="auto"/>
                    <w:bottom w:val="none" w:sz="0" w:space="0" w:color="auto"/>
                    <w:right w:val="none" w:sz="0" w:space="0" w:color="auto"/>
                  </w:divBdr>
                  <w:divsChild>
                    <w:div w:id="121074995">
                      <w:marLeft w:val="0"/>
                      <w:marRight w:val="0"/>
                      <w:marTop w:val="0"/>
                      <w:marBottom w:val="0"/>
                      <w:divBdr>
                        <w:top w:val="none" w:sz="0" w:space="0" w:color="auto"/>
                        <w:left w:val="none" w:sz="0" w:space="0" w:color="auto"/>
                        <w:bottom w:val="none" w:sz="0" w:space="0" w:color="auto"/>
                        <w:right w:val="none" w:sz="0" w:space="0" w:color="auto"/>
                      </w:divBdr>
                      <w:divsChild>
                        <w:div w:id="1172374939">
                          <w:marLeft w:val="0"/>
                          <w:marRight w:val="0"/>
                          <w:marTop w:val="0"/>
                          <w:marBottom w:val="0"/>
                          <w:divBdr>
                            <w:top w:val="none" w:sz="0" w:space="0" w:color="auto"/>
                            <w:left w:val="none" w:sz="0" w:space="0" w:color="auto"/>
                            <w:bottom w:val="none" w:sz="0" w:space="0" w:color="auto"/>
                            <w:right w:val="none" w:sz="0" w:space="0" w:color="auto"/>
                          </w:divBdr>
                          <w:divsChild>
                            <w:div w:id="1385251906">
                              <w:marLeft w:val="0"/>
                              <w:marRight w:val="0"/>
                              <w:marTop w:val="0"/>
                              <w:marBottom w:val="0"/>
                              <w:divBdr>
                                <w:top w:val="none" w:sz="0" w:space="0" w:color="auto"/>
                                <w:left w:val="none" w:sz="0" w:space="0" w:color="auto"/>
                                <w:bottom w:val="none" w:sz="0" w:space="0" w:color="auto"/>
                                <w:right w:val="none" w:sz="0" w:space="0" w:color="auto"/>
                              </w:divBdr>
                              <w:divsChild>
                                <w:div w:id="1830825151">
                                  <w:marLeft w:val="0"/>
                                  <w:marRight w:val="0"/>
                                  <w:marTop w:val="0"/>
                                  <w:marBottom w:val="0"/>
                                  <w:divBdr>
                                    <w:top w:val="none" w:sz="0" w:space="0" w:color="auto"/>
                                    <w:left w:val="none" w:sz="0" w:space="0" w:color="auto"/>
                                    <w:bottom w:val="none" w:sz="0" w:space="0" w:color="auto"/>
                                    <w:right w:val="none" w:sz="0" w:space="0" w:color="auto"/>
                                  </w:divBdr>
                                </w:div>
                                <w:div w:id="8209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3605</Words>
  <Characters>19468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Augusto</dc:creator>
  <cp:keywords/>
  <dc:description/>
  <cp:lastModifiedBy>Jose Augusto</cp:lastModifiedBy>
  <cp:revision>2</cp:revision>
  <dcterms:created xsi:type="dcterms:W3CDTF">2026-02-19T11:50:00Z</dcterms:created>
  <dcterms:modified xsi:type="dcterms:W3CDTF">2026-02-19T12:24:00Z</dcterms:modified>
</cp:coreProperties>
</file>