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2mv0hgj4k8v2" w:id="0"/>
      <w:bookmarkEnd w:id="0"/>
      <w:r w:rsidDel="00000000" w:rsidR="00000000" w:rsidRPr="00000000">
        <w:rPr>
          <w:rtl w:val="0"/>
        </w:rPr>
        <w:t xml:space="preserve">O Paradoxo da Inteligência Artificial na América Latina: Por Que a Informalidade é o Elo Perdido para o Progresso</w:t>
      </w:r>
    </w:p>
    <w:p w:rsidR="00000000" w:rsidDel="00000000" w:rsidP="00000000" w:rsidRDefault="00000000" w:rsidRPr="00000000" w14:paraId="00000002">
      <w:pPr>
        <w:pStyle w:val="Heading5"/>
        <w:rPr/>
      </w:pPr>
      <w:bookmarkStart w:colFirst="0" w:colLast="0" w:name="_lb8las10rbqn" w:id="1"/>
      <w:bookmarkEnd w:id="1"/>
      <w:r w:rsidDel="00000000" w:rsidR="00000000" w:rsidRPr="00000000">
        <w:rPr>
          <w:rtl w:val="0"/>
        </w:rPr>
        <w:t xml:space="preserve">Introdução: A Promessa da IA e o Obstáculo Latino-Americano</w:t>
      </w:r>
    </w:p>
    <w:p w:rsidR="00000000" w:rsidDel="00000000" w:rsidP="00000000" w:rsidRDefault="00000000" w:rsidRPr="00000000" w14:paraId="00000003">
      <w:pPr>
        <w:rPr/>
      </w:pPr>
      <w:r w:rsidDel="00000000" w:rsidR="00000000" w:rsidRPr="00000000">
        <w:rPr>
          <w:rtl w:val="0"/>
        </w:rPr>
        <w:t xml:space="preserve">A inteligência artificial (IA) surge no cenário global como uma força de transformação econômica sem precedentes, prometendo impulsionar a produtividade e redefinir indústrias inteiras. No entanto, para a América Latina, um fator estrutural profundo — a alta e persistente informalidade no mercado de trabalho — limita significativamente a capacidade da região de aproveitar plenamente os benefícios econômicos dessa revolução tecnológica. Este texto explora como a informalidade cria um paradoxo: embora a região esteja menos exposta às disrupções imediatas da IA, ela também corre o risco crítico de ficar para trás no crescimento impulsionado pela tecnologia, perdendo uma oportunidade histórica de desenvolvimento.</w:t>
      </w:r>
    </w:p>
    <w:p w:rsidR="00000000" w:rsidDel="00000000" w:rsidP="00000000" w:rsidRDefault="00000000" w:rsidRPr="00000000" w14:paraId="00000004">
      <w:pPr>
        <w:pStyle w:val="Heading5"/>
        <w:rPr/>
      </w:pPr>
      <w:bookmarkStart w:colFirst="0" w:colLast="0" w:name="_jwxudxm45sw6" w:id="2"/>
      <w:bookmarkEnd w:id="2"/>
      <w:r w:rsidDel="00000000" w:rsidR="00000000" w:rsidRPr="00000000">
        <w:rPr>
          <w:rtl w:val="0"/>
        </w:rPr>
        <w:t xml:space="preserve">1. O Cenário de Duas Velocidades: A Realidade do Trabalho Informal</w:t>
      </w:r>
    </w:p>
    <w:p w:rsidR="00000000" w:rsidDel="00000000" w:rsidP="00000000" w:rsidRDefault="00000000" w:rsidRPr="00000000" w14:paraId="00000005">
      <w:pPr>
        <w:rPr/>
      </w:pPr>
      <w:r w:rsidDel="00000000" w:rsidR="00000000" w:rsidRPr="00000000">
        <w:rPr>
          <w:rtl w:val="0"/>
        </w:rPr>
        <w:t xml:space="preserve">Para compreender o desafio da IA na América Latina, é essencial primeiro dimensionar a estrutura de seu mercado de trabalho, profundamente marcado pela informalidade.</w:t>
      </w:r>
    </w:p>
    <w:p w:rsidR="00000000" w:rsidDel="00000000" w:rsidP="00000000" w:rsidRDefault="00000000" w:rsidRPr="00000000" w14:paraId="00000006">
      <w:pPr>
        <w:pStyle w:val="Heading6"/>
        <w:rPr/>
      </w:pPr>
      <w:bookmarkStart w:colFirst="0" w:colLast="0" w:name="_l8hsvcb1dggl" w:id="3"/>
      <w:bookmarkEnd w:id="3"/>
      <w:r w:rsidDel="00000000" w:rsidR="00000000" w:rsidRPr="00000000">
        <w:rPr>
          <w:rtl w:val="0"/>
        </w:rPr>
        <w:t xml:space="preserve">O que é a Economia Informal?</w:t>
      </w:r>
    </w:p>
    <w:p w:rsidR="00000000" w:rsidDel="00000000" w:rsidP="00000000" w:rsidRDefault="00000000" w:rsidRPr="00000000" w14:paraId="00000007">
      <w:pPr>
        <w:rPr/>
      </w:pPr>
      <w:r w:rsidDel="00000000" w:rsidR="00000000" w:rsidRPr="00000000">
        <w:rPr>
          <w:rtl w:val="0"/>
        </w:rPr>
        <w:t xml:space="preserve">A economia informal na América Latina abrange uma vasta parcela da força de trabalho que opera fora dos sistemas regulatórios e de proteção do Estado. Isso significa que milhões de pessoas trabalham sem acesso a benefícios essenciais, como seguridade social, e as empresas para as quais trabalham enfrentam barreiras que perpetuam um ciclo de baixa produtividade.As empresas que compõem este setor compartilham características intrínsecas que as impedem de inovar, sendo as duas principais:</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Pequena Escala e Acesso Restrito a Sistemas:</w:t>
      </w:r>
      <w:r w:rsidDel="00000000" w:rsidR="00000000" w:rsidRPr="00000000">
        <w:rPr>
          <w:rtl w:val="0"/>
        </w:rPr>
        <w:t xml:space="preserve">  Por operarem em pequena escala e à margem dos sistemas financeiros e legais, esses negócios não conseguem atrair os investimentos necessários para expandir suas operações. Essa limitação de capital impede diretamente os investimentos iniciais significativos que a infraestrutura e o talento em IA exigem.</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Déficit de Escala e Talento para Inovação:</w:t>
      </w:r>
      <w:r w:rsidDel="00000000" w:rsidR="00000000" w:rsidRPr="00000000">
        <w:rPr>
          <w:rtl w:val="0"/>
        </w:rPr>
        <w:t xml:space="preserve">  A falta de escala operacional e de acesso a talentos especializados torna a inovação tecnológica economicamente inviável. A adoção da IA não é apenas uma questão de capital, mas de capacidade, e as empresas informais carecem da estrutura necessária para integrar e manter soluções complexas.A magnitude deste desafio é expressiva. Na América Latina,  </w:t>
      </w:r>
      <w:r w:rsidDel="00000000" w:rsidR="00000000" w:rsidRPr="00000000">
        <w:rPr>
          <w:b w:val="1"/>
          <w:bCs w:val="1"/>
          <w:rtl w:val="0"/>
        </w:rPr>
        <w:t xml:space="preserve">mais da metade de todos os empregos são informais</w:t>
      </w:r>
      <w:r w:rsidDel="00000000" w:rsidR="00000000" w:rsidRPr="00000000">
        <w:rPr>
          <w:rtl w:val="0"/>
        </w:rPr>
        <w:t xml:space="preserve"> . Em países como Bolívia, Peru e Honduras, essa proporção é ainda mais alarmante, excedendo dois terços da força de trabalho. É exatamente essa estrutura de mercado de trabalho que molda a relação única e paradoxal da região com a inteligência artificial.</w:t>
      </w:r>
    </w:p>
    <w:p w:rsidR="00000000" w:rsidDel="00000000" w:rsidP="00000000" w:rsidRDefault="00000000" w:rsidRPr="00000000" w14:paraId="0000000A">
      <w:pPr>
        <w:pStyle w:val="Heading5"/>
        <w:rPr/>
      </w:pPr>
      <w:bookmarkStart w:colFirst="0" w:colLast="0" w:name="_6rc2iakmxuda" w:id="4"/>
      <w:bookmarkEnd w:id="4"/>
      <w:r w:rsidDel="00000000" w:rsidR="00000000" w:rsidRPr="00000000">
        <w:rPr>
          <w:rtl w:val="0"/>
        </w:rPr>
        <w:t xml:space="preserve">2. O Paradoxo da Baixa Exposição: Proteção que Custa o Crescimento</w:t>
      </w:r>
    </w:p>
    <w:p w:rsidR="00000000" w:rsidDel="00000000" w:rsidP="00000000" w:rsidRDefault="00000000" w:rsidRPr="00000000" w14:paraId="0000000B">
      <w:pPr>
        <w:rPr/>
      </w:pPr>
      <w:r w:rsidDel="00000000" w:rsidR="00000000" w:rsidRPr="00000000">
        <w:rPr>
          <w:rtl w:val="0"/>
        </w:rPr>
        <w:t xml:space="preserve">A grande dimensão do setor informal faz com que a América Latina tenha, proporcionalmente, menos empregos "altamente expostos" à automação e ao aprimoramento pela IA em comparação com economias avançadas. Onde muitos veem uma proteção contra a disrupção, esconde-se o cerne do paradoxo: uma barreira ao crescimento.A tabela abaixo, baseada em dados do Fundo Monetário Internacional (FMI), ilustra essa diferença de exposição, detalhando não apenas o nível, mas o tipo de impacto da IA, comparando o Brasil com o Reino Unido.| País/Região | Exposição Alta (Complementar) | Exposição Alta (Substituível) | Exposição Baixa || ------ | ------ | ------ | ------ || Brasil | ~21% | ~27% | ~52% || Reino Unido | ~35% | ~33% | ~32% |</w:t>
      </w:r>
    </w:p>
    <w:p w:rsidR="00000000" w:rsidDel="00000000" w:rsidP="00000000" w:rsidRDefault="00000000" w:rsidRPr="00000000" w14:paraId="0000000C">
      <w:pPr>
        <w:pStyle w:val="Heading6"/>
        <w:rPr/>
      </w:pPr>
      <w:bookmarkStart w:colFirst="0" w:colLast="0" w:name="_yxx7z4u5wh0t" w:id="5"/>
      <w:bookmarkEnd w:id="5"/>
      <w:r w:rsidDel="00000000" w:rsidR="00000000" w:rsidRPr="00000000">
        <w:rPr>
          <w:rtl w:val="0"/>
        </w:rPr>
        <w:t xml:space="preserve">O Risco de Ficar para Trás</w:t>
      </w:r>
    </w:p>
    <w:p w:rsidR="00000000" w:rsidDel="00000000" w:rsidP="00000000" w:rsidRDefault="00000000" w:rsidRPr="00000000" w14:paraId="0000000D">
      <w:pPr>
        <w:rPr/>
      </w:pPr>
      <w:r w:rsidDel="00000000" w:rsidR="00000000" w:rsidRPr="00000000">
        <w:rPr>
          <w:rtl w:val="0"/>
        </w:rPr>
        <w:t xml:space="preserve">Essa baixa exposição pode, de fato, evitar "disrupções mais imediatas" no mercado de trabalho. Contudo, o principal risco associado a essa realidade é o de  </w:t>
      </w:r>
      <w:r w:rsidDel="00000000" w:rsidR="00000000" w:rsidRPr="00000000">
        <w:rPr>
          <w:b w:val="1"/>
          <w:bCs w:val="1"/>
          <w:rtl w:val="0"/>
        </w:rPr>
        <w:t xml:space="preserve">perder os benefícios completos do crescimento econômico impulsionado pela IA</w:t>
      </w:r>
      <w:r w:rsidDel="00000000" w:rsidR="00000000" w:rsidRPr="00000000">
        <w:rPr>
          <w:rtl w:val="0"/>
        </w:rPr>
        <w:t xml:space="preserve"> . Sem uma base de empresas e trabalhadores capazes de adotar e integrar essas novas tecnologias, a região arrisca-se a uma estagnação prolongada enquanto o resto do mundo avança.A natureza da exposição também importa. Para os empregos que  </w:t>
      </w:r>
      <w:r w:rsidDel="00000000" w:rsidR="00000000" w:rsidRPr="00000000">
        <w:rPr>
          <w:i w:val="1"/>
          <w:iCs w:val="1"/>
          <w:rtl w:val="0"/>
        </w:rPr>
        <w:t xml:space="preserve">são</w:t>
      </w:r>
      <w:r w:rsidDel="00000000" w:rsidR="00000000" w:rsidRPr="00000000">
        <w:rPr>
          <w:rtl w:val="0"/>
        </w:rPr>
        <w:t xml:space="preserve">  impactados pela IA na região, o futuro se divide em dois caminhos principais:</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Ganhos de produtividade:</w:t>
      </w:r>
      <w:r w:rsidDel="00000000" w:rsidR="00000000" w:rsidRPr="00000000">
        <w:rPr>
          <w:rtl w:val="0"/>
        </w:rPr>
        <w:t xml:space="preserve">  Empregos com alta complementaridade, como os do setor da saúde, podem ser significativamente aprimorados pela IA, resultando em maior eficiência e qualidade.</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Risco de deslocamento:</w:t>
      </w:r>
      <w:r w:rsidDel="00000000" w:rsidR="00000000" w:rsidRPr="00000000">
        <w:rPr>
          <w:rtl w:val="0"/>
        </w:rPr>
        <w:t xml:space="preserve">  Ocupações com baixa complementaridade, como as de  </w:t>
      </w:r>
      <w:r w:rsidDel="00000000" w:rsidR="00000000" w:rsidRPr="00000000">
        <w:rPr>
          <w:i w:val="1"/>
          <w:iCs w:val="1"/>
          <w:rtl w:val="0"/>
        </w:rPr>
        <w:t xml:space="preserve">call center</w:t>
      </w:r>
      <w:r w:rsidDel="00000000" w:rsidR="00000000" w:rsidRPr="00000000">
        <w:rPr>
          <w:rtl w:val="0"/>
        </w:rPr>
        <w:t xml:space="preserve"> , enfrentam um alto risco de serem substituídas pela automação, exigindo uma transição urgente da força de trabalho.Diante desse cenário, a questão não é como evitar a IA, mas sim como preparar a economia da região para aproveitá-la. A resposta para resolver este paradoxo começa pela formalização.</w:t>
      </w:r>
    </w:p>
    <w:p w:rsidR="00000000" w:rsidDel="00000000" w:rsidP="00000000" w:rsidRDefault="00000000" w:rsidRPr="00000000" w14:paraId="00000010">
      <w:pPr>
        <w:pStyle w:val="Heading5"/>
        <w:rPr/>
      </w:pPr>
      <w:bookmarkStart w:colFirst="0" w:colLast="0" w:name="_c6svc64eof4w" w:id="6"/>
      <w:bookmarkEnd w:id="6"/>
      <w:r w:rsidDel="00000000" w:rsidR="00000000" w:rsidRPr="00000000">
        <w:rPr>
          <w:rtl w:val="0"/>
        </w:rPr>
        <w:t xml:space="preserve">3. Desbloqueando o Potencial da IA: O Caminho da Formalização</w:t>
      </w:r>
    </w:p>
    <w:p w:rsidR="00000000" w:rsidDel="00000000" w:rsidP="00000000" w:rsidRDefault="00000000" w:rsidRPr="00000000" w14:paraId="00000011">
      <w:pPr>
        <w:rPr/>
      </w:pPr>
      <w:r w:rsidDel="00000000" w:rsidR="00000000" w:rsidRPr="00000000">
        <w:rPr>
          <w:rtl w:val="0"/>
        </w:rPr>
        <w:t xml:space="preserve">A formalização do trabalho é a chave para que a América Latina possa resolver seu paradoxo e aproveitar plenamente o potencial de crescimento da IA. Integrar mais empresas e trabalhadores na economia formal não apenas oferece proteção social, mas cria as condições necessárias para a inovação e a adoção tecnológica em larga escala.Um plano de ação estratégico deve focar em três pilares:</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Fomentar a Transição Empresarial para a Formalidade:</w:t>
      </w:r>
      <w:r w:rsidDel="00000000" w:rsidR="00000000" w:rsidRPr="00000000">
        <w:rPr>
          <w:rtl w:val="0"/>
        </w:rPr>
        <w:t xml:space="preserve">  As políticas públicas devem focar na expansão do acesso a financiamento para novas empresas e na simplificação de regulamentações. Flexibilizar restrições de licenciamento ocupacional, por exemplo, pode reduzir drasticamente os custos operacionais da formalidade, incentivando a transição.</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Capacitar a Força de Trabalho para a Era da IA:</w:t>
      </w:r>
      <w:r w:rsidDel="00000000" w:rsidR="00000000" w:rsidRPr="00000000">
        <w:rPr>
          <w:rtl w:val="0"/>
        </w:rPr>
        <w:t xml:space="preserve">  É imperativo investir em programas de educação, treinamento e redes de segurança social aprimoradas. Essas medidas são essenciais para equipar a força de trabalho com as habilidades necessárias para colaborar com a IA e garantir uma transição justa para os trabalhadores de setores em risco.</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Criar um Ciclo Virtuoso de Inovação e Crescimento:</w:t>
      </w:r>
      <w:r w:rsidDel="00000000" w:rsidR="00000000" w:rsidRPr="00000000">
        <w:rPr>
          <w:rtl w:val="0"/>
        </w:rPr>
        <w:t xml:space="preserve">  A formalização permite que mais empresas e trabalhadores aproveitem a IA. Empresas formais investem em tecnologia, e trabalhadores formais acessam treinamento, gerando um ciclo positivo onde o crescimento impulsionado pela IA cria mais empregos de qualidade, que por sua vez aceleram ainda mais a inovação.Essas medidas são, portanto, mais do que políticas trabalhistas; são uma estratégia fundamental de inovação para o futuro da América Latina.</w:t>
      </w:r>
    </w:p>
    <w:p w:rsidR="00000000" w:rsidDel="00000000" w:rsidP="00000000" w:rsidRDefault="00000000" w:rsidRPr="00000000" w14:paraId="00000015">
      <w:pPr>
        <w:pStyle w:val="Heading5"/>
        <w:rPr/>
      </w:pPr>
      <w:bookmarkStart w:colFirst="0" w:colLast="0" w:name="_a00ncl1djcjy" w:id="7"/>
      <w:bookmarkEnd w:id="7"/>
      <w:r w:rsidDel="00000000" w:rsidR="00000000" w:rsidRPr="00000000">
        <w:rPr>
          <w:rtl w:val="0"/>
        </w:rPr>
        <w:t xml:space="preserve">Conclusão: Da Informalidade à Inovação Inclusiva</w:t>
      </w:r>
    </w:p>
    <w:p w:rsidR="00000000" w:rsidDel="00000000" w:rsidP="00000000" w:rsidRDefault="00000000" w:rsidRPr="00000000" w14:paraId="00000016">
      <w:pPr>
        <w:rPr/>
      </w:pPr>
      <w:r w:rsidDel="00000000" w:rsidR="00000000" w:rsidRPr="00000000">
        <w:rPr>
          <w:rtl w:val="0"/>
        </w:rPr>
        <w:t xml:space="preserve">A alta informalidade laboral na América Latina não é apenas um desafio social crônico, mas o principal gargalo que impede a região de se beneficiar plenamente da revolução da inteligência artificial. A aparente vantagem de uma menor exposição à disrupção tecnológica é, na verdade, uma proteção temporária que mascara um risco profundo de estagnação econômica a longo prazo.Resolver este paradoxo exige uma mudança de paradigma. A formalização laboral deve ser tratada não como uma política social acessória, mas como a pedra angular da estratégia de inovação e competitividade da América Latina na era da IA. Ao promover a formalização, expandir o acesso a capital e capacitar sua força de trabalho, a região pode transformar um ciclo vicioso de baixa produtividade em um ciclo virtuoso de inovação, garantindo que o futuro impulsionado pela tecnologia seja de crescimento compartilhado e não de aprofundamento das desigualdades.</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