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156E1F" w14:textId="783076A2" w:rsidR="00F11BF6" w:rsidRPr="00F11BF6" w:rsidRDefault="00F11BF6" w:rsidP="00F11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F11BF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Um Novo Paradigma Estratégico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 xml:space="preserve"> </w:t>
      </w:r>
      <w:r w:rsidRPr="00F11BF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O Cliente no Centro da Vantagem Competitiva</w:t>
      </w:r>
    </w:p>
    <w:p w14:paraId="1A2E830A" w14:textId="77777777" w:rsidR="00F11BF6" w:rsidRPr="00F11BF6" w:rsidRDefault="00F11BF6" w:rsidP="00F11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O artigo da MIT Sloan Management Review Brasil nos convida a repensar a estratégia empresarial, movendo o foco da tradicional busca por "vantagem competitiva" para um modelo profundamente centrado no cliente. Em um mundo dinâmico e hiperconectado, a forma como as empresas pensam e praticam a estratégia precisa ser urgentemente revisitada.</w:t>
      </w:r>
    </w:p>
    <w:p w14:paraId="0565E011" w14:textId="77777777" w:rsidR="00F11BF6" w:rsidRPr="00F11BF6" w:rsidRDefault="00F11BF6" w:rsidP="00F11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*O título do artigo já é um convite direto:</w:t>
      </w:r>
    </w:p>
    <w:p w14:paraId="30519FF4" w14:textId="77777777" w:rsidR="00F11BF6" w:rsidRPr="00F11BF6" w:rsidRDefault="00F11BF6" w:rsidP="00F11B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"Esqueça a vantagem competitiva. O novo modelo de estratégia é centrado no cliente"*</w:t>
      </w:r>
    </w:p>
    <w:p w14:paraId="46721AD3" w14:textId="77777777" w:rsidR="00F11BF6" w:rsidRPr="00F11BF6" w:rsidRDefault="00F11BF6" w:rsidP="00F11B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7.1. Os Limites dos Modelos Estratégicos Tradicionais</w:t>
      </w:r>
    </w:p>
    <w:p w14:paraId="227BD98F" w14:textId="77777777" w:rsidR="00F11BF6" w:rsidRPr="00F11BF6" w:rsidRDefault="00F11BF6" w:rsidP="00F11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Por décadas, modelos como a análise SWOT e o conceito de vantagem competitiva sustentável, introduzidos por Michael Porter, dominaram o campo da estratégia. No entanto, o material anexo argumenta que essas abordagens, embora valiosas em seu tempo, muitas vezes ancoram as organizações no passado e comprometem sua capacidade de inovar e se adaptar.</w:t>
      </w:r>
    </w:p>
    <w:p w14:paraId="045612AD" w14:textId="77777777" w:rsidR="00F11BF6" w:rsidRPr="00F11BF6" w:rsidRDefault="00F11BF6" w:rsidP="00F11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*O documento aponta os limites desses modelos em </w:t>
      </w:r>
      <w:r w:rsidRPr="00F11B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Os limites dos modelos tradicionais</w:t>
      </w: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:</w:t>
      </w:r>
    </w:p>
    <w:p w14:paraId="75173483" w14:textId="77777777" w:rsidR="00F11BF6" w:rsidRPr="00F11BF6" w:rsidRDefault="00F11BF6" w:rsidP="00F11B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"No entanto, essas abordagens frequentemente ancoram as organizações no passado, comprometendo sua capacidade de inovar."*</w:t>
      </w:r>
    </w:p>
    <w:p w14:paraId="1646723D" w14:textId="77777777" w:rsidR="00F11BF6" w:rsidRPr="00F11BF6" w:rsidRDefault="00F11BF6" w:rsidP="00F11B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Análise SWOT:</w:t>
      </w: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Tende a reforçar o </w:t>
      </w:r>
      <w:r w:rsidRPr="00F11B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status quo</w:t>
      </w: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ao focar nas forças e fraquezas do presente, dificultando a visão de futuro e a antecipação de mudanças rápidas no mercado.</w:t>
      </w:r>
    </w:p>
    <w:p w14:paraId="27995053" w14:textId="77777777" w:rsidR="00F11BF6" w:rsidRPr="00F11BF6" w:rsidRDefault="00F11BF6" w:rsidP="00F11B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Vantagem Competitiva Sustentável (Porter):</w:t>
      </w: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Preconiza a criação de barreiras competitivas para se proteger dos rivais. O problema, segundo Raja Rajamannar, CMO da Mastercard, é que "a competição deve ser vista como uma oportunidade para inovar, e não como uma batalha para superar os outros." Esta visão tradicional pode levar as empresas a "olhar pelo retrovisor" em vez de focar na criação de valor genuíno.</w:t>
      </w:r>
    </w:p>
    <w:p w14:paraId="3FAB428A" w14:textId="77777777" w:rsidR="00F11BF6" w:rsidRPr="00F11BF6" w:rsidRDefault="00F11BF6" w:rsidP="00F11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*O material da MIT Sloan SMR BR reforça a fala de Raja Rajamannar:</w:t>
      </w:r>
    </w:p>
    <w:p w14:paraId="28247F6D" w14:textId="77777777" w:rsidR="00F11BF6" w:rsidRPr="00F11BF6" w:rsidRDefault="00F11BF6" w:rsidP="00F11B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"Como apontou Raja Rajamannar, CMO da Mastercard, durante a NRF: 'a competição deve ser vista como uma oportunidade para inovar, e não como uma batalha para superar os outros. As organizações precisam parar de olhar pelo retrovisor'."*</w:t>
      </w:r>
    </w:p>
    <w:p w14:paraId="1B394387" w14:textId="77777777" w:rsidR="00F11BF6" w:rsidRPr="00F11BF6" w:rsidRDefault="00F11BF6" w:rsidP="00F11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 ideia de que a estratégia não precisa ser uma "guerra para vencer" é central. Em vez de focar no que os concorrentes estão fazendo, a pergunta fundamental deve ser: "como criamos algo que outros não podem replicar?" Isso exige uma mudança de mentalidade, redefinindo estratégia como um processo contínuo de inovação e conexão com o cliente, baseado em confiança e colaboração.</w:t>
      </w:r>
    </w:p>
    <w:p w14:paraId="7EE05E17" w14:textId="77777777" w:rsidR="00F11BF6" w:rsidRPr="00F11BF6" w:rsidRDefault="00F11BF6" w:rsidP="00F11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lastRenderedPageBreak/>
        <w:t xml:space="preserve">*Claire Shapiro, vice-presidente da Visa, complementa em </w:t>
      </w:r>
      <w:r w:rsidRPr="00F11B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Os limites dos modelos tradicionais</w:t>
      </w: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:</w:t>
      </w:r>
    </w:p>
    <w:p w14:paraId="0086A693" w14:textId="77777777" w:rsidR="00F11BF6" w:rsidRPr="00F11BF6" w:rsidRDefault="00F11BF6" w:rsidP="00F11B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"Em vez de focar no que nossos concorrentes estão fazendo, devemos perguntar: como criamos algo que outros não podem replicar?"*</w:t>
      </w:r>
    </w:p>
    <w:p w14:paraId="48B0FF96" w14:textId="77777777" w:rsidR="00F11BF6" w:rsidRPr="00F11BF6" w:rsidRDefault="00F11BF6" w:rsidP="00F11B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7.2. A Nova Forma de Pensar Estratégia: Vínculos Profundos com o Cliente</w:t>
      </w:r>
    </w:p>
    <w:p w14:paraId="494A0173" w14:textId="77777777" w:rsidR="00F11BF6" w:rsidRPr="00F11BF6" w:rsidRDefault="00F11BF6" w:rsidP="00F11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Se o objetivo não é mais vencer a concorrência a todo custo, a pergunta central da estratégia precisa mudar de "como vencer a concorrência?" para </w:t>
      </w:r>
      <w:r w:rsidRPr="00F11B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"como criar vínculos profundos e duradouros com nossos clientes?"</w:t>
      </w:r>
    </w:p>
    <w:p w14:paraId="3726638F" w14:textId="77777777" w:rsidR="00F11BF6" w:rsidRPr="00F11BF6" w:rsidRDefault="00F11BF6" w:rsidP="00F11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*A nova pergunta estratégica é claramente articulada em </w:t>
      </w:r>
      <w:r w:rsidRPr="00F11B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Uma nova forma de pensar estratégia</w:t>
      </w: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:</w:t>
      </w:r>
    </w:p>
    <w:p w14:paraId="56C62310" w14:textId="77777777" w:rsidR="00F11BF6" w:rsidRPr="00F11BF6" w:rsidRDefault="00F11BF6" w:rsidP="00F11B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"Em vez de 'como vencer a concorrência?', devemos nos perguntar 'como criar vínculos profundos e duradouros com nossos clientes?'"*</w:t>
      </w:r>
    </w:p>
    <w:p w14:paraId="0A3C0CE9" w14:textId="77777777" w:rsidR="00F11BF6" w:rsidRPr="00F11BF6" w:rsidRDefault="00F11BF6" w:rsidP="00F11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Este "vínculo" vai muito além da simples fidelidade. Trata-se de criar </w:t>
      </w:r>
      <w:r w:rsidRPr="00F11B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conexões emocionais</w:t>
      </w: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, entender as </w:t>
      </w:r>
      <w:r w:rsidRPr="00F11B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necessidades específicas</w:t>
      </w: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dos consumidores e </w:t>
      </w:r>
      <w:r w:rsidRPr="00F11B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personalizar experiências</w:t>
      </w: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 A tecnologia, especialmente a Inteligência Artificial, desempenha um papel essencial nessa transformação.</w:t>
      </w:r>
    </w:p>
    <w:p w14:paraId="3CC7EFEE" w14:textId="77777777" w:rsidR="00F11BF6" w:rsidRPr="00F11BF6" w:rsidRDefault="00F11BF6" w:rsidP="00F11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*Shelley Bransten, vice-presidente corporativa da Microsoft, destaca o papel da IA em </w:t>
      </w:r>
      <w:r w:rsidRPr="00F11B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Uma nova forma de pensar estratégia</w:t>
      </w: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:</w:t>
      </w:r>
    </w:p>
    <w:p w14:paraId="5D4C5A85" w14:textId="77777777" w:rsidR="00F11BF6" w:rsidRPr="00F11BF6" w:rsidRDefault="00F11BF6" w:rsidP="00F11B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"A IA permite desbloquear dados e criar experiências personalizadas que conectam marcas e consumidores de forma significativa."*</w:t>
      </w:r>
    </w:p>
    <w:p w14:paraId="55399115" w14:textId="77777777" w:rsidR="00F11BF6" w:rsidRPr="00F11BF6" w:rsidRDefault="00F11BF6" w:rsidP="00F11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Um exemplo prático dessa abordagem é o conceito da "Casa Netflix", apresentado na CES. A Netflix buscou expandir as histórias de suas séries para o mundo físico, criando experiências imersivas para os fãs. O objetivo é claro: "que os fãs vivam nossas histórias além da tela, criando um vínculo mais profundo com nossos conteúdos". Isso ilustra perfeitamente a busca por conexões emocionais e experiências memoráveis.</w:t>
      </w:r>
    </w:p>
    <w:p w14:paraId="1C7FBAA2" w14:textId="77777777" w:rsidR="00F11BF6" w:rsidRPr="00F11BF6" w:rsidRDefault="00F11BF6" w:rsidP="00F11B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7.3. Novos Referenciais Teóricos para a Vantagem Competitiva</w:t>
      </w:r>
    </w:p>
    <w:p w14:paraId="6B2790D2" w14:textId="77777777" w:rsidR="00F11BF6" w:rsidRPr="00F11BF6" w:rsidRDefault="00F11BF6" w:rsidP="00F11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Essa abordagem mais conectada ao cliente é ancorada em novos referenciais teóricos que desafiam as visões tradicionais:</w:t>
      </w:r>
    </w:p>
    <w:p w14:paraId="67EBBC6D" w14:textId="77777777" w:rsidR="00F11BF6" w:rsidRPr="00F11BF6" w:rsidRDefault="00F11BF6" w:rsidP="00F11B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Modelo Delta:</w:t>
      </w: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Criado por Arnoldo C. Hax, professor emérito da MIT Sloan School of Management, e pelo investidor Dean L. Wilde II. O Modelo Delta coloca o </w:t>
      </w:r>
      <w:r w:rsidRPr="00F11B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vínculo com o cliente e a compreensão de suas necessidades no centro</w:t>
      </w: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da estratégia. Ele rejeita a visão de que a estratégia deve ser baseada em "baixo custo ou diferenciação" (os pilares de Porter), afirmando que "a essência da estratégia é identificar as verdadeiras necessidades dos clientes e oferecer propostas de valor extraordinárias que criem vínculos duradouros."</w:t>
      </w:r>
    </w:p>
    <w:p w14:paraId="59A8906A" w14:textId="77777777" w:rsidR="00F11BF6" w:rsidRPr="00F11BF6" w:rsidRDefault="00F11BF6" w:rsidP="00F11B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Livro "Repensando a Vantagem Competitiva":</w:t>
      </w: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 Ram Charan e Geri Willigan. Os autores defendem que, na era digital, a vantagem competitiva advém da construção de </w:t>
      </w:r>
      <w:r w:rsidRPr="00F11B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 xml:space="preserve">ecossistemas que integram tecnologia, dados e </w:t>
      </w:r>
      <w:r w:rsidRPr="00F11B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lastRenderedPageBreak/>
        <w:t>personalização</w:t>
      </w: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 Para eles, "o futuro pertence às empresas que conseguem antecipar as necessidades dos consumidores e criar experiências memoráveis."</w:t>
      </w:r>
    </w:p>
    <w:p w14:paraId="32B92526" w14:textId="77777777" w:rsidR="00F11BF6" w:rsidRPr="00F11BF6" w:rsidRDefault="00F11BF6" w:rsidP="00F11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Esses frameworks fornecem a base intelectual para entender por que as empresas precisam ir além da mera competição e focar na construção de relacionamentos e na entrega de valor inigualável ao cliente.</w:t>
      </w:r>
    </w:p>
    <w:p w14:paraId="03D2F933" w14:textId="77777777" w:rsidR="00F11BF6" w:rsidRPr="00F11BF6" w:rsidRDefault="00F11BF6" w:rsidP="00F11B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7.4. Os Três Pilares das Estratégias Vencedoras no Novo Modelo</w:t>
      </w:r>
    </w:p>
    <w:p w14:paraId="4FAEDD90" w14:textId="77777777" w:rsidR="00F11BF6" w:rsidRPr="00F11BF6" w:rsidRDefault="00F11BF6" w:rsidP="00F11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O documento identifica três pilares fundamentais para as estratégias que realmente se destacam no cenário atual, alinhados com o que discutimos sobre IA e dados:</w:t>
      </w:r>
    </w:p>
    <w:p w14:paraId="0276B475" w14:textId="77777777" w:rsidR="00F11BF6" w:rsidRPr="00F11BF6" w:rsidRDefault="00F11BF6" w:rsidP="00F11B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Personalização Escalável:</w:t>
      </w:r>
    </w:p>
    <w:p w14:paraId="1EF5A97F" w14:textId="77777777" w:rsidR="00F11BF6" w:rsidRPr="00F11BF6" w:rsidRDefault="00F11BF6" w:rsidP="00F11B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Historicamente, escala e personalização eram </w:t>
      </w:r>
      <w:proofErr w:type="gramStart"/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vistos</w:t>
      </w:r>
      <w:proofErr w:type="gramEnd"/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como conceitos antagônicos. Empresas precisavam escolher entre volumes ou customização.</w:t>
      </w:r>
    </w:p>
    <w:p w14:paraId="5174416F" w14:textId="77777777" w:rsidR="00F11BF6" w:rsidRPr="00F11BF6" w:rsidRDefault="00F11BF6" w:rsidP="00F11B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A </w:t>
      </w:r>
      <w:r w:rsidRPr="00F11B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revolução da IA mudou esse cenário</w:t>
      </w: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tornando possível unir os dois. Com a IA generativa, por exemplo, é possível entregar valor único a cada cliente em larga escala, aumentando engajamento e eficiência.</w:t>
      </w:r>
    </w:p>
    <w:p w14:paraId="73FF1710" w14:textId="77777777" w:rsidR="00F11BF6" w:rsidRPr="00F11BF6" w:rsidRDefault="00F11BF6" w:rsidP="00F11B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Jessica Milewski, vice-presidente de tecnologia da Harry Rosen, demonstrou isso na NRF: "Nossa tecnologia nos permite entregar valor único a cada cliente, aumentando engajamento e eficiência."</w:t>
      </w:r>
    </w:p>
    <w:p w14:paraId="1C24B58E" w14:textId="77777777" w:rsidR="00F11BF6" w:rsidRPr="00F11BF6" w:rsidRDefault="00F11BF6" w:rsidP="00F11B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Parcerias e Colaborações Estratégicas:</w:t>
      </w:r>
    </w:p>
    <w:p w14:paraId="4755BC10" w14:textId="77777777" w:rsidR="00F11BF6" w:rsidRPr="00F11BF6" w:rsidRDefault="00F11BF6" w:rsidP="00F11B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 inovação hoje não acontece isoladamente. Soluções complexas para desafios como sustentabilidade e inclusão digital exigem a colaboração entre empresas, governos e organizações sociais.</w:t>
      </w:r>
    </w:p>
    <w:p w14:paraId="3F1C837C" w14:textId="77777777" w:rsidR="00F11BF6" w:rsidRPr="00F11BF6" w:rsidRDefault="00F11BF6" w:rsidP="00F11B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Sundar Pichai, CEO da Google, afirmou na CES: "O futuro da inovação depende de parcerias intersetoriais."</w:t>
      </w:r>
    </w:p>
    <w:p w14:paraId="43ED0570" w14:textId="77777777" w:rsidR="00F11BF6" w:rsidRPr="00F11BF6" w:rsidRDefault="00F11BF6" w:rsidP="00F11B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Este modelo de ecossistema colaborativo não apenas amplia o alcance das inovações, mas cria valor compartilhado para todos os envolvidos, permitindo escalar inovações rapidamente e enfrentar desafios complexos de forma mais eficaz.</w:t>
      </w:r>
    </w:p>
    <w:p w14:paraId="76F667E9" w14:textId="77777777" w:rsidR="00F11BF6" w:rsidRPr="00F11BF6" w:rsidRDefault="00F11BF6" w:rsidP="00F11B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Inovação Continuada com Obsessão por Novos Padrões de Comportamento do Cliente:</w:t>
      </w:r>
    </w:p>
    <w:p w14:paraId="65FD47C2" w14:textId="77777777" w:rsidR="00F11BF6" w:rsidRPr="00F11BF6" w:rsidRDefault="00F11BF6" w:rsidP="00F11B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Empresas líderes como Amazon e Walmart demonstram que a inovação contínua não é apenas sobre tecnologia, mas sobre uma </w:t>
      </w:r>
      <w:r w:rsidRPr="00F11B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obsessão por entender os novos padrões de comportamento do cliente</w:t>
      </w: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– seja B2B, B2B2C ou B2C.</w:t>
      </w:r>
    </w:p>
    <w:p w14:paraId="40B6CFE4" w14:textId="77777777" w:rsidR="00F11BF6" w:rsidRPr="00F11BF6" w:rsidRDefault="00F11BF6" w:rsidP="00F11B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Aaron Berg, vice-presidente do Walmart, ressaltou: "a inovação contínua não é apenas sobre tecnologia; é sobre identificar padrões de comportamento e antecipar o que o cliente precisa antes mesmo de ele pedir."</w:t>
      </w:r>
    </w:p>
    <w:p w14:paraId="405245AE" w14:textId="77777777" w:rsidR="00F11BF6" w:rsidRPr="00F11BF6" w:rsidRDefault="00F11BF6" w:rsidP="00F11B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Essa obsessão pelo cliente é o motor que impulsiona a entrega de valor significativo e diferenciado, exigindo forte investimento em dados e insights para mapear mudanças geracionais e a evolução dos consumidores, cada vez mais digitalizados e exigentes.</w:t>
      </w:r>
    </w:p>
    <w:p w14:paraId="2F47F49C" w14:textId="77777777" w:rsidR="00F11BF6" w:rsidRPr="00F11BF6" w:rsidRDefault="00F11BF6" w:rsidP="00F11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Esses pilares são essenciais para criar um vínculo duradouro com os clientes e para substituir o modelo competitivo tradicional por uma abordagem relacional e colaborativa.</w:t>
      </w:r>
    </w:p>
    <w:p w14:paraId="767FDAB0" w14:textId="77777777" w:rsidR="00F11BF6" w:rsidRPr="00F11BF6" w:rsidRDefault="00F11BF6" w:rsidP="00F11B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lastRenderedPageBreak/>
        <w:t>7.5. Caso Prático: Rands – Um Ecossistema Centrado no Cliente</w:t>
      </w:r>
    </w:p>
    <w:p w14:paraId="21F57FDC" w14:textId="77777777" w:rsidR="00F11BF6" w:rsidRPr="00F11BF6" w:rsidRDefault="00F11BF6" w:rsidP="00F11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Um exemplo concreto da implementação dessa nova estratégia é a </w:t>
      </w:r>
      <w:r w:rsidRPr="00F11B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Rands</w:t>
      </w: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a plataforma de soluções financeiras e serviços da Randoncorp. Operando em uma indústria tradicional (automotiva), a Rands criou um ecossistema centrado no cliente e na personalização de suas necessidades.</w:t>
      </w:r>
    </w:p>
    <w:p w14:paraId="6236E061" w14:textId="77777777" w:rsidR="00F11BF6" w:rsidRPr="00F11BF6" w:rsidRDefault="00F11BF6" w:rsidP="00F11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*O COO da Rands, Daniel Martin Ely, autor do artigo, explica o caso prático em </w:t>
      </w:r>
      <w:r w:rsidRPr="00F11B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Caso prático: Rands</w:t>
      </w: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:</w:t>
      </w:r>
    </w:p>
    <w:p w14:paraId="6E4AD1B0" w14:textId="77777777" w:rsidR="00F11BF6" w:rsidRPr="00F11BF6" w:rsidRDefault="00F11BF6" w:rsidP="00F11B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"A Rands criou um ecossistema centrado no cliente e na personalização de suas necessidades."*</w:t>
      </w:r>
    </w:p>
    <w:p w14:paraId="475B2EB8" w14:textId="77777777" w:rsidR="00F11BF6" w:rsidRPr="00F11BF6" w:rsidRDefault="00F11BF6" w:rsidP="00F11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 Rands acompanha toda a jornada dos clientes, entendendo as necessidades de toda a cadeia de valor, desde grandes embarcadores no setor de transporte e logística até os caminhoneiros. Com isso, consegue desenvolver soluções para demandas não atendidas pelo mercado tradicional, focadas em criar uma proposta de valor ao cliente.</w:t>
      </w:r>
    </w:p>
    <w:p w14:paraId="101C2456" w14:textId="77777777" w:rsidR="00F11BF6" w:rsidRPr="00F11BF6" w:rsidRDefault="00F11BF6" w:rsidP="00F11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*O documento detalha a abordagem da Rands:</w:t>
      </w:r>
    </w:p>
    <w:p w14:paraId="22AAA267" w14:textId="77777777" w:rsidR="00F11BF6" w:rsidRPr="00F11BF6" w:rsidRDefault="00F11BF6" w:rsidP="00F11B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"O profundo conhecimento dos setores de atuação permite um olhar para as oportunidades de negócios, conectando diversos agentes, para oferecer a solução certa às diferentes personas."*</w:t>
      </w:r>
    </w:p>
    <w:p w14:paraId="072514E0" w14:textId="77777777" w:rsidR="00F11BF6" w:rsidRPr="00F11BF6" w:rsidRDefault="00F11BF6" w:rsidP="00F11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Essa estratégia só foi possível através de uma </w:t>
      </w:r>
      <w:r w:rsidRPr="00F11B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transformação cultural</w:t>
      </w: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que precisa ser constantemente nutrida. A centralidade do cliente exige o engajamento de toda a organização em todos os níveis, à medida que os consumidores estabelecem novas formas de se relacionar com as marcas e novas alianças estratégicas se consolidam.</w:t>
      </w:r>
    </w:p>
    <w:p w14:paraId="349E857B" w14:textId="77777777" w:rsidR="00F11BF6" w:rsidRPr="00F11BF6" w:rsidRDefault="00F11BF6" w:rsidP="00F11B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Conclusão Estratégica</w:t>
      </w:r>
    </w:p>
    <w:p w14:paraId="40738AB0" w14:textId="77777777" w:rsidR="00F11BF6" w:rsidRPr="00F11BF6" w:rsidRDefault="00F11BF6" w:rsidP="00F11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 estratégia do futuro não é uma batalha para vencer concorrentes, mas um compromisso inabalável com a criação de valor real para o cliente. Personalização escalável (impulsionada por IA), parcerias estratégicas e inovação contínua (com obsessão pelo cliente) não são apenas conceitos teóricos; são práticas comprovadas que organizações líderes estão implementando agora.</w:t>
      </w:r>
    </w:p>
    <w:p w14:paraId="2B9C54F6" w14:textId="77777777" w:rsidR="00F11BF6" w:rsidRPr="00F11BF6" w:rsidRDefault="00F11BF6" w:rsidP="00F11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F11BF6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Inspirados por frameworks como o Modelo Delta e pelos exemplos apresentados na CES e na NRF, os líderes têm hoje as ferramentas para redefinir o futuro de suas organizações. Contudo, o sucesso dependerá de uma postura ativa e de um protagonismo para liderar essas transformações, integrando a tecnologia, os dados e a inteligência artificial a essa visão estratégica centrada no cliente.</w:t>
      </w:r>
    </w:p>
    <w:p w14:paraId="63040CD4" w14:textId="77777777" w:rsidR="00961436" w:rsidRDefault="00961436"/>
    <w:sectPr w:rsidR="009614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3F43D6"/>
    <w:multiLevelType w:val="multilevel"/>
    <w:tmpl w:val="6044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37318"/>
    <w:multiLevelType w:val="multilevel"/>
    <w:tmpl w:val="3FFAC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2C0722"/>
    <w:multiLevelType w:val="multilevel"/>
    <w:tmpl w:val="9F60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BF6"/>
    <w:rsid w:val="00961436"/>
    <w:rsid w:val="00F11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1B474"/>
  <w15:chartTrackingRefBased/>
  <w15:docId w15:val="{F7D10346-FD35-4E70-B482-841F3B3E3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11B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11B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F11BF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11BF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11BF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F11BF6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11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F11BF6"/>
    <w:rPr>
      <w:i/>
      <w:iCs/>
    </w:rPr>
  </w:style>
  <w:style w:type="character" w:styleId="Forte">
    <w:name w:val="Strong"/>
    <w:basedOn w:val="Fontepargpadro"/>
    <w:uiPriority w:val="22"/>
    <w:qFormat/>
    <w:rsid w:val="00F11B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95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50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35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78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4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9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6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0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10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1538</Words>
  <Characters>8309</Characters>
  <Application>Microsoft Office Word</Application>
  <DocSecurity>0</DocSecurity>
  <Lines>69</Lines>
  <Paragraphs>19</Paragraphs>
  <ScaleCrop>false</ScaleCrop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Augusto</dc:creator>
  <cp:keywords/>
  <dc:description/>
  <cp:lastModifiedBy>Jose Augusto</cp:lastModifiedBy>
  <cp:revision>2</cp:revision>
  <dcterms:created xsi:type="dcterms:W3CDTF">2025-09-24T01:40:00Z</dcterms:created>
  <dcterms:modified xsi:type="dcterms:W3CDTF">2025-09-24T01:41:00Z</dcterms:modified>
</cp:coreProperties>
</file>