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ECF71" w14:textId="18EB25F1" w:rsidR="005220AD" w:rsidRDefault="007D1DB9" w:rsidP="00357E29">
      <w:pPr>
        <w:jc w:val="both"/>
      </w:pPr>
      <w:r>
        <w:rPr>
          <w:noProof/>
        </w:rPr>
        <w:drawing>
          <wp:inline distT="0" distB="0" distL="0" distR="0" wp14:anchorId="2F27DB0B" wp14:editId="4CC569E5">
            <wp:extent cx="5754341" cy="1562986"/>
            <wp:effectExtent l="0" t="0" r="0" b="0"/>
            <wp:docPr id="732642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2413" name="Picture 732642413"/>
                    <pic:cNvPicPr/>
                  </pic:nvPicPr>
                  <pic:blipFill>
                    <a:blip r:embed="rId8">
                      <a:extLst>
                        <a:ext uri="{28A0092B-C50C-407E-A947-70E740481C1C}">
                          <a14:useLocalDpi xmlns:a14="http://schemas.microsoft.com/office/drawing/2010/main" val="0"/>
                        </a:ext>
                      </a:extLst>
                    </a:blip>
                    <a:stretch>
                      <a:fillRect/>
                    </a:stretch>
                  </pic:blipFill>
                  <pic:spPr>
                    <a:xfrm>
                      <a:off x="0" y="0"/>
                      <a:ext cx="5933978" cy="1611779"/>
                    </a:xfrm>
                    <a:prstGeom prst="rect">
                      <a:avLst/>
                    </a:prstGeom>
                  </pic:spPr>
                </pic:pic>
              </a:graphicData>
            </a:graphic>
          </wp:inline>
        </w:drawing>
      </w:r>
    </w:p>
    <w:p w14:paraId="3F93F86F" w14:textId="101B416E" w:rsidR="005220AD" w:rsidRDefault="002924D6">
      <w:r>
        <w:rPr>
          <w:noProof/>
        </w:rPr>
        <mc:AlternateContent>
          <mc:Choice Requires="wps">
            <w:drawing>
              <wp:anchor distT="0" distB="0" distL="114300" distR="114300" simplePos="0" relativeHeight="251662336" behindDoc="0" locked="0" layoutInCell="1" allowOverlap="1" wp14:anchorId="0CCFA82A" wp14:editId="797D140D">
                <wp:simplePos x="0" y="0"/>
                <wp:positionH relativeFrom="page">
                  <wp:align>left</wp:align>
                </wp:positionH>
                <wp:positionV relativeFrom="paragraph">
                  <wp:posOffset>3003826</wp:posOffset>
                </wp:positionV>
                <wp:extent cx="7538085" cy="1349782"/>
                <wp:effectExtent l="0" t="0" r="24765" b="22225"/>
                <wp:wrapNone/>
                <wp:docPr id="189431461" name="Rectangle 10"/>
                <wp:cNvGraphicFramePr/>
                <a:graphic xmlns:a="http://schemas.openxmlformats.org/drawingml/2006/main">
                  <a:graphicData uri="http://schemas.microsoft.com/office/word/2010/wordprocessingShape">
                    <wps:wsp>
                      <wps:cNvSpPr/>
                      <wps:spPr>
                        <a:xfrm>
                          <a:off x="0" y="0"/>
                          <a:ext cx="7538085" cy="1349782"/>
                        </a:xfrm>
                        <a:prstGeom prst="rect">
                          <a:avLst/>
                        </a:prstGeom>
                        <a:solidFill>
                          <a:schemeClr val="accent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77F00" id="Rectangle 10" o:spid="_x0000_s1026" style="position:absolute;margin-left:0;margin-top:236.5pt;width:593.55pt;height:106.3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" fillcolor="#ed7d31 [3205]" strokecolor="white [3212]" strokeweight="1pt">
                <w10:wrap anchorx="page"/>
              </v:rect>
            </w:pict>
          </mc:Fallback>
        </mc:AlternateContent>
      </w:r>
      <w:r w:rsidR="00762483">
        <w:rPr>
          <w:noProof/>
        </w:rPr>
        <mc:AlternateContent>
          <mc:Choice Requires="wps">
            <w:drawing>
              <wp:anchor distT="45720" distB="45720" distL="114300" distR="114300" simplePos="0" relativeHeight="251661312" behindDoc="0" locked="0" layoutInCell="1" allowOverlap="1" wp14:anchorId="4F3233DF" wp14:editId="7CE2D89F">
                <wp:simplePos x="0" y="0"/>
                <wp:positionH relativeFrom="margin">
                  <wp:align>right</wp:align>
                </wp:positionH>
                <wp:positionV relativeFrom="paragraph">
                  <wp:posOffset>675360</wp:posOffset>
                </wp:positionV>
                <wp:extent cx="1408430" cy="1413510"/>
                <wp:effectExtent l="0" t="0" r="20320" b="15240"/>
                <wp:wrapSquare wrapText="bothSides"/>
                <wp:docPr id="1536621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430" cy="1413510"/>
                        </a:xfrm>
                        <a:prstGeom prst="rect">
                          <a:avLst/>
                        </a:prstGeom>
                        <a:solidFill>
                          <a:srgbClr val="FFFFFF"/>
                        </a:solidFill>
                        <a:ln w="9525">
                          <a:solidFill>
                            <a:schemeClr val="bg1"/>
                          </a:solidFill>
                          <a:miter lim="800000"/>
                          <a:headEnd/>
                          <a:tailEnd/>
                        </a:ln>
                      </wps:spPr>
                      <wps:txbx>
                        <w:txbxContent>
                          <w:p w14:paraId="5EB76D8A" w14:textId="54D80E40" w:rsidR="007D1DB9" w:rsidRPr="007D1DB9" w:rsidRDefault="007D1DB9">
                            <w:pPr>
                              <w:rPr>
                                <w:lang w:val="en-US"/>
                              </w:rPr>
                            </w:pPr>
                            <w:r>
                              <w:rPr>
                                <w:noProof/>
                                <w:lang w:val="en-US"/>
                              </w:rPr>
                              <w:drawing>
                                <wp:inline distT="0" distB="0" distL="0" distR="0" wp14:anchorId="7FA79F70" wp14:editId="6EFD9A1A">
                                  <wp:extent cx="1111162" cy="1313180"/>
                                  <wp:effectExtent l="0" t="0" r="0" b="1270"/>
                                  <wp:docPr id="1311925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4603" name="Picture 1663474603"/>
                                          <pic:cNvPicPr/>
                                        </pic:nvPicPr>
                                        <pic:blipFill>
                                          <a:blip r:embed="rId9">
                                            <a:extLst>
                                              <a:ext uri="{28A0092B-C50C-407E-A947-70E740481C1C}">
                                                <a14:useLocalDpi xmlns:a14="http://schemas.microsoft.com/office/drawing/2010/main" val="0"/>
                                              </a:ext>
                                            </a:extLst>
                                          </a:blip>
                                          <a:stretch>
                                            <a:fillRect/>
                                          </a:stretch>
                                        </pic:blipFill>
                                        <pic:spPr>
                                          <a:xfrm>
                                            <a:off x="0" y="0"/>
                                            <a:ext cx="1121117" cy="13249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3233DF" id="_x0000_t202" coordsize="21600,21600" o:spt="202" path="m,l,21600r21600,l21600,xe">
                <v:stroke joinstyle="miter"/>
                <v:path gradientshapeok="t" o:connecttype="rect"/>
              </v:shapetype>
              <v:shape id="Text Box 2" o:spid="_x0000_s1026" type="#_x0000_t202" style="position:absolute;margin-left:59.7pt;margin-top:53.2pt;width:110.9pt;height:111.3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" strokecolor="white [3212]">
                <v:textbox>
                  <w:txbxContent>
                    <w:p w14:paraId="5EB76D8A" w14:textId="54D80E40" w:rsidR="007D1DB9" w:rsidRPr="007D1DB9" w:rsidRDefault="007D1DB9">
                      <w:pPr>
                        <w:rPr>
                          <w:lang w:val="en-US"/>
                        </w:rPr>
                      </w:pPr>
                      <w:r>
                        <w:rPr>
                          <w:noProof/>
                          <w:lang w:val="en-US"/>
                        </w:rPr>
                        <w:drawing>
                          <wp:inline distT="0" distB="0" distL="0" distR="0" wp14:anchorId="7FA79F70" wp14:editId="6EFD9A1A">
                            <wp:extent cx="1111162" cy="1313180"/>
                            <wp:effectExtent l="0" t="0" r="0" b="1270"/>
                            <wp:docPr id="1311925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4603" name="Picture 1663474603"/>
                                    <pic:cNvPicPr/>
                                  </pic:nvPicPr>
                                  <pic:blipFill>
                                    <a:blip r:embed="rId9">
                                      <a:extLst>
                                        <a:ext uri="{28A0092B-C50C-407E-A947-70E740481C1C}">
                                          <a14:useLocalDpi xmlns:a14="http://schemas.microsoft.com/office/drawing/2010/main" val="0"/>
                                        </a:ext>
                                      </a:extLst>
                                    </a:blip>
                                    <a:stretch>
                                      <a:fillRect/>
                                    </a:stretch>
                                  </pic:blipFill>
                                  <pic:spPr>
                                    <a:xfrm>
                                      <a:off x="0" y="0"/>
                                      <a:ext cx="1121117" cy="1324945"/>
                                    </a:xfrm>
                                    <a:prstGeom prst="rect">
                                      <a:avLst/>
                                    </a:prstGeom>
                                  </pic:spPr>
                                </pic:pic>
                              </a:graphicData>
                            </a:graphic>
                          </wp:inline>
                        </w:drawing>
                      </w:r>
                    </w:p>
                  </w:txbxContent>
                </v:textbox>
                <w10:wrap type="square" anchorx="margin"/>
              </v:shape>
            </w:pict>
          </mc:Fallback>
        </mc:AlternateContent>
      </w:r>
      <w:r w:rsidR="005220AD">
        <w:rPr>
          <w:noProof/>
        </w:rPr>
        <mc:AlternateContent>
          <mc:Choice Requires="wps">
            <w:drawing>
              <wp:anchor distT="45720" distB="45720" distL="114300" distR="114300" simplePos="0" relativeHeight="251659264" behindDoc="0" locked="0" layoutInCell="1" allowOverlap="1" wp14:anchorId="70DA4F07" wp14:editId="1C41E8FE">
                <wp:simplePos x="0" y="0"/>
                <wp:positionH relativeFrom="margin">
                  <wp:align>left</wp:align>
                </wp:positionH>
                <wp:positionV relativeFrom="paragraph">
                  <wp:posOffset>707390</wp:posOffset>
                </wp:positionV>
                <wp:extent cx="2360930" cy="1572895"/>
                <wp:effectExtent l="0" t="0" r="1968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72895"/>
                        </a:xfrm>
                        <a:prstGeom prst="rect">
                          <a:avLst/>
                        </a:prstGeom>
                        <a:solidFill>
                          <a:srgbClr val="FFFFFF"/>
                        </a:solidFill>
                        <a:ln w="9525">
                          <a:solidFill>
                            <a:schemeClr val="bg1"/>
                          </a:solidFill>
                          <a:miter lim="800000"/>
                          <a:headEnd/>
                          <a:tailEnd/>
                        </a:ln>
                      </wps:spPr>
                      <wps:txbx>
                        <w:txbxContent>
                          <w:p w14:paraId="512D453E" w14:textId="4914BE0B" w:rsidR="007D1DB9" w:rsidRPr="007D1DB9" w:rsidRDefault="007D1DB9">
                            <w:pPr>
                              <w:rPr>
                                <w:lang w:val="en-US"/>
                              </w:rPr>
                            </w:pPr>
                            <w:r>
                              <w:rPr>
                                <w:noProof/>
                                <w:lang w:val="en-US"/>
                              </w:rPr>
                              <w:drawing>
                                <wp:inline distT="0" distB="0" distL="0" distR="0" wp14:anchorId="3BCB9AE4" wp14:editId="74C374D4">
                                  <wp:extent cx="2112645" cy="1189990"/>
                                  <wp:effectExtent l="0" t="0" r="1905" b="0"/>
                                  <wp:docPr id="1635792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0144" name="Picture 474350144"/>
                                          <pic:cNvPicPr/>
                                        </pic:nvPicPr>
                                        <pic:blipFill>
                                          <a:blip r:embed="rId10">
                                            <a:extLst>
                                              <a:ext uri="{28A0092B-C50C-407E-A947-70E740481C1C}">
                                                <a14:useLocalDpi xmlns:a14="http://schemas.microsoft.com/office/drawing/2010/main" val="0"/>
                                              </a:ext>
                                            </a:extLst>
                                          </a:blip>
                                          <a:stretch>
                                            <a:fillRect/>
                                          </a:stretch>
                                        </pic:blipFill>
                                        <pic:spPr>
                                          <a:xfrm>
                                            <a:off x="0" y="0"/>
                                            <a:ext cx="2112645" cy="11899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0DA4F07" id="_x0000_s1027" type="#_x0000_t202" style="position:absolute;margin-left:0;margin-top:55.7pt;width:185.9pt;height:123.85pt;z-index:25165926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" strokecolor="white [3212]">
                <v:textbox>
                  <w:txbxContent>
                    <w:p w14:paraId="512D453E" w14:textId="4914BE0B" w:rsidR="007D1DB9" w:rsidRPr="007D1DB9" w:rsidRDefault="007D1DB9">
                      <w:pPr>
                        <w:rPr>
                          <w:lang w:val="en-US"/>
                        </w:rPr>
                      </w:pPr>
                      <w:r>
                        <w:rPr>
                          <w:noProof/>
                          <w:lang w:val="en-US"/>
                        </w:rPr>
                        <w:drawing>
                          <wp:inline distT="0" distB="0" distL="0" distR="0" wp14:anchorId="3BCB9AE4" wp14:editId="74C374D4">
                            <wp:extent cx="2112645" cy="1189990"/>
                            <wp:effectExtent l="0" t="0" r="1905" b="0"/>
                            <wp:docPr id="1635792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0144" name="Picture 474350144"/>
                                    <pic:cNvPicPr/>
                                  </pic:nvPicPr>
                                  <pic:blipFill>
                                    <a:blip r:embed="rId10">
                                      <a:extLst>
                                        <a:ext uri="{28A0092B-C50C-407E-A947-70E740481C1C}">
                                          <a14:useLocalDpi xmlns:a14="http://schemas.microsoft.com/office/drawing/2010/main" val="0"/>
                                        </a:ext>
                                      </a:extLst>
                                    </a:blip>
                                    <a:stretch>
                                      <a:fillRect/>
                                    </a:stretch>
                                  </pic:blipFill>
                                  <pic:spPr>
                                    <a:xfrm>
                                      <a:off x="0" y="0"/>
                                      <a:ext cx="2112645" cy="1189990"/>
                                    </a:xfrm>
                                    <a:prstGeom prst="rect">
                                      <a:avLst/>
                                    </a:prstGeom>
                                  </pic:spPr>
                                </pic:pic>
                              </a:graphicData>
                            </a:graphic>
                          </wp:inline>
                        </w:drawing>
                      </w:r>
                    </w:p>
                  </w:txbxContent>
                </v:textbox>
                <w10:wrap type="square" anchorx="margin"/>
              </v:shape>
            </w:pict>
          </mc:Fallback>
        </mc:AlternateContent>
      </w:r>
      <w:r w:rsidR="005220AD">
        <w:rPr>
          <w:noProof/>
        </w:rPr>
        <mc:AlternateContent>
          <mc:Choice Requires="wps">
            <w:drawing>
              <wp:anchor distT="45720" distB="45720" distL="114300" distR="114300" simplePos="0" relativeHeight="251666432" behindDoc="0" locked="0" layoutInCell="1" allowOverlap="1" wp14:anchorId="2EB6C683" wp14:editId="5A23ED22">
                <wp:simplePos x="0" y="0"/>
                <wp:positionH relativeFrom="margin">
                  <wp:align>center</wp:align>
                </wp:positionH>
                <wp:positionV relativeFrom="paragraph">
                  <wp:posOffset>5817176</wp:posOffset>
                </wp:positionV>
                <wp:extent cx="2360930" cy="1404620"/>
                <wp:effectExtent l="0" t="0" r="19685" b="22860"/>
                <wp:wrapSquare wrapText="bothSides"/>
                <wp:docPr id="1111647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AA632AB" w14:textId="1A7A17D0" w:rsidR="005220AD" w:rsidRPr="005220AD" w:rsidRDefault="005220AD">
                            <w:pPr>
                              <w:rPr>
                                <w:rFonts w:ascii="Cascadia Code" w:hAnsi="Cascadia Code" w:cs="Cascadia Code"/>
                                <w:b/>
                                <w:bCs/>
                                <w:color w:val="ED7D31" w:themeColor="accent2"/>
                                <w:lang w:val="en-US"/>
                              </w:rPr>
                            </w:pPr>
                            <w:r w:rsidRPr="005220AD">
                              <w:rPr>
                                <w:rFonts w:ascii="Cascadia Code" w:hAnsi="Cascadia Code" w:cs="Cascadia Code"/>
                                <w:b/>
                                <w:bCs/>
                                <w:color w:val="ED7D31" w:themeColor="accent2"/>
                              </w:rPr>
                              <w:t>Par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EB6C683" id="_x0000_s1028" type="#_x0000_t202" style="position:absolute;margin-left:0;margin-top:458.05pt;width:185.9pt;height:110.6pt;z-index:25166643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" strokecolor="white [3212]">
                <v:textbox style="mso-fit-shape-to-text:t">
                  <w:txbxContent>
                    <w:p w14:paraId="2AA632AB" w14:textId="1A7A17D0" w:rsidR="005220AD" w:rsidRPr="005220AD" w:rsidRDefault="005220AD">
                      <w:pPr>
                        <w:rPr>
                          <w:rFonts w:ascii="Cascadia Code" w:hAnsi="Cascadia Code" w:cs="Cascadia Code"/>
                          <w:b/>
                          <w:bCs/>
                          <w:color w:val="ED7D31" w:themeColor="accent2"/>
                          <w:lang w:val="en-US"/>
                        </w:rPr>
                      </w:pPr>
                      <w:r w:rsidRPr="005220AD">
                        <w:rPr>
                          <w:rFonts w:ascii="Cascadia Code" w:hAnsi="Cascadia Code" w:cs="Cascadia Code"/>
                          <w:b/>
                          <w:bCs/>
                          <w:color w:val="ED7D31" w:themeColor="accent2"/>
                        </w:rPr>
                        <w:t>Par :</w:t>
                      </w:r>
                    </w:p>
                  </w:txbxContent>
                </v:textbox>
                <w10:wrap type="square" anchorx="margin"/>
              </v:shape>
            </w:pict>
          </mc:Fallback>
        </mc:AlternateContent>
      </w:r>
      <w:r w:rsidR="005220AD">
        <w:rPr>
          <w:noProof/>
        </w:rPr>
        <mc:AlternateContent>
          <mc:Choice Requires="wps">
            <w:drawing>
              <wp:anchor distT="45720" distB="45720" distL="114300" distR="114300" simplePos="0" relativeHeight="251668480" behindDoc="0" locked="0" layoutInCell="1" allowOverlap="1" wp14:anchorId="615EA41D" wp14:editId="31AE1D2D">
                <wp:simplePos x="0" y="0"/>
                <wp:positionH relativeFrom="margin">
                  <wp:align>center</wp:align>
                </wp:positionH>
                <wp:positionV relativeFrom="paragraph">
                  <wp:posOffset>6296202</wp:posOffset>
                </wp:positionV>
                <wp:extent cx="2360930" cy="1404620"/>
                <wp:effectExtent l="0" t="0" r="19685" b="11430"/>
                <wp:wrapSquare wrapText="bothSides"/>
                <wp:docPr id="152334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1BC07A8" w14:textId="4B6BEF42"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 xml:space="preserve">KADJO JUNIOR N’GUETTA </w:t>
                            </w:r>
                          </w:p>
                          <w:p w14:paraId="0A49D821" w14:textId="1A3E61DB"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ETUDIANT EN CYBERSECURITE</w:t>
                            </w:r>
                          </w:p>
                          <w:p w14:paraId="459611CD" w14:textId="1CD0C600"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ET SECURITE DES SYSTEMES</w:t>
                            </w:r>
                          </w:p>
                          <w:p w14:paraId="4EC64737" w14:textId="0F06E1CE" w:rsidR="005220AD" w:rsidRPr="005220AD" w:rsidRDefault="005220AD">
                            <w:pPr>
                              <w:rPr>
                                <w:rFonts w:ascii="Cascadia Code" w:hAnsi="Cascadia Code" w:cs="Cascadia Code"/>
                                <w:lang w:val="en-US"/>
                              </w:rPr>
                            </w:pPr>
                            <w:r w:rsidRPr="005220AD">
                              <w:rPr>
                                <w:rFonts w:ascii="Cascadia Code" w:hAnsi="Cascadia Code" w:cs="Cascadia Code"/>
                                <w:b/>
                                <w:bCs/>
                                <w:color w:val="ED7D31" w:themeColor="accent2"/>
                              </w:rPr>
                              <w:t>D’INFORMATION</w:t>
                            </w:r>
                            <w:r w:rsidRPr="005220AD">
                              <w:rPr>
                                <w:rFonts w:ascii="Cascadia Code" w:hAnsi="Cascadia Code" w:cs="Cascadia Code"/>
                                <w:color w:val="ED7D31" w:themeColor="accent2"/>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5EA41D" id="_x0000_s1029" type="#_x0000_t202" style="position:absolute;margin-left:0;margin-top:495.75pt;width:185.9pt;height:110.6pt;z-index:25166848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" strokecolor="white [3212]">
                <v:textbox style="mso-fit-shape-to-text:t">
                  <w:txbxContent>
                    <w:p w14:paraId="61BC07A8" w14:textId="4B6BEF42"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 xml:space="preserve">KADJO JUNIOR N’GUETTA </w:t>
                      </w:r>
                    </w:p>
                    <w:p w14:paraId="0A49D821" w14:textId="1A3E61DB"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ETUDIANT EN CYBERSECURITE</w:t>
                      </w:r>
                    </w:p>
                    <w:p w14:paraId="459611CD" w14:textId="1CD0C600" w:rsidR="005220AD" w:rsidRPr="005220AD" w:rsidRDefault="005220AD">
                      <w:pPr>
                        <w:rPr>
                          <w:rFonts w:ascii="Cascadia Code" w:hAnsi="Cascadia Code" w:cs="Cascadia Code"/>
                          <w:b/>
                          <w:bCs/>
                          <w:color w:val="ED7D31" w:themeColor="accent2"/>
                        </w:rPr>
                      </w:pPr>
                      <w:r w:rsidRPr="005220AD">
                        <w:rPr>
                          <w:rFonts w:ascii="Cascadia Code" w:hAnsi="Cascadia Code" w:cs="Cascadia Code"/>
                          <w:b/>
                          <w:bCs/>
                          <w:color w:val="ED7D31" w:themeColor="accent2"/>
                        </w:rPr>
                        <w:t>ET SECURITE DES SYSTEMES</w:t>
                      </w:r>
                    </w:p>
                    <w:p w14:paraId="4EC64737" w14:textId="0F06E1CE" w:rsidR="005220AD" w:rsidRPr="005220AD" w:rsidRDefault="005220AD">
                      <w:pPr>
                        <w:rPr>
                          <w:rFonts w:ascii="Cascadia Code" w:hAnsi="Cascadia Code" w:cs="Cascadia Code"/>
                          <w:lang w:val="en-US"/>
                        </w:rPr>
                      </w:pPr>
                      <w:r w:rsidRPr="005220AD">
                        <w:rPr>
                          <w:rFonts w:ascii="Cascadia Code" w:hAnsi="Cascadia Code" w:cs="Cascadia Code"/>
                          <w:b/>
                          <w:bCs/>
                          <w:color w:val="ED7D31" w:themeColor="accent2"/>
                        </w:rPr>
                        <w:t>D’INFORMATION</w:t>
                      </w:r>
                      <w:r w:rsidRPr="005220AD">
                        <w:rPr>
                          <w:rFonts w:ascii="Cascadia Code" w:hAnsi="Cascadia Code" w:cs="Cascadia Code"/>
                          <w:color w:val="ED7D31" w:themeColor="accent2"/>
                        </w:rPr>
                        <w:t xml:space="preserve"> </w:t>
                      </w:r>
                    </w:p>
                  </w:txbxContent>
                </v:textbox>
                <w10:wrap type="square" anchorx="margin"/>
              </v:shape>
            </w:pict>
          </mc:Fallback>
        </mc:AlternateContent>
      </w:r>
      <w:r w:rsidR="005220AD">
        <w:rPr>
          <w:noProof/>
        </w:rPr>
        <mc:AlternateContent>
          <mc:Choice Requires="wps">
            <w:drawing>
              <wp:anchor distT="45720" distB="45720" distL="114300" distR="114300" simplePos="0" relativeHeight="251664384" behindDoc="0" locked="0" layoutInCell="1" allowOverlap="1" wp14:anchorId="09B3F2F5" wp14:editId="389EC307">
                <wp:simplePos x="0" y="0"/>
                <wp:positionH relativeFrom="margin">
                  <wp:align>center</wp:align>
                </wp:positionH>
                <wp:positionV relativeFrom="paragraph">
                  <wp:posOffset>3258820</wp:posOffset>
                </wp:positionV>
                <wp:extent cx="6910705" cy="946150"/>
                <wp:effectExtent l="0" t="0" r="23495" b="25400"/>
                <wp:wrapSquare wrapText="bothSides"/>
                <wp:docPr id="896042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0705" cy="946150"/>
                        </a:xfrm>
                        <a:prstGeom prst="rect">
                          <a:avLst/>
                        </a:prstGeom>
                        <a:solidFill>
                          <a:schemeClr val="accent2"/>
                        </a:solidFill>
                        <a:ln w="9525">
                          <a:solidFill>
                            <a:schemeClr val="accent2"/>
                          </a:solidFill>
                          <a:miter lim="800000"/>
                          <a:headEnd/>
                          <a:tailEnd/>
                        </a:ln>
                      </wps:spPr>
                      <wps:txbx>
                        <w:txbxContent>
                          <w:p w14:paraId="4499DD8B" w14:textId="43E52371" w:rsidR="00AE623B" w:rsidRPr="005220AD" w:rsidRDefault="00AE623B">
                            <w:pPr>
                              <w:rPr>
                                <w:rFonts w:ascii="Cascadia Code" w:hAnsi="Cascadia Code" w:cs="Cascadia Code"/>
                                <w:b/>
                                <w:bCs/>
                                <w:color w:val="FFFFFF" w:themeColor="background1"/>
                                <w:sz w:val="52"/>
                                <w:szCs w:val="52"/>
                              </w:rPr>
                            </w:pPr>
                            <w:r w:rsidRPr="005220AD">
                              <w:rPr>
                                <w:rFonts w:ascii="Cascadia Code" w:hAnsi="Cascadia Code" w:cs="Cascadia Code"/>
                                <w:b/>
                                <w:bCs/>
                                <w:color w:val="FFFFFF" w:themeColor="background1"/>
                                <w:sz w:val="52"/>
                                <w:szCs w:val="52"/>
                              </w:rPr>
                              <w:t xml:space="preserve">CONFIGURATION ET SECURISATION DU SERVICE SSH SUR UN SERVEUR UBUNTU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3F2F5" id="_x0000_s1030" type="#_x0000_t202" style="position:absolute;margin-left:0;margin-top:256.6pt;width:544.15pt;height:74.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" fillcolor="#ed7d31 [3205]" strokecolor="#ed7d31 [3205]">
                <v:textbox>
                  <w:txbxContent>
                    <w:p w14:paraId="4499DD8B" w14:textId="43E52371" w:rsidR="00AE623B" w:rsidRPr="005220AD" w:rsidRDefault="00AE623B">
                      <w:pPr>
                        <w:rPr>
                          <w:rFonts w:ascii="Cascadia Code" w:hAnsi="Cascadia Code" w:cs="Cascadia Code"/>
                          <w:b/>
                          <w:bCs/>
                          <w:color w:val="FFFFFF" w:themeColor="background1"/>
                          <w:sz w:val="52"/>
                          <w:szCs w:val="52"/>
                        </w:rPr>
                      </w:pPr>
                      <w:r w:rsidRPr="005220AD">
                        <w:rPr>
                          <w:rFonts w:ascii="Cascadia Code" w:hAnsi="Cascadia Code" w:cs="Cascadia Code"/>
                          <w:b/>
                          <w:bCs/>
                          <w:color w:val="FFFFFF" w:themeColor="background1"/>
                          <w:sz w:val="52"/>
                          <w:szCs w:val="52"/>
                        </w:rPr>
                        <w:t xml:space="preserve">CONFIGURATION ET SECURISATION DU SERVICE SSH SUR UN SERVEUR UBUNTU </w:t>
                      </w:r>
                    </w:p>
                  </w:txbxContent>
                </v:textbox>
                <w10:wrap type="square" anchorx="margin"/>
              </v:shape>
            </w:pict>
          </mc:Fallback>
        </mc:AlternateContent>
      </w:r>
      <w:r w:rsidR="005220AD">
        <w:br w:type="page"/>
      </w:r>
    </w:p>
    <w:p w14:paraId="24E5975F" w14:textId="77777777" w:rsidR="00681322" w:rsidRDefault="00681322">
      <w:pPr>
        <w:sectPr w:rsidR="00681322" w:rsidSect="00BF531D">
          <w:footerReference w:type="default" r:id="rId11"/>
          <w:pgSz w:w="11906" w:h="16838"/>
          <w:pgMar w:top="1417" w:right="1417" w:bottom="1417" w:left="1417" w:header="708" w:footer="708" w:gutter="0"/>
          <w:pgBorders w:offsetFrom="page">
            <w:top w:val="single" w:sz="24" w:space="24" w:color="ED7D31" w:themeColor="accent2"/>
            <w:left w:val="single" w:sz="24" w:space="24" w:color="ED7D31" w:themeColor="accent2"/>
            <w:bottom w:val="single" w:sz="24" w:space="24" w:color="ED7D31" w:themeColor="accent2"/>
            <w:right w:val="single" w:sz="24" w:space="24" w:color="ED7D31" w:themeColor="accent2"/>
          </w:pgBorders>
          <w:cols w:space="708"/>
          <w:docGrid w:linePitch="360"/>
        </w:sectPr>
      </w:pPr>
    </w:p>
    <w:p w14:paraId="505D97C9" w14:textId="77777777" w:rsidR="009B0587" w:rsidRDefault="009B0587"/>
    <w:p w14:paraId="764D3512" w14:textId="0845D84F" w:rsidR="009B0587" w:rsidRDefault="009B0587">
      <w:pPr>
        <w:sectPr w:rsidR="009B0587" w:rsidSect="00BF531D">
          <w:footerReference w:type="default" r:id="rId12"/>
          <w:pgSz w:w="11906" w:h="16838"/>
          <w:pgMar w:top="1417" w:right="1417" w:bottom="1417" w:left="1417" w:header="708" w:footer="708" w:gutter="0"/>
          <w:pgBorders w:offsetFrom="page">
            <w:top w:val="single" w:sz="24" w:space="24" w:color="ED7D31" w:themeColor="accent2"/>
            <w:left w:val="single" w:sz="24" w:space="24" w:color="ED7D31" w:themeColor="accent2"/>
            <w:bottom w:val="single" w:sz="24" w:space="24" w:color="ED7D31" w:themeColor="accent2"/>
            <w:right w:val="single" w:sz="24" w:space="24" w:color="ED7D31" w:themeColor="accent2"/>
          </w:pgBorders>
          <w:cols w:space="708"/>
          <w:docGrid w:linePitch="360"/>
        </w:sectPr>
      </w:pPr>
    </w:p>
    <w:p w14:paraId="2F515C9E" w14:textId="66814096" w:rsidR="00E81221" w:rsidRPr="00745767" w:rsidRDefault="009B0587" w:rsidP="00DA174D">
      <w:pPr>
        <w:jc w:val="both"/>
        <w:rPr>
          <w:rFonts w:ascii="Cambria" w:hAnsi="Cambria" w:cs="Cascadia Code"/>
          <w:b/>
          <w:bCs/>
          <w:sz w:val="24"/>
          <w:szCs w:val="24"/>
          <w:u w:val="single"/>
        </w:rPr>
      </w:pPr>
      <w:r w:rsidRPr="00745767">
        <w:rPr>
          <w:rFonts w:ascii="Cambria" w:hAnsi="Cambria" w:cs="Cascadia Code"/>
          <w:b/>
          <w:bCs/>
          <w:sz w:val="24"/>
          <w:szCs w:val="24"/>
        </w:rPr>
        <w:lastRenderedPageBreak/>
        <w:t>I-</w:t>
      </w:r>
      <w:r w:rsidRPr="00745767">
        <w:rPr>
          <w:rFonts w:ascii="Cambria" w:hAnsi="Cambria" w:cs="Cascadia Code"/>
          <w:b/>
          <w:bCs/>
          <w:sz w:val="24"/>
          <w:szCs w:val="24"/>
          <w:u w:val="single"/>
        </w:rPr>
        <w:t>INTRODUCTION</w:t>
      </w:r>
    </w:p>
    <w:p w14:paraId="663EE0C0" w14:textId="15411865" w:rsidR="00745767" w:rsidRPr="00745767" w:rsidRDefault="009B0587" w:rsidP="00DA174D">
      <w:pPr>
        <w:jc w:val="both"/>
        <w:rPr>
          <w:rFonts w:ascii="Cambria" w:hAnsi="Cambria" w:cs="Cascadia Code"/>
          <w:sz w:val="24"/>
          <w:szCs w:val="24"/>
          <w:u w:val="single"/>
        </w:rPr>
      </w:pPr>
      <w:r w:rsidRPr="00745767">
        <w:rPr>
          <w:rFonts w:ascii="Cambria" w:hAnsi="Cambria" w:cs="Cascadia Code"/>
          <w:sz w:val="24"/>
          <w:szCs w:val="24"/>
        </w:rPr>
        <w:t>1.</w:t>
      </w:r>
      <w:r w:rsidRPr="00745767">
        <w:rPr>
          <w:rFonts w:ascii="Cambria" w:hAnsi="Cambria" w:cs="Cascadia Code"/>
          <w:sz w:val="24"/>
          <w:szCs w:val="24"/>
          <w:u w:val="single"/>
        </w:rPr>
        <w:t>Contexte du projet</w:t>
      </w:r>
    </w:p>
    <w:p w14:paraId="7A163A0C" w14:textId="77777777" w:rsidR="00745767" w:rsidRPr="00745767" w:rsidRDefault="00745767" w:rsidP="000A2942">
      <w:pPr>
        <w:spacing w:after="120"/>
        <w:jc w:val="both"/>
        <w:rPr>
          <w:rFonts w:ascii="Cambria" w:hAnsi="Cambria"/>
        </w:rPr>
      </w:pPr>
      <w:r w:rsidRPr="00745767">
        <w:rPr>
          <w:rFonts w:ascii="Cambria" w:hAnsi="Cambria"/>
        </w:rPr>
        <w:t>Ce projet s’inscrit dans une démarche personnelle visant à approfondir la maîtrise de l’un des piliers fondamentaux de l’administration système : la sécurisation des accès distants.</w:t>
      </w:r>
    </w:p>
    <w:p w14:paraId="5C52F1ED" w14:textId="54451A7E" w:rsidR="00745767" w:rsidRPr="00745767" w:rsidRDefault="00745767" w:rsidP="000A2942">
      <w:pPr>
        <w:spacing w:after="120"/>
        <w:jc w:val="both"/>
        <w:rPr>
          <w:rFonts w:ascii="Cambria" w:hAnsi="Cambria"/>
        </w:rPr>
      </w:pPr>
      <w:r w:rsidRPr="00745767">
        <w:rPr>
          <w:rFonts w:ascii="Cambria" w:hAnsi="Cambria"/>
        </w:rPr>
        <w:t>Dans un environnement numérique en constante évolution, où toute machine connectée à Internet peut être rapidement détectée et analysée par des entités malveillantes, la configuration par défaut d’un serveur constitue une vulnérabilité importante.</w:t>
      </w:r>
    </w:p>
    <w:p w14:paraId="75180469" w14:textId="77777777" w:rsidR="00745767" w:rsidRDefault="00745767" w:rsidP="000A2942">
      <w:pPr>
        <w:spacing w:after="120"/>
        <w:jc w:val="both"/>
        <w:rPr>
          <w:rFonts w:ascii="Cambria" w:hAnsi="Cambria"/>
        </w:rPr>
      </w:pPr>
      <w:r w:rsidRPr="00745767">
        <w:rPr>
          <w:rFonts w:ascii="Cambria" w:hAnsi="Cambria"/>
        </w:rPr>
        <w:t xml:space="preserve">C’est dans ce contexte que j’ai choisi de concentrer mes travaux sur le protocole </w:t>
      </w:r>
      <w:r w:rsidRPr="00745767">
        <w:rPr>
          <w:rFonts w:ascii="Cambria" w:hAnsi="Cambria"/>
          <w:b/>
          <w:bCs/>
        </w:rPr>
        <w:t>SSH (Secure Shell)</w:t>
      </w:r>
      <w:r w:rsidRPr="00745767">
        <w:rPr>
          <w:rFonts w:ascii="Cambria" w:hAnsi="Cambria"/>
        </w:rPr>
        <w:t>. Bien qu’il soit aujourd’hui le standard pour l’administration à distance des systèmes, il représente également l’une des principales cibles des attaques, notamment en raison de mauvaises configurations ou de pratiques de sécurité insuffisantes.</w:t>
      </w:r>
    </w:p>
    <w:p w14:paraId="76A25234" w14:textId="77777777" w:rsidR="001B1E27" w:rsidRDefault="001B1E27" w:rsidP="00DA174D">
      <w:pPr>
        <w:spacing w:after="120"/>
        <w:jc w:val="both"/>
        <w:rPr>
          <w:rFonts w:ascii="Cambria" w:hAnsi="Cambria"/>
        </w:rPr>
      </w:pPr>
    </w:p>
    <w:p w14:paraId="79C71392" w14:textId="22AAE46F" w:rsidR="009B0587" w:rsidRDefault="001B1E27" w:rsidP="00DA174D">
      <w:pPr>
        <w:spacing w:after="120"/>
        <w:jc w:val="both"/>
        <w:rPr>
          <w:rFonts w:ascii="Cambria" w:hAnsi="Cambria"/>
          <w:sz w:val="24"/>
          <w:szCs w:val="24"/>
        </w:rPr>
      </w:pPr>
      <w:r w:rsidRPr="00281C47">
        <w:rPr>
          <w:rFonts w:ascii="Cambria" w:hAnsi="Cambria"/>
          <w:sz w:val="24"/>
          <w:szCs w:val="24"/>
        </w:rPr>
        <w:t>2.</w:t>
      </w:r>
      <w:r w:rsidRPr="00281C47">
        <w:rPr>
          <w:rFonts w:ascii="Cambria" w:hAnsi="Cambria"/>
          <w:sz w:val="24"/>
          <w:szCs w:val="24"/>
          <w:u w:val="single"/>
        </w:rPr>
        <w:t>Vulnérabilités liées à l’accès SSH</w:t>
      </w:r>
    </w:p>
    <w:p w14:paraId="6ADDB411" w14:textId="77777777" w:rsidR="00281C47" w:rsidRPr="00281C47" w:rsidRDefault="00281C47" w:rsidP="00DA174D">
      <w:pPr>
        <w:spacing w:after="120"/>
        <w:jc w:val="both"/>
        <w:rPr>
          <w:rFonts w:ascii="Cambria" w:hAnsi="Cambria"/>
        </w:rPr>
      </w:pPr>
      <w:r w:rsidRPr="00281C47">
        <w:rPr>
          <w:rFonts w:ascii="Cambria" w:hAnsi="Cambria"/>
        </w:rPr>
        <w:t>Dans une infrastructure serveur, le shell constitue l’outil de contrôle central du système. Il agit comme un interpréteur de commandes assurant l’interface entre l’administrateur et le noyau du système (kernel). L’accès au shell permet d’effectuer des opérations critiques telles que la modification de fichiers système, l’installation de paquets ou encore la gestion et l’arrêt de services essentiels.</w:t>
      </w:r>
    </w:p>
    <w:p w14:paraId="5651EBE2" w14:textId="77777777" w:rsidR="00281C47" w:rsidRPr="00281C47" w:rsidRDefault="00281C47" w:rsidP="00DA174D">
      <w:pPr>
        <w:spacing w:after="120"/>
        <w:jc w:val="both"/>
        <w:rPr>
          <w:rFonts w:ascii="Cambria" w:hAnsi="Cambria"/>
        </w:rPr>
      </w:pPr>
      <w:r w:rsidRPr="00281C47">
        <w:rPr>
          <w:rFonts w:ascii="Cambria" w:hAnsi="Cambria"/>
        </w:rPr>
        <w:t xml:space="preserve">Par défaut, le service SSH </w:t>
      </w:r>
      <w:r w:rsidRPr="00281C47">
        <w:rPr>
          <w:rFonts w:ascii="Cambria" w:hAnsi="Cambria"/>
          <w:b/>
          <w:bCs/>
        </w:rPr>
        <w:t>(Secure Shell)</w:t>
      </w:r>
      <w:r w:rsidRPr="00281C47">
        <w:rPr>
          <w:rFonts w:ascii="Cambria" w:hAnsi="Cambria"/>
        </w:rPr>
        <w:t>, généralement accessible sur le port 22, est une cible privilégiée des cyberattaques automatisées pour plusieurs raisons :</w:t>
      </w:r>
    </w:p>
    <w:p w14:paraId="1FD312BF" w14:textId="77777777" w:rsidR="00281C47" w:rsidRPr="00281C47" w:rsidRDefault="00281C47" w:rsidP="00DA174D">
      <w:pPr>
        <w:numPr>
          <w:ilvl w:val="0"/>
          <w:numId w:val="1"/>
        </w:numPr>
        <w:spacing w:after="120"/>
        <w:jc w:val="both"/>
        <w:rPr>
          <w:rFonts w:ascii="Cambria" w:hAnsi="Cambria"/>
        </w:rPr>
      </w:pPr>
      <w:r w:rsidRPr="00281C47">
        <w:rPr>
          <w:rFonts w:ascii="Cambria" w:hAnsi="Cambria"/>
          <w:b/>
          <w:bCs/>
        </w:rPr>
        <w:t>Attaques par force brute</w:t>
      </w:r>
      <w:r w:rsidRPr="00281C47">
        <w:rPr>
          <w:rFonts w:ascii="Cambria" w:hAnsi="Cambria"/>
        </w:rPr>
        <w:t xml:space="preserve"> : des scripts automatisés </w:t>
      </w:r>
      <w:r w:rsidRPr="00281C47">
        <w:rPr>
          <w:rFonts w:ascii="Cambria" w:hAnsi="Cambria"/>
          <w:b/>
          <w:bCs/>
        </w:rPr>
        <w:t>(bots)</w:t>
      </w:r>
      <w:r w:rsidRPr="00281C47">
        <w:rPr>
          <w:rFonts w:ascii="Cambria" w:hAnsi="Cambria"/>
        </w:rPr>
        <w:t xml:space="preserve"> testent un grand nombre de combinaisons de mots de passe en un temps très court afin d’obtenir un accès valide. </w:t>
      </w:r>
    </w:p>
    <w:p w14:paraId="7F82F476" w14:textId="77777777" w:rsidR="00281C47" w:rsidRPr="00281C47" w:rsidRDefault="00281C47" w:rsidP="00DA174D">
      <w:pPr>
        <w:numPr>
          <w:ilvl w:val="0"/>
          <w:numId w:val="1"/>
        </w:numPr>
        <w:spacing w:after="120"/>
        <w:jc w:val="both"/>
        <w:rPr>
          <w:rFonts w:ascii="Cambria" w:hAnsi="Cambria"/>
        </w:rPr>
      </w:pPr>
      <w:r w:rsidRPr="00281C47">
        <w:rPr>
          <w:rFonts w:ascii="Cambria" w:hAnsi="Cambria"/>
          <w:b/>
          <w:bCs/>
        </w:rPr>
        <w:t>Attaques par dictionnaire</w:t>
      </w:r>
      <w:r w:rsidRPr="00281C47">
        <w:rPr>
          <w:rFonts w:ascii="Cambria" w:hAnsi="Cambria"/>
        </w:rPr>
        <w:t xml:space="preserve"> : les attaquants utilisent des listes de mots de passe courants ou prédéfinis pour tenter de compromettre un compte utilisateur. </w:t>
      </w:r>
    </w:p>
    <w:p w14:paraId="5DE95338" w14:textId="77777777" w:rsidR="00281C47" w:rsidRPr="00281C47" w:rsidRDefault="00281C47" w:rsidP="00DA174D">
      <w:pPr>
        <w:numPr>
          <w:ilvl w:val="0"/>
          <w:numId w:val="1"/>
        </w:numPr>
        <w:spacing w:after="120"/>
        <w:jc w:val="both"/>
        <w:rPr>
          <w:rFonts w:ascii="Cambria" w:hAnsi="Cambria"/>
        </w:rPr>
      </w:pPr>
      <w:r w:rsidRPr="00281C47">
        <w:rPr>
          <w:rFonts w:ascii="Cambria" w:hAnsi="Cambria"/>
          <w:b/>
          <w:bCs/>
        </w:rPr>
        <w:t>Élévation de privilèges</w:t>
      </w:r>
      <w:r w:rsidRPr="00281C47">
        <w:rPr>
          <w:rFonts w:ascii="Cambria" w:hAnsi="Cambria"/>
        </w:rPr>
        <w:t xml:space="preserve"> : en cas de compromission du compte administrateur </w:t>
      </w:r>
      <w:r w:rsidRPr="00281C47">
        <w:rPr>
          <w:rFonts w:ascii="Cambria" w:hAnsi="Cambria"/>
          <w:b/>
          <w:bCs/>
        </w:rPr>
        <w:t>(</w:t>
      </w:r>
      <w:r w:rsidRPr="00281C47">
        <w:rPr>
          <w:rFonts w:ascii="Cambria" w:hAnsi="Cambria"/>
          <w:b/>
          <w:bCs/>
          <w:i/>
          <w:iCs/>
        </w:rPr>
        <w:t>root</w:t>
      </w:r>
      <w:r w:rsidRPr="00281C47">
        <w:rPr>
          <w:rFonts w:ascii="Cambria" w:hAnsi="Cambria"/>
          <w:b/>
          <w:bCs/>
        </w:rPr>
        <w:t>)</w:t>
      </w:r>
      <w:r w:rsidRPr="00281C47">
        <w:rPr>
          <w:rFonts w:ascii="Cambria" w:hAnsi="Cambria"/>
        </w:rPr>
        <w:t xml:space="preserve">, l’attaquant obtient un contrôle total du système, avec la possibilité de modifier, détruire ou exfiltrer des données. </w:t>
      </w:r>
    </w:p>
    <w:p w14:paraId="5B2A6B07" w14:textId="77777777" w:rsidR="00281C47" w:rsidRDefault="00281C47" w:rsidP="00DA174D">
      <w:pPr>
        <w:spacing w:after="120"/>
        <w:jc w:val="both"/>
        <w:rPr>
          <w:rFonts w:ascii="Cambria" w:hAnsi="Cambria"/>
        </w:rPr>
      </w:pPr>
      <w:r w:rsidRPr="00281C47">
        <w:rPr>
          <w:rFonts w:ascii="Cambria" w:hAnsi="Cambria"/>
        </w:rPr>
        <w:t>Dans ce contexte, l’enjeu principal de ce projet est de sécuriser ce canal d’accès distant afin de garantir que seule une identité authentifiée et vérifiée puisse interagir avec le shell du serveur. L’objectif est ainsi de rendre les tentatives d’intrusion basées sur l’authentification par mot de passe inefficaces, en réduisant au maximum la surface d’attaque.</w:t>
      </w:r>
    </w:p>
    <w:p w14:paraId="46825AB4" w14:textId="7606F79D" w:rsidR="00605641" w:rsidRDefault="00605641" w:rsidP="00DA174D">
      <w:pPr>
        <w:spacing w:after="120"/>
        <w:jc w:val="both"/>
        <w:rPr>
          <w:rFonts w:ascii="Cambria" w:hAnsi="Cambria"/>
          <w:sz w:val="24"/>
          <w:szCs w:val="24"/>
          <w:u w:val="single"/>
        </w:rPr>
      </w:pPr>
      <w:r w:rsidRPr="00605641">
        <w:rPr>
          <w:rFonts w:ascii="Cambria" w:hAnsi="Cambria"/>
          <w:sz w:val="24"/>
          <w:szCs w:val="24"/>
        </w:rPr>
        <w:t>3.</w:t>
      </w:r>
      <w:r w:rsidRPr="00605641">
        <w:rPr>
          <w:rFonts w:ascii="Cambria" w:hAnsi="Cambria"/>
          <w:sz w:val="24"/>
          <w:szCs w:val="24"/>
          <w:u w:val="single"/>
        </w:rPr>
        <w:t>Objectifs</w:t>
      </w:r>
    </w:p>
    <w:p w14:paraId="06F4786E" w14:textId="77777777" w:rsidR="00605641" w:rsidRPr="00605641" w:rsidRDefault="00605641" w:rsidP="00DA174D">
      <w:pPr>
        <w:spacing w:after="120"/>
        <w:jc w:val="both"/>
        <w:rPr>
          <w:rFonts w:ascii="Cambria" w:hAnsi="Cambria"/>
        </w:rPr>
      </w:pPr>
      <w:r w:rsidRPr="00605641">
        <w:rPr>
          <w:rFonts w:ascii="Cambria" w:hAnsi="Cambria"/>
        </w:rPr>
        <w:t xml:space="preserve">L’objectif principal de ce projet est de transformer un accès SSH standard en une infrastructure </w:t>
      </w:r>
      <w:r w:rsidRPr="00605641">
        <w:rPr>
          <w:rFonts w:ascii="Cambria" w:hAnsi="Cambria"/>
          <w:b/>
          <w:bCs/>
        </w:rPr>
        <w:t>durcie (hardened)</w:t>
      </w:r>
      <w:r w:rsidRPr="00605641">
        <w:rPr>
          <w:rFonts w:ascii="Cambria" w:hAnsi="Cambria"/>
        </w:rPr>
        <w:t>, capable de résister aux tentatives d’intrusion automatisées, tout en conservant une administration fluide et efficace du système.</w:t>
      </w:r>
    </w:p>
    <w:p w14:paraId="6BBCC20A" w14:textId="77777777" w:rsidR="00605641" w:rsidRPr="00605641" w:rsidRDefault="00605641" w:rsidP="00DA174D">
      <w:pPr>
        <w:spacing w:after="120"/>
        <w:jc w:val="both"/>
        <w:rPr>
          <w:rFonts w:ascii="Cambria" w:hAnsi="Cambria"/>
        </w:rPr>
      </w:pPr>
      <w:r w:rsidRPr="00605641">
        <w:rPr>
          <w:rFonts w:ascii="Cambria" w:hAnsi="Cambria"/>
        </w:rPr>
        <w:t>Pour atteindre ce niveau de sécurité, la solution repose sur trois axes principaux :</w:t>
      </w:r>
    </w:p>
    <w:p w14:paraId="436CEEAC" w14:textId="77777777" w:rsidR="00605641" w:rsidRPr="00605641" w:rsidRDefault="00605641" w:rsidP="00DA174D">
      <w:pPr>
        <w:numPr>
          <w:ilvl w:val="0"/>
          <w:numId w:val="2"/>
        </w:numPr>
        <w:spacing w:after="120"/>
        <w:jc w:val="both"/>
        <w:rPr>
          <w:rFonts w:ascii="Cambria" w:hAnsi="Cambria"/>
        </w:rPr>
      </w:pPr>
      <w:r w:rsidRPr="00605641">
        <w:rPr>
          <w:rFonts w:ascii="Cambria" w:hAnsi="Cambria"/>
          <w:b/>
          <w:bCs/>
        </w:rPr>
        <w:t>Mise en place d’une authentification forte</w:t>
      </w:r>
      <w:r w:rsidRPr="00605641">
        <w:rPr>
          <w:rFonts w:ascii="Cambria" w:hAnsi="Cambria"/>
        </w:rPr>
        <w:t xml:space="preserve"> : suppression de l’authentification par mot de passe au profit d’un mécanisme basé sur des clés cryptographiques Ed25519. Ce système repose sur la cryptographie asymétrique, où la clé publique est stockée sur le serveur tandis que la clé privée, détenue uniquement par le client, permet d’authentifier la connexion de manière sécurisée. </w:t>
      </w:r>
    </w:p>
    <w:p w14:paraId="450D0BD5" w14:textId="77777777" w:rsidR="00605641" w:rsidRPr="00605641" w:rsidRDefault="00605641" w:rsidP="00DA174D">
      <w:pPr>
        <w:numPr>
          <w:ilvl w:val="0"/>
          <w:numId w:val="2"/>
        </w:numPr>
        <w:spacing w:after="120"/>
        <w:jc w:val="both"/>
        <w:rPr>
          <w:rFonts w:ascii="Cambria" w:hAnsi="Cambria"/>
        </w:rPr>
      </w:pPr>
      <w:r w:rsidRPr="00605641">
        <w:rPr>
          <w:rFonts w:ascii="Cambria" w:hAnsi="Cambria"/>
          <w:b/>
          <w:bCs/>
        </w:rPr>
        <w:lastRenderedPageBreak/>
        <w:t>Réduction de la surface d’exposition du service</w:t>
      </w:r>
      <w:r w:rsidRPr="00605641">
        <w:rPr>
          <w:rFonts w:ascii="Cambria" w:hAnsi="Cambria"/>
        </w:rPr>
        <w:t xml:space="preserve"> : renforcement de la configuration du démon SSH afin de limiter les accès sensibles, notamment en désactivant l’accès direct au compte </w:t>
      </w:r>
      <w:r w:rsidRPr="00605641">
        <w:rPr>
          <w:rFonts w:ascii="Cambria" w:hAnsi="Cambria"/>
          <w:i/>
          <w:iCs/>
        </w:rPr>
        <w:t>root</w:t>
      </w:r>
      <w:r w:rsidRPr="00605641">
        <w:rPr>
          <w:rFonts w:ascii="Cambria" w:hAnsi="Cambria"/>
        </w:rPr>
        <w:t xml:space="preserve"> et en supprimant les méthodes d’authentification jugées faibles. </w:t>
      </w:r>
    </w:p>
    <w:p w14:paraId="7231C5C6" w14:textId="57EC1AA0" w:rsidR="00605641" w:rsidRDefault="00605641" w:rsidP="00DA174D">
      <w:pPr>
        <w:numPr>
          <w:ilvl w:val="0"/>
          <w:numId w:val="2"/>
        </w:numPr>
        <w:spacing w:after="120"/>
        <w:jc w:val="both"/>
        <w:rPr>
          <w:rFonts w:ascii="Cambria" w:hAnsi="Cambria"/>
        </w:rPr>
      </w:pPr>
      <w:r w:rsidRPr="00605641">
        <w:rPr>
          <w:rFonts w:ascii="Cambria" w:hAnsi="Cambria"/>
          <w:b/>
          <w:bCs/>
        </w:rPr>
        <w:t>Dissimulation et supervision du service</w:t>
      </w:r>
      <w:r w:rsidRPr="00605641">
        <w:rPr>
          <w:rFonts w:ascii="Cambria" w:hAnsi="Cambria"/>
        </w:rPr>
        <w:t xml:space="preserve"> : modification du port d’écoute par défaut </w:t>
      </w:r>
      <w:r w:rsidRPr="00605641">
        <w:rPr>
          <w:rFonts w:ascii="Cambria" w:hAnsi="Cambria"/>
          <w:b/>
          <w:bCs/>
        </w:rPr>
        <w:t>(22)</w:t>
      </w:r>
      <w:r w:rsidRPr="00605641">
        <w:rPr>
          <w:rFonts w:ascii="Cambria" w:hAnsi="Cambria"/>
        </w:rPr>
        <w:t xml:space="preserve"> afin de réduire l’exposition aux scans automatisés. En parallèle, une analyse des journaux système </w:t>
      </w:r>
      <w:r w:rsidRPr="00605641">
        <w:rPr>
          <w:rFonts w:ascii="Cambria" w:hAnsi="Cambria"/>
          <w:b/>
          <w:bCs/>
        </w:rPr>
        <w:t>(logs)</w:t>
      </w:r>
      <w:r w:rsidRPr="00605641">
        <w:rPr>
          <w:rFonts w:ascii="Cambria" w:hAnsi="Cambria"/>
        </w:rPr>
        <w:t xml:space="preserve"> est mise en place afin de surveiller les tentatives de connexion et vérifier l’efficacité des mécanismes de protection.</w:t>
      </w:r>
    </w:p>
    <w:p w14:paraId="7B0EEC72" w14:textId="77777777" w:rsidR="00605641" w:rsidRDefault="00605641" w:rsidP="00DA174D">
      <w:pPr>
        <w:spacing w:after="120"/>
        <w:ind w:left="720"/>
        <w:jc w:val="both"/>
        <w:rPr>
          <w:rFonts w:ascii="Cambria" w:hAnsi="Cambria"/>
        </w:rPr>
      </w:pPr>
    </w:p>
    <w:p w14:paraId="2E9ECD93" w14:textId="2E3D55BA" w:rsidR="00605641" w:rsidRPr="00605641" w:rsidRDefault="00605641" w:rsidP="00DA174D">
      <w:pPr>
        <w:spacing w:after="120"/>
        <w:jc w:val="both"/>
        <w:rPr>
          <w:rFonts w:ascii="Cambria" w:hAnsi="Cambria"/>
          <w:b/>
          <w:bCs/>
          <w:sz w:val="24"/>
          <w:szCs w:val="24"/>
        </w:rPr>
      </w:pPr>
      <w:r w:rsidRPr="00605641">
        <w:rPr>
          <w:rFonts w:ascii="Cambria" w:hAnsi="Cambria"/>
          <w:b/>
          <w:bCs/>
          <w:sz w:val="24"/>
          <w:szCs w:val="24"/>
        </w:rPr>
        <w:t>II-</w:t>
      </w:r>
      <w:r w:rsidRPr="00605641">
        <w:rPr>
          <w:rFonts w:ascii="Cambria" w:hAnsi="Cambria"/>
          <w:b/>
          <w:bCs/>
          <w:sz w:val="24"/>
          <w:szCs w:val="24"/>
          <w:u w:val="single"/>
        </w:rPr>
        <w:t>ARCHITECTURE ET MODELE DE MENACE</w:t>
      </w:r>
      <w:r w:rsidRPr="00605641">
        <w:rPr>
          <w:rFonts w:ascii="Cambria" w:hAnsi="Cambria"/>
          <w:b/>
          <w:bCs/>
          <w:sz w:val="24"/>
          <w:szCs w:val="24"/>
        </w:rPr>
        <w:t xml:space="preserve">  </w:t>
      </w:r>
    </w:p>
    <w:p w14:paraId="5A8E8201" w14:textId="2BC8D4B2" w:rsidR="00605641" w:rsidRDefault="00043F79" w:rsidP="00DA174D">
      <w:pPr>
        <w:spacing w:after="120"/>
        <w:jc w:val="both"/>
        <w:rPr>
          <w:rFonts w:ascii="Cambria" w:hAnsi="Cambria"/>
          <w:sz w:val="24"/>
          <w:szCs w:val="24"/>
          <w:u w:val="single"/>
        </w:rPr>
      </w:pPr>
      <w:r w:rsidRPr="00043F79">
        <w:rPr>
          <w:rFonts w:ascii="Cambria" w:hAnsi="Cambria"/>
          <w:sz w:val="24"/>
          <w:szCs w:val="24"/>
        </w:rPr>
        <w:t>1.</w:t>
      </w:r>
      <w:r w:rsidRPr="00043F79">
        <w:rPr>
          <w:rFonts w:ascii="Cambria" w:hAnsi="Cambria"/>
          <w:sz w:val="24"/>
          <w:szCs w:val="24"/>
          <w:u w:val="single"/>
        </w:rPr>
        <w:t>Environnement technique</w:t>
      </w:r>
    </w:p>
    <w:p w14:paraId="52257EC7" w14:textId="68E385BF" w:rsidR="00281C47" w:rsidRDefault="00043F79" w:rsidP="00DA174D">
      <w:pPr>
        <w:spacing w:after="120"/>
        <w:jc w:val="both"/>
        <w:rPr>
          <w:rFonts w:ascii="Cambria" w:hAnsi="Cambria"/>
        </w:rPr>
      </w:pPr>
      <w:r w:rsidRPr="00043F79">
        <w:rPr>
          <w:rFonts w:ascii="Cambria" w:hAnsi="Cambria"/>
        </w:rPr>
        <w:t>La mise en œuvre de cette solution de sécurisation repose sur une architecture client–serveur simplifiée, composée de deux entités principales communiquant au sein d’un réseau local privé.</w:t>
      </w:r>
    </w:p>
    <w:p w14:paraId="31583494" w14:textId="70EE707B" w:rsidR="00043F79" w:rsidRPr="00043F79" w:rsidRDefault="00043F79" w:rsidP="00DA174D">
      <w:pPr>
        <w:pStyle w:val="ListParagraph"/>
        <w:numPr>
          <w:ilvl w:val="0"/>
          <w:numId w:val="3"/>
        </w:numPr>
        <w:spacing w:after="120"/>
        <w:jc w:val="both"/>
        <w:rPr>
          <w:rFonts w:ascii="Cambria" w:hAnsi="Cambria"/>
          <w:b/>
          <w:bCs/>
        </w:rPr>
      </w:pPr>
      <w:r w:rsidRPr="00043F79">
        <w:rPr>
          <w:rFonts w:ascii="Cambria" w:hAnsi="Cambria"/>
          <w:b/>
          <w:bCs/>
        </w:rPr>
        <w:t>Le Serveur (La cible de la sécurisation)</w:t>
      </w:r>
    </w:p>
    <w:p w14:paraId="0E624F06" w14:textId="77777777" w:rsidR="00043F79" w:rsidRPr="00043F79" w:rsidRDefault="00043F79" w:rsidP="00DA174D">
      <w:pPr>
        <w:jc w:val="both"/>
        <w:rPr>
          <w:rFonts w:ascii="Cambria" w:hAnsi="Cambria"/>
        </w:rPr>
      </w:pPr>
      <w:r w:rsidRPr="00043F79">
        <w:rPr>
          <w:rFonts w:ascii="Cambria" w:hAnsi="Cambria"/>
        </w:rPr>
        <w:t>Le serveur est la machine qui héberge les ressources et le Shell que nous souhaitons protéger.</w:t>
      </w:r>
    </w:p>
    <w:p w14:paraId="6C7E4FCD" w14:textId="77777777" w:rsidR="00043F79" w:rsidRPr="00043F79" w:rsidRDefault="00043F79" w:rsidP="00DA174D">
      <w:pPr>
        <w:numPr>
          <w:ilvl w:val="0"/>
          <w:numId w:val="5"/>
        </w:numPr>
        <w:jc w:val="both"/>
        <w:rPr>
          <w:rFonts w:ascii="Cambria" w:hAnsi="Cambria"/>
        </w:rPr>
      </w:pPr>
      <w:r w:rsidRPr="00043F79">
        <w:rPr>
          <w:rFonts w:ascii="Cambria" w:hAnsi="Cambria"/>
          <w:b/>
          <w:bCs/>
        </w:rPr>
        <w:t>Système d'exploitation :</w:t>
      </w:r>
      <w:r w:rsidRPr="00043F79">
        <w:rPr>
          <w:rFonts w:ascii="Cambria" w:hAnsi="Cambria"/>
        </w:rPr>
        <w:t xml:space="preserve"> Ubuntu Server 24.04 LTS.</w:t>
      </w:r>
    </w:p>
    <w:p w14:paraId="44C85545" w14:textId="77777777" w:rsidR="00043F79" w:rsidRPr="00043F79" w:rsidRDefault="00043F79" w:rsidP="00DA174D">
      <w:pPr>
        <w:numPr>
          <w:ilvl w:val="0"/>
          <w:numId w:val="5"/>
        </w:numPr>
        <w:jc w:val="both"/>
        <w:rPr>
          <w:rFonts w:ascii="Cambria" w:hAnsi="Cambria"/>
        </w:rPr>
      </w:pPr>
      <w:r w:rsidRPr="00043F79">
        <w:rPr>
          <w:rFonts w:ascii="Cambria" w:hAnsi="Cambria"/>
          <w:b/>
          <w:bCs/>
        </w:rPr>
        <w:t>Rôle :</w:t>
      </w:r>
      <w:r w:rsidRPr="00043F79">
        <w:rPr>
          <w:rFonts w:ascii="Cambria" w:hAnsi="Cambria"/>
        </w:rPr>
        <w:t xml:space="preserve"> Hébergement de services et stockage de données.</w:t>
      </w:r>
    </w:p>
    <w:p w14:paraId="547C2430" w14:textId="77777777" w:rsidR="00043F79" w:rsidRPr="00043F79" w:rsidRDefault="00043F79" w:rsidP="00DA174D">
      <w:pPr>
        <w:numPr>
          <w:ilvl w:val="0"/>
          <w:numId w:val="5"/>
        </w:numPr>
        <w:jc w:val="both"/>
        <w:rPr>
          <w:rFonts w:ascii="Cambria" w:hAnsi="Cambria"/>
        </w:rPr>
      </w:pPr>
      <w:r w:rsidRPr="00043F79">
        <w:rPr>
          <w:rFonts w:ascii="Cambria" w:hAnsi="Cambria"/>
          <w:b/>
          <w:bCs/>
        </w:rPr>
        <w:t>Adresse IP :</w:t>
      </w:r>
      <w:r w:rsidRPr="00043F79">
        <w:rPr>
          <w:rFonts w:ascii="Cambria" w:hAnsi="Cambria"/>
        </w:rPr>
        <w:t xml:space="preserve"> 192.168.150.128 (Interface réseau virtuelle).</w:t>
      </w:r>
    </w:p>
    <w:p w14:paraId="39852366" w14:textId="77777777" w:rsidR="00043F79" w:rsidRDefault="00043F79" w:rsidP="00DA174D">
      <w:pPr>
        <w:numPr>
          <w:ilvl w:val="0"/>
          <w:numId w:val="5"/>
        </w:numPr>
        <w:jc w:val="both"/>
        <w:rPr>
          <w:rFonts w:ascii="Cambria" w:hAnsi="Cambria"/>
        </w:rPr>
      </w:pPr>
      <w:r w:rsidRPr="00043F79">
        <w:rPr>
          <w:rFonts w:ascii="Cambria" w:hAnsi="Cambria"/>
          <w:b/>
          <w:bCs/>
        </w:rPr>
        <w:t>Service critique :</w:t>
      </w:r>
      <w:r w:rsidRPr="00043F79">
        <w:rPr>
          <w:rFonts w:ascii="Cambria" w:hAnsi="Cambria"/>
        </w:rPr>
        <w:t xml:space="preserve"> OpenSSH Server (sshd).</w:t>
      </w:r>
    </w:p>
    <w:p w14:paraId="68965AF1" w14:textId="4309C036" w:rsidR="00DA174D" w:rsidRDefault="00DA174D" w:rsidP="00DA174D">
      <w:pPr>
        <w:pStyle w:val="ListParagraph"/>
        <w:numPr>
          <w:ilvl w:val="0"/>
          <w:numId w:val="3"/>
        </w:numPr>
        <w:jc w:val="both"/>
        <w:rPr>
          <w:rFonts w:ascii="Cambria" w:hAnsi="Cambria"/>
          <w:b/>
          <w:bCs/>
        </w:rPr>
      </w:pPr>
      <w:r w:rsidRPr="00DA174D">
        <w:rPr>
          <w:rFonts w:ascii="Cambria" w:hAnsi="Cambria"/>
          <w:b/>
          <w:bCs/>
        </w:rPr>
        <w:t xml:space="preserve">Le Poste d’Administration (Le Client) </w:t>
      </w:r>
    </w:p>
    <w:p w14:paraId="0013A789" w14:textId="77777777" w:rsidR="00DA174D" w:rsidRPr="00DA174D" w:rsidRDefault="00DA174D" w:rsidP="00DA174D">
      <w:pPr>
        <w:jc w:val="both"/>
        <w:rPr>
          <w:rFonts w:ascii="Cambria" w:hAnsi="Cambria"/>
        </w:rPr>
      </w:pPr>
      <w:r w:rsidRPr="00DA174D">
        <w:rPr>
          <w:rFonts w:ascii="Cambria" w:hAnsi="Cambria"/>
        </w:rPr>
        <w:t>Il s'agit de la machine physique utilisée par l'administrateur pour prendre le contrôle à distance.</w:t>
      </w:r>
    </w:p>
    <w:p w14:paraId="0D0ED983" w14:textId="77777777" w:rsidR="00DA174D" w:rsidRPr="00DA174D" w:rsidRDefault="00DA174D" w:rsidP="00DA174D">
      <w:pPr>
        <w:numPr>
          <w:ilvl w:val="0"/>
          <w:numId w:val="6"/>
        </w:numPr>
        <w:jc w:val="both"/>
        <w:rPr>
          <w:rFonts w:ascii="Cambria" w:hAnsi="Cambria"/>
        </w:rPr>
      </w:pPr>
      <w:r w:rsidRPr="00DA174D">
        <w:rPr>
          <w:rFonts w:ascii="Cambria" w:hAnsi="Cambria"/>
          <w:b/>
          <w:bCs/>
        </w:rPr>
        <w:t>Système d'exploitation :</w:t>
      </w:r>
      <w:r w:rsidRPr="00DA174D">
        <w:rPr>
          <w:rFonts w:ascii="Cambria" w:hAnsi="Cambria"/>
        </w:rPr>
        <w:t xml:space="preserve"> Windows 11.</w:t>
      </w:r>
    </w:p>
    <w:p w14:paraId="0DBB268C" w14:textId="52D60129" w:rsidR="00DA174D" w:rsidRPr="00DA174D" w:rsidRDefault="00DA174D" w:rsidP="00DA174D">
      <w:pPr>
        <w:numPr>
          <w:ilvl w:val="0"/>
          <w:numId w:val="6"/>
        </w:numPr>
        <w:jc w:val="both"/>
        <w:rPr>
          <w:rFonts w:ascii="Cambria" w:hAnsi="Cambria"/>
          <w:lang w:val="en-US"/>
        </w:rPr>
      </w:pPr>
      <w:r w:rsidRPr="00DA174D">
        <w:rPr>
          <w:rFonts w:ascii="Cambria" w:hAnsi="Cambria"/>
          <w:b/>
          <w:bCs/>
          <w:lang w:val="en-US"/>
        </w:rPr>
        <w:t>Outils utilisés:</w:t>
      </w:r>
      <w:r w:rsidRPr="00DA174D">
        <w:rPr>
          <w:rFonts w:ascii="Cambria" w:hAnsi="Cambria"/>
          <w:lang w:val="en-US"/>
        </w:rPr>
        <w:t xml:space="preserve"> Windows PowerShell et OpenSSH Client.</w:t>
      </w:r>
    </w:p>
    <w:p w14:paraId="5FC29394" w14:textId="77777777" w:rsidR="00DA174D" w:rsidRDefault="00DA174D" w:rsidP="00DA174D">
      <w:pPr>
        <w:numPr>
          <w:ilvl w:val="0"/>
          <w:numId w:val="6"/>
        </w:numPr>
        <w:jc w:val="both"/>
        <w:rPr>
          <w:rFonts w:ascii="Cambria" w:hAnsi="Cambria"/>
        </w:rPr>
      </w:pPr>
      <w:r w:rsidRPr="00DA174D">
        <w:rPr>
          <w:rFonts w:ascii="Cambria" w:hAnsi="Cambria"/>
          <w:b/>
          <w:bCs/>
        </w:rPr>
        <w:t>Rôle :</w:t>
      </w:r>
      <w:r w:rsidRPr="00DA174D">
        <w:rPr>
          <w:rFonts w:ascii="Cambria" w:hAnsi="Cambria"/>
        </w:rPr>
        <w:t xml:space="preserve"> Génération des paires de clés cryptographiques et gestion du serveur via le terminal.</w:t>
      </w:r>
    </w:p>
    <w:p w14:paraId="70E0F021" w14:textId="6012469B" w:rsidR="00DA174D" w:rsidRDefault="00DA174D" w:rsidP="00DA174D">
      <w:pPr>
        <w:pStyle w:val="ListParagraph"/>
        <w:numPr>
          <w:ilvl w:val="0"/>
          <w:numId w:val="3"/>
        </w:numPr>
        <w:jc w:val="both"/>
        <w:rPr>
          <w:rFonts w:ascii="Cambria" w:hAnsi="Cambria"/>
          <w:b/>
          <w:bCs/>
        </w:rPr>
      </w:pPr>
      <w:r w:rsidRPr="00DA174D">
        <w:rPr>
          <w:rFonts w:ascii="Cambria" w:hAnsi="Cambria"/>
          <w:b/>
          <w:bCs/>
        </w:rPr>
        <w:t>Connectivité Réseau</w:t>
      </w:r>
    </w:p>
    <w:p w14:paraId="67742495" w14:textId="3A6CD625" w:rsidR="009B0587" w:rsidRDefault="00DA174D" w:rsidP="00DA174D">
      <w:pPr>
        <w:jc w:val="both"/>
        <w:rPr>
          <w:rFonts w:ascii="Cambria" w:hAnsi="Cambria"/>
        </w:rPr>
      </w:pPr>
      <w:r w:rsidRPr="00DA174D">
        <w:rPr>
          <w:rFonts w:ascii="Cambria" w:hAnsi="Cambria"/>
        </w:rPr>
        <w:t xml:space="preserve">Les deux machines sont reliées au sein d'un même sous-réseau local. La communication est initialement établie sur le port standard </w:t>
      </w:r>
      <w:r w:rsidRPr="00DA174D">
        <w:rPr>
          <w:rFonts w:ascii="Cambria" w:hAnsi="Cambria"/>
          <w:b/>
          <w:bCs/>
        </w:rPr>
        <w:t>TCP/22</w:t>
      </w:r>
      <w:r w:rsidRPr="00DA174D">
        <w:rPr>
          <w:rFonts w:ascii="Cambria" w:hAnsi="Cambria"/>
        </w:rPr>
        <w:t>. L'objectif du projet est de sécuriser ce flux afin de garantir que seul ce poste Windows spécifique puisse ouvrir une session sur le serveur Ubuntu, rendant le service invisible et inaccessible pour tout autre équipement du réseau.</w:t>
      </w:r>
    </w:p>
    <w:p w14:paraId="19E4F58F" w14:textId="37E9ABF5" w:rsidR="009B0587" w:rsidRDefault="000A2942" w:rsidP="00DA174D">
      <w:pPr>
        <w:jc w:val="both"/>
        <w:rPr>
          <w:rFonts w:ascii="Cambria" w:hAnsi="Cambria"/>
          <w:sz w:val="24"/>
          <w:szCs w:val="24"/>
        </w:rPr>
      </w:pPr>
      <w:r w:rsidRPr="000A2942">
        <w:rPr>
          <w:rFonts w:ascii="Cambria" w:hAnsi="Cambria"/>
          <w:sz w:val="24"/>
          <w:szCs w:val="24"/>
        </w:rPr>
        <w:t>2-</w:t>
      </w:r>
      <w:r w:rsidRPr="000A2942">
        <w:rPr>
          <w:rFonts w:ascii="Cambria" w:hAnsi="Cambria"/>
          <w:sz w:val="24"/>
          <w:szCs w:val="24"/>
          <w:u w:val="single"/>
        </w:rPr>
        <w:t>Analyse de la surface d’attaque</w:t>
      </w:r>
      <w:r w:rsidRPr="000A2942">
        <w:rPr>
          <w:rFonts w:ascii="Cambria" w:hAnsi="Cambria"/>
          <w:sz w:val="24"/>
          <w:szCs w:val="24"/>
        </w:rPr>
        <w:t xml:space="preserve"> </w:t>
      </w:r>
    </w:p>
    <w:p w14:paraId="4663B281" w14:textId="79C3DA93" w:rsidR="000A2942" w:rsidRDefault="000A2942" w:rsidP="000A2942">
      <w:pPr>
        <w:spacing w:after="120"/>
        <w:jc w:val="both"/>
        <w:rPr>
          <w:rFonts w:ascii="Cambria" w:hAnsi="Cambria"/>
        </w:rPr>
      </w:pPr>
      <w:r w:rsidRPr="000A2942">
        <w:rPr>
          <w:rFonts w:ascii="Cambria" w:hAnsi="Cambria"/>
        </w:rPr>
        <w:t xml:space="preserve">Dans sa configuration par défaut, un serveur Ubuntu fraîchement installé présente une </w:t>
      </w:r>
      <w:r w:rsidRPr="000A2942">
        <w:rPr>
          <w:rFonts w:ascii="Cambria" w:hAnsi="Cambria"/>
          <w:b/>
          <w:bCs/>
        </w:rPr>
        <w:t>surface d’attaque</w:t>
      </w:r>
      <w:r w:rsidRPr="000A2942">
        <w:rPr>
          <w:rFonts w:ascii="Cambria" w:hAnsi="Cambria"/>
        </w:rPr>
        <w:t xml:space="preserve"> relativement large. Cela signifie qu’il expose plusieurs points d’entrée potentiels susceptibles d’être exploités par un acteur malveillant. L’identification de ces vulnérabilités constitue une étape préalable essentielle à tout processus de durcissement.</w:t>
      </w:r>
    </w:p>
    <w:p w14:paraId="7EC2ED8A" w14:textId="47018124" w:rsidR="000A2942" w:rsidRDefault="000A2942" w:rsidP="000A2942">
      <w:pPr>
        <w:spacing w:after="120"/>
        <w:jc w:val="both"/>
        <w:rPr>
          <w:rFonts w:ascii="Cambria" w:hAnsi="Cambria"/>
        </w:rPr>
      </w:pPr>
      <w:r w:rsidRPr="000A2942">
        <w:rPr>
          <w:rFonts w:ascii="Cambria" w:hAnsi="Cambria"/>
        </w:rPr>
        <w:t>Voici les trois failles majeures identifiées sur notre infrastructure :</w:t>
      </w:r>
    </w:p>
    <w:p w14:paraId="5AA6BA16" w14:textId="34924ECB" w:rsidR="000A2942" w:rsidRDefault="000A2942" w:rsidP="000A2942">
      <w:pPr>
        <w:pStyle w:val="ListParagraph"/>
        <w:numPr>
          <w:ilvl w:val="0"/>
          <w:numId w:val="7"/>
        </w:numPr>
        <w:jc w:val="both"/>
        <w:rPr>
          <w:rFonts w:ascii="Cambria" w:hAnsi="Cambria"/>
          <w:b/>
          <w:bCs/>
        </w:rPr>
      </w:pPr>
      <w:r w:rsidRPr="000A2942">
        <w:rPr>
          <w:rFonts w:ascii="Cambria" w:hAnsi="Cambria"/>
          <w:b/>
          <w:bCs/>
        </w:rPr>
        <w:t>Utilisation du port standard (TCP/22)</w:t>
      </w:r>
    </w:p>
    <w:p w14:paraId="2FE15E75" w14:textId="01F01D4A" w:rsidR="000A2942" w:rsidRPr="000A2942" w:rsidRDefault="000A2942" w:rsidP="000A2942">
      <w:pPr>
        <w:jc w:val="both"/>
        <w:rPr>
          <w:rFonts w:ascii="Cambria" w:hAnsi="Cambria"/>
        </w:rPr>
      </w:pPr>
      <w:r w:rsidRPr="000A2942">
        <w:rPr>
          <w:rFonts w:ascii="Cambria" w:hAnsi="Cambria"/>
        </w:rPr>
        <w:t xml:space="preserve">Par convention, le service SSH écoute sur le port </w:t>
      </w:r>
      <w:r w:rsidRPr="000A2942">
        <w:rPr>
          <w:rFonts w:ascii="Cambria" w:hAnsi="Cambria"/>
          <w:b/>
          <w:bCs/>
        </w:rPr>
        <w:t>22</w:t>
      </w:r>
      <w:r w:rsidRPr="000A2942">
        <w:rPr>
          <w:rFonts w:ascii="Cambria" w:hAnsi="Cambria"/>
        </w:rPr>
        <w:t xml:space="preserve">. Cette standardisation facilite l'administration, mais elle constitue également une signature évidente pour les attaquants. Des outils de scan </w:t>
      </w:r>
      <w:r w:rsidRPr="000A2942">
        <w:rPr>
          <w:rFonts w:ascii="Cambria" w:hAnsi="Cambria"/>
        </w:rPr>
        <w:lastRenderedPageBreak/>
        <w:t>automatisés parcourent internet et les réseaux locaux à la recherche de ce port ouvert. Laisser le service sur le port 22 rend le serveur immédiatement visible et l'expose à des tentatives de connexion incessantes provenant de robots de scan.</w:t>
      </w:r>
    </w:p>
    <w:p w14:paraId="4F601855" w14:textId="7C4250C4" w:rsidR="000A2942" w:rsidRDefault="000A2942" w:rsidP="000A2942">
      <w:pPr>
        <w:jc w:val="both"/>
      </w:pPr>
      <w:r>
        <w:rPr>
          <w:noProof/>
        </w:rPr>
        <w:drawing>
          <wp:inline distT="0" distB="0" distL="0" distR="0" wp14:anchorId="1721775A" wp14:editId="776DF0D5">
            <wp:extent cx="5760720" cy="750498"/>
            <wp:effectExtent l="0" t="0" r="0" b="0"/>
            <wp:docPr id="76883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31007" name="Picture 768831007"/>
                    <pic:cNvPicPr/>
                  </pic:nvPicPr>
                  <pic:blipFill>
                    <a:blip r:embed="rId13">
                      <a:extLst>
                        <a:ext uri="{28A0092B-C50C-407E-A947-70E740481C1C}">
                          <a14:useLocalDpi xmlns:a14="http://schemas.microsoft.com/office/drawing/2010/main" val="0"/>
                        </a:ext>
                      </a:extLst>
                    </a:blip>
                    <a:stretch>
                      <a:fillRect/>
                    </a:stretch>
                  </pic:blipFill>
                  <pic:spPr>
                    <a:xfrm>
                      <a:off x="0" y="0"/>
                      <a:ext cx="5798852" cy="755466"/>
                    </a:xfrm>
                    <a:prstGeom prst="rect">
                      <a:avLst/>
                    </a:prstGeom>
                  </pic:spPr>
                </pic:pic>
              </a:graphicData>
            </a:graphic>
          </wp:inline>
        </w:drawing>
      </w:r>
    </w:p>
    <w:p w14:paraId="3131653B" w14:textId="43104683" w:rsidR="001F060D" w:rsidRPr="001F060D" w:rsidRDefault="001F060D" w:rsidP="001F060D">
      <w:pPr>
        <w:pStyle w:val="ListParagraph"/>
        <w:numPr>
          <w:ilvl w:val="0"/>
          <w:numId w:val="7"/>
        </w:numPr>
        <w:spacing w:after="120"/>
        <w:jc w:val="both"/>
        <w:rPr>
          <w:rFonts w:ascii="Cambria" w:hAnsi="Cambria"/>
          <w:b/>
          <w:bCs/>
        </w:rPr>
      </w:pPr>
      <w:r w:rsidRPr="001F060D">
        <w:rPr>
          <w:rFonts w:ascii="Cambria" w:hAnsi="Cambria"/>
          <w:b/>
          <w:bCs/>
        </w:rPr>
        <w:t>Accès direct au compte root</w:t>
      </w:r>
    </w:p>
    <w:p w14:paraId="4F054E91" w14:textId="77777777" w:rsidR="001F060D" w:rsidRPr="001F060D" w:rsidRDefault="001F060D" w:rsidP="001F060D">
      <w:pPr>
        <w:spacing w:after="120"/>
        <w:jc w:val="both"/>
        <w:rPr>
          <w:rFonts w:ascii="Cambria" w:hAnsi="Cambria"/>
        </w:rPr>
      </w:pPr>
      <w:r w:rsidRPr="001F060D">
        <w:rPr>
          <w:rFonts w:ascii="Cambria" w:hAnsi="Cambria"/>
        </w:rPr>
        <w:t xml:space="preserve">Le compte </w:t>
      </w:r>
      <w:r w:rsidRPr="001F060D">
        <w:rPr>
          <w:rFonts w:ascii="Cambria" w:hAnsi="Cambria"/>
          <w:b/>
          <w:bCs/>
        </w:rPr>
        <w:t>root</w:t>
      </w:r>
      <w:r w:rsidRPr="001F060D">
        <w:rPr>
          <w:rFonts w:ascii="Cambria" w:hAnsi="Cambria"/>
        </w:rPr>
        <w:t xml:space="preserve"> représente le super-utilisateur du système Ubuntu. Il dispose de l’ensemble des privilèges sur la machine, lui permettant d’effectuer toute modification, suppression ou configuration critique du système.</w:t>
      </w:r>
    </w:p>
    <w:p w14:paraId="19A3EB1E" w14:textId="77777777" w:rsidR="001F060D" w:rsidRPr="001F060D" w:rsidRDefault="001F060D" w:rsidP="001F060D">
      <w:pPr>
        <w:spacing w:after="120"/>
        <w:jc w:val="both"/>
        <w:rPr>
          <w:rFonts w:ascii="Cambria" w:hAnsi="Cambria"/>
        </w:rPr>
      </w:pPr>
      <w:r w:rsidRPr="001F060D">
        <w:rPr>
          <w:rFonts w:ascii="Cambria" w:hAnsi="Cambria"/>
        </w:rPr>
        <w:t>Autoriser une connexion SSH directe sur ce compte constitue un risque de sécurité majeur. En cas de compromission, notamment via une attaque par force brute ou par dictionnaire, un attaquant obtient immédiatement un contrôle total du système, sans avoir à contourner d’autres mécanismes de protection.</w:t>
      </w:r>
    </w:p>
    <w:p w14:paraId="407F9A97" w14:textId="77777777" w:rsidR="001F060D" w:rsidRDefault="001F060D" w:rsidP="001F060D">
      <w:pPr>
        <w:spacing w:after="120"/>
        <w:jc w:val="both"/>
        <w:rPr>
          <w:rFonts w:ascii="Cambria" w:hAnsi="Cambria"/>
        </w:rPr>
      </w:pPr>
      <w:r w:rsidRPr="001F060D">
        <w:rPr>
          <w:rFonts w:ascii="Cambria" w:hAnsi="Cambria"/>
        </w:rPr>
        <w:t xml:space="preserve">Cette situation va à l’encontre du principe du </w:t>
      </w:r>
      <w:r w:rsidRPr="001F060D">
        <w:rPr>
          <w:rFonts w:ascii="Cambria" w:hAnsi="Cambria"/>
          <w:b/>
          <w:bCs/>
        </w:rPr>
        <w:t>moindre privilège</w:t>
      </w:r>
      <w:r w:rsidRPr="001F060D">
        <w:rPr>
          <w:rFonts w:ascii="Cambria" w:hAnsi="Cambria"/>
        </w:rPr>
        <w:t xml:space="preserve">, qui recommande l’utilisation d’un compte utilisateur standard pour les opérations courantes, avec une élévation ponctuelle des privilèges uniquement lorsque cela est nécessaire (par exemple via </w:t>
      </w:r>
      <w:r w:rsidRPr="001F060D">
        <w:rPr>
          <w:rFonts w:ascii="Cambria" w:hAnsi="Cambria"/>
          <w:b/>
          <w:bCs/>
        </w:rPr>
        <w:t>sudo</w:t>
      </w:r>
      <w:r w:rsidRPr="001F060D">
        <w:rPr>
          <w:rFonts w:ascii="Cambria" w:hAnsi="Cambria"/>
        </w:rPr>
        <w:t>).</w:t>
      </w:r>
    </w:p>
    <w:p w14:paraId="0DDB1658" w14:textId="2280B351" w:rsidR="00557996" w:rsidRPr="00557996" w:rsidRDefault="00557996" w:rsidP="00557996">
      <w:pPr>
        <w:pStyle w:val="ListParagraph"/>
        <w:numPr>
          <w:ilvl w:val="0"/>
          <w:numId w:val="7"/>
        </w:numPr>
        <w:spacing w:after="120"/>
        <w:jc w:val="both"/>
        <w:rPr>
          <w:rFonts w:ascii="Cambria" w:hAnsi="Cambria"/>
          <w:b/>
          <w:bCs/>
        </w:rPr>
      </w:pPr>
      <w:r w:rsidRPr="00557996">
        <w:rPr>
          <w:rFonts w:ascii="Cambria" w:hAnsi="Cambria"/>
          <w:b/>
          <w:bCs/>
        </w:rPr>
        <w:t>Authentification par mot de passe</w:t>
      </w:r>
    </w:p>
    <w:p w14:paraId="28F4E365" w14:textId="77777777" w:rsidR="00557996" w:rsidRPr="00557996" w:rsidRDefault="00557996" w:rsidP="00557996">
      <w:pPr>
        <w:spacing w:after="120"/>
        <w:jc w:val="both"/>
        <w:rPr>
          <w:rFonts w:ascii="Cambria" w:hAnsi="Cambria"/>
        </w:rPr>
      </w:pPr>
      <w:r w:rsidRPr="00557996">
        <w:rPr>
          <w:rFonts w:ascii="Cambria" w:hAnsi="Cambria"/>
        </w:rPr>
        <w:t>L’authentification par mot de passe constitue l’un des vecteurs d’attaque les plus exploités dans les systèmes informatiques. Malgré sa simplicité d’utilisation, elle présente plusieurs faiblesses intrinsèques qui la rendent particulièrement vulnérable.</w:t>
      </w:r>
    </w:p>
    <w:p w14:paraId="55C460B9" w14:textId="77777777" w:rsidR="00557996" w:rsidRPr="00557996" w:rsidRDefault="00557996" w:rsidP="00557996">
      <w:pPr>
        <w:spacing w:after="120"/>
        <w:jc w:val="both"/>
        <w:rPr>
          <w:rFonts w:ascii="Cambria" w:hAnsi="Cambria"/>
        </w:rPr>
      </w:pPr>
      <w:r w:rsidRPr="00557996">
        <w:rPr>
          <w:rFonts w:ascii="Cambria" w:hAnsi="Cambria"/>
        </w:rPr>
        <w:t>Parmi les principales menaces associées, on retrouve :</w:t>
      </w:r>
    </w:p>
    <w:p w14:paraId="69BF7A89" w14:textId="77777777" w:rsidR="00557996" w:rsidRPr="00557996" w:rsidRDefault="00557996" w:rsidP="00557996">
      <w:pPr>
        <w:numPr>
          <w:ilvl w:val="0"/>
          <w:numId w:val="8"/>
        </w:numPr>
        <w:spacing w:after="120"/>
        <w:jc w:val="both"/>
        <w:rPr>
          <w:rFonts w:ascii="Cambria" w:hAnsi="Cambria"/>
        </w:rPr>
      </w:pPr>
      <w:r w:rsidRPr="00557996">
        <w:rPr>
          <w:rFonts w:ascii="Cambria" w:hAnsi="Cambria"/>
          <w:b/>
          <w:bCs/>
        </w:rPr>
        <w:t>Attaques par force brute</w:t>
      </w:r>
      <w:r w:rsidRPr="00557996">
        <w:rPr>
          <w:rFonts w:ascii="Cambria" w:hAnsi="Cambria"/>
        </w:rPr>
        <w:t xml:space="preserve"> : un attaquant peut tester un très grand nombre de combinaisons de mots de passe en un temps réduit à l’aide d’outils automatisés, jusqu’à trouver une correspondance valide. </w:t>
      </w:r>
    </w:p>
    <w:p w14:paraId="71CCD819" w14:textId="77777777" w:rsidR="00557996" w:rsidRPr="00557996" w:rsidRDefault="00557996" w:rsidP="00557996">
      <w:pPr>
        <w:numPr>
          <w:ilvl w:val="0"/>
          <w:numId w:val="8"/>
        </w:numPr>
        <w:spacing w:after="120"/>
        <w:jc w:val="both"/>
        <w:rPr>
          <w:rFonts w:ascii="Cambria" w:hAnsi="Cambria"/>
        </w:rPr>
      </w:pPr>
      <w:r w:rsidRPr="00557996">
        <w:rPr>
          <w:rFonts w:ascii="Cambria" w:hAnsi="Cambria"/>
          <w:b/>
          <w:bCs/>
        </w:rPr>
        <w:t>Attaques par dictionnaire</w:t>
      </w:r>
      <w:r w:rsidRPr="00557996">
        <w:rPr>
          <w:rFonts w:ascii="Cambria" w:hAnsi="Cambria"/>
        </w:rPr>
        <w:t xml:space="preserve"> : l’utilisation de mots de passe basés sur des termes courants, des suites logiques ou des variations simples facilite leur compromission à partir de listes prédéfinies. </w:t>
      </w:r>
    </w:p>
    <w:p w14:paraId="5A8B1A5C" w14:textId="77777777" w:rsidR="00557996" w:rsidRPr="00557996" w:rsidRDefault="00557996" w:rsidP="00557996">
      <w:pPr>
        <w:numPr>
          <w:ilvl w:val="0"/>
          <w:numId w:val="8"/>
        </w:numPr>
        <w:spacing w:after="120"/>
        <w:jc w:val="both"/>
        <w:rPr>
          <w:rFonts w:ascii="Cambria" w:hAnsi="Cambria"/>
        </w:rPr>
      </w:pPr>
      <w:r w:rsidRPr="00557996">
        <w:rPr>
          <w:rFonts w:ascii="Cambria" w:hAnsi="Cambria"/>
          <w:b/>
          <w:bCs/>
        </w:rPr>
        <w:t>Interception et réutilisation</w:t>
      </w:r>
      <w:r w:rsidRPr="00557996">
        <w:rPr>
          <w:rFonts w:ascii="Cambria" w:hAnsi="Cambria"/>
        </w:rPr>
        <w:t xml:space="preserve"> : lorsqu’un mot de passe est compromis (phishing, fuite ou interception), il peut être réutilisé depuis n’importe quel poste pour accéder au système, sans mécanisme supplémentaire de vérification. </w:t>
      </w:r>
    </w:p>
    <w:p w14:paraId="257F2F30" w14:textId="77777777" w:rsidR="00557996" w:rsidRPr="00557996" w:rsidRDefault="00557996" w:rsidP="00557996">
      <w:pPr>
        <w:spacing w:after="120"/>
        <w:jc w:val="both"/>
        <w:rPr>
          <w:rFonts w:ascii="Cambria" w:hAnsi="Cambria"/>
        </w:rPr>
      </w:pPr>
      <w:r w:rsidRPr="00557996">
        <w:rPr>
          <w:rFonts w:ascii="Cambria" w:hAnsi="Cambria"/>
        </w:rPr>
        <w:t>L’analyse de cette surface d’attaque met en évidence les limites d’une sécurisation reposant uniquement sur des mots de passe, en particulier lorsqu’elle est associée à une configuration par défaut du service SSH.</w:t>
      </w:r>
    </w:p>
    <w:p w14:paraId="1B421044" w14:textId="77777777" w:rsidR="00557996" w:rsidRDefault="00557996" w:rsidP="00557996">
      <w:pPr>
        <w:spacing w:after="120"/>
        <w:jc w:val="both"/>
        <w:rPr>
          <w:rFonts w:ascii="Cambria" w:hAnsi="Cambria"/>
        </w:rPr>
      </w:pPr>
      <w:r w:rsidRPr="00557996">
        <w:rPr>
          <w:rFonts w:ascii="Cambria" w:hAnsi="Cambria"/>
        </w:rPr>
        <w:t>Ainsi, la suite de ce projet consistera à neutraliser ces vulnérabilités en mettant en place des mécanismes d’authentification plus robustes et adaptés aux exigences de sécurité actuelles.</w:t>
      </w:r>
    </w:p>
    <w:p w14:paraId="6F695091" w14:textId="0FCB7212" w:rsidR="00CA23CC" w:rsidRDefault="00557996" w:rsidP="001F060D">
      <w:pPr>
        <w:spacing w:after="120"/>
        <w:jc w:val="both"/>
        <w:rPr>
          <w:rFonts w:ascii="Cambria" w:hAnsi="Cambria"/>
          <w:sz w:val="24"/>
          <w:szCs w:val="24"/>
        </w:rPr>
      </w:pPr>
      <w:r w:rsidRPr="00557996">
        <w:rPr>
          <w:rFonts w:ascii="Cambria" w:hAnsi="Cambria"/>
          <w:sz w:val="24"/>
          <w:szCs w:val="24"/>
        </w:rPr>
        <w:t>3-</w:t>
      </w:r>
      <w:r w:rsidRPr="00557996">
        <w:rPr>
          <w:rFonts w:ascii="Cambria" w:hAnsi="Cambria"/>
          <w:sz w:val="24"/>
          <w:szCs w:val="24"/>
          <w:u w:val="single"/>
        </w:rPr>
        <w:t>Vecteurs d’attaque simulés : définition du périmètre de test pour l’audit</w:t>
      </w:r>
    </w:p>
    <w:p w14:paraId="2EC1D6F1" w14:textId="77777777" w:rsidR="00B672F0" w:rsidRPr="00B672F0" w:rsidRDefault="00B672F0" w:rsidP="00B672F0">
      <w:pPr>
        <w:spacing w:after="120"/>
        <w:jc w:val="both"/>
        <w:rPr>
          <w:rFonts w:ascii="Cambria" w:hAnsi="Cambria"/>
        </w:rPr>
      </w:pPr>
      <w:r w:rsidRPr="00B672F0">
        <w:rPr>
          <w:rFonts w:ascii="Cambria" w:hAnsi="Cambria"/>
        </w:rPr>
        <w:t>Dans le cadre de l’évaluation de la robustesse de la solution mise en place, il est nécessaire de définir un périmètre de test permettant de simuler des scénarios d’attaque réalistes. Cette étape d’audit vise à vérifier l’efficacité des mécanismes de sécurité appliqués au service SSH.</w:t>
      </w:r>
    </w:p>
    <w:p w14:paraId="5D5FA32E" w14:textId="77777777" w:rsidR="00B672F0" w:rsidRPr="00B672F0" w:rsidRDefault="00B672F0" w:rsidP="00B672F0">
      <w:pPr>
        <w:spacing w:after="120"/>
        <w:jc w:val="both"/>
        <w:rPr>
          <w:rFonts w:ascii="Cambria" w:hAnsi="Cambria"/>
        </w:rPr>
      </w:pPr>
      <w:r w:rsidRPr="00B672F0">
        <w:rPr>
          <w:rFonts w:ascii="Cambria" w:hAnsi="Cambria"/>
        </w:rPr>
        <w:lastRenderedPageBreak/>
        <w:t>Les vecteurs d’attaque simulés correspondent aux principales techniques utilisées par des attaquants pour compromettre un accès distant. Ils permettent d’évaluer le niveau d’exposition du système avant et après durcissement.</w:t>
      </w:r>
    </w:p>
    <w:p w14:paraId="39040E6D" w14:textId="77777777" w:rsidR="00B672F0" w:rsidRPr="00B672F0" w:rsidRDefault="00B672F0" w:rsidP="00B672F0">
      <w:pPr>
        <w:spacing w:after="120"/>
        <w:jc w:val="both"/>
        <w:rPr>
          <w:rFonts w:ascii="Cambria" w:hAnsi="Cambria"/>
        </w:rPr>
      </w:pPr>
      <w:r w:rsidRPr="00B672F0">
        <w:rPr>
          <w:rFonts w:ascii="Cambria" w:hAnsi="Cambria"/>
        </w:rPr>
        <w:t>Dans ce projet, les scénarios suivants sont considérés :</w:t>
      </w:r>
    </w:p>
    <w:p w14:paraId="6BAA48F5" w14:textId="18E1C856" w:rsidR="00B672F0" w:rsidRPr="00B672F0" w:rsidRDefault="00B672F0" w:rsidP="00B672F0">
      <w:pPr>
        <w:numPr>
          <w:ilvl w:val="0"/>
          <w:numId w:val="9"/>
        </w:numPr>
        <w:spacing w:after="120"/>
        <w:jc w:val="both"/>
        <w:rPr>
          <w:rFonts w:ascii="Cambria" w:hAnsi="Cambria"/>
        </w:rPr>
      </w:pPr>
      <w:r w:rsidRPr="00B672F0">
        <w:rPr>
          <w:rFonts w:ascii="Cambria" w:hAnsi="Cambria"/>
          <w:b/>
          <w:bCs/>
        </w:rPr>
        <w:t>Tentatives de</w:t>
      </w:r>
      <w:r w:rsidR="00593EC6">
        <w:rPr>
          <w:rFonts w:ascii="Cambria" w:hAnsi="Cambria"/>
          <w:b/>
          <w:bCs/>
        </w:rPr>
        <w:t xml:space="preserve"> </w:t>
      </w:r>
      <w:r w:rsidRPr="00B672F0">
        <w:rPr>
          <w:rFonts w:ascii="Cambria" w:hAnsi="Cambria"/>
          <w:b/>
          <w:bCs/>
        </w:rPr>
        <w:t>connexion par force brute</w:t>
      </w:r>
      <w:r w:rsidRPr="00B672F0">
        <w:rPr>
          <w:rFonts w:ascii="Cambria" w:hAnsi="Cambria"/>
        </w:rPr>
        <w:t xml:space="preserve"> : simulation de multiples essais d’authentification afin de tester la résistance du service face à des attaques automatisées sur les identifiants. </w:t>
      </w:r>
    </w:p>
    <w:p w14:paraId="7EBDC547" w14:textId="77777777" w:rsidR="00B672F0" w:rsidRPr="00B672F0" w:rsidRDefault="00B672F0" w:rsidP="00B672F0">
      <w:pPr>
        <w:numPr>
          <w:ilvl w:val="0"/>
          <w:numId w:val="9"/>
        </w:numPr>
        <w:spacing w:after="120"/>
        <w:jc w:val="both"/>
        <w:rPr>
          <w:rFonts w:ascii="Cambria" w:hAnsi="Cambria"/>
        </w:rPr>
      </w:pPr>
      <w:r w:rsidRPr="00B672F0">
        <w:rPr>
          <w:rFonts w:ascii="Cambria" w:hAnsi="Cambria"/>
          <w:b/>
          <w:bCs/>
        </w:rPr>
        <w:t>Utilisation de dictionnaires de mots de passe</w:t>
      </w:r>
      <w:r w:rsidRPr="00B672F0">
        <w:rPr>
          <w:rFonts w:ascii="Cambria" w:hAnsi="Cambria"/>
        </w:rPr>
        <w:t xml:space="preserve"> : vérification de la robustesse du système face à des listes de mots de passe couramment utilisés ou faibles. </w:t>
      </w:r>
    </w:p>
    <w:p w14:paraId="514632BF" w14:textId="77777777" w:rsidR="00B672F0" w:rsidRPr="00B672F0" w:rsidRDefault="00B672F0" w:rsidP="00B672F0">
      <w:pPr>
        <w:numPr>
          <w:ilvl w:val="0"/>
          <w:numId w:val="9"/>
        </w:numPr>
        <w:spacing w:after="120"/>
        <w:jc w:val="both"/>
        <w:rPr>
          <w:rFonts w:ascii="Cambria" w:hAnsi="Cambria"/>
        </w:rPr>
      </w:pPr>
      <w:r w:rsidRPr="00B672F0">
        <w:rPr>
          <w:rFonts w:ascii="Cambria" w:hAnsi="Cambria"/>
          <w:b/>
          <w:bCs/>
        </w:rPr>
        <w:t>Analyse de la visibilité du service</w:t>
      </w:r>
      <w:r w:rsidRPr="00B672F0">
        <w:rPr>
          <w:rFonts w:ascii="Cambria" w:hAnsi="Cambria"/>
        </w:rPr>
        <w:t xml:space="preserve"> : évaluation de la détectabilité du service SSH via son port d’écoute et sa configuration réseau, notamment à travers des outils de scan. </w:t>
      </w:r>
    </w:p>
    <w:p w14:paraId="0D15B044" w14:textId="77777777" w:rsidR="00B672F0" w:rsidRDefault="00B672F0" w:rsidP="00B672F0">
      <w:pPr>
        <w:spacing w:after="120"/>
        <w:jc w:val="both"/>
        <w:rPr>
          <w:rFonts w:ascii="Cambria" w:hAnsi="Cambria"/>
        </w:rPr>
      </w:pPr>
      <w:r w:rsidRPr="00B672F0">
        <w:rPr>
          <w:rFonts w:ascii="Cambria" w:hAnsi="Cambria"/>
        </w:rPr>
        <w:t>L’objectif de ce périmètre de test est de mesurer l’efficacité des mesures de durcissement mises en place et de valider que le système répond aux exigences de sécurité définies dans le cadre du projet.</w:t>
      </w:r>
    </w:p>
    <w:p w14:paraId="334F6E61" w14:textId="77777777" w:rsidR="00593EC6" w:rsidRDefault="00593EC6" w:rsidP="00B672F0">
      <w:pPr>
        <w:spacing w:after="120"/>
        <w:jc w:val="both"/>
        <w:rPr>
          <w:rFonts w:ascii="Cambria" w:hAnsi="Cambria"/>
        </w:rPr>
      </w:pPr>
    </w:p>
    <w:p w14:paraId="03708FA4" w14:textId="0201AE83" w:rsidR="00593EC6" w:rsidRDefault="00593EC6" w:rsidP="00B672F0">
      <w:pPr>
        <w:spacing w:after="120"/>
        <w:jc w:val="both"/>
        <w:rPr>
          <w:rFonts w:ascii="Cambria" w:hAnsi="Cambria"/>
          <w:b/>
          <w:bCs/>
          <w:sz w:val="24"/>
          <w:szCs w:val="24"/>
        </w:rPr>
      </w:pPr>
      <w:r w:rsidRPr="00593EC6">
        <w:rPr>
          <w:rFonts w:ascii="Cambria" w:hAnsi="Cambria"/>
          <w:b/>
          <w:bCs/>
          <w:sz w:val="24"/>
          <w:szCs w:val="24"/>
        </w:rPr>
        <w:t>III-</w:t>
      </w:r>
      <w:r w:rsidRPr="00593EC6">
        <w:rPr>
          <w:rFonts w:ascii="Cambria" w:hAnsi="Cambria"/>
          <w:b/>
          <w:bCs/>
          <w:sz w:val="24"/>
          <w:szCs w:val="24"/>
          <w:u w:val="single"/>
        </w:rPr>
        <w:t>AUDIT INITIAL ET ANALYSE DES TRACES</w:t>
      </w:r>
      <w:r w:rsidRPr="00593EC6">
        <w:rPr>
          <w:rFonts w:ascii="Cambria" w:hAnsi="Cambria"/>
          <w:b/>
          <w:bCs/>
          <w:sz w:val="24"/>
          <w:szCs w:val="24"/>
        </w:rPr>
        <w:t xml:space="preserve"> </w:t>
      </w:r>
    </w:p>
    <w:p w14:paraId="7A8F44AB" w14:textId="759C3ADF" w:rsidR="00593EC6" w:rsidRDefault="00805725" w:rsidP="00B672F0">
      <w:pPr>
        <w:spacing w:after="120"/>
        <w:jc w:val="both"/>
        <w:rPr>
          <w:rFonts w:ascii="Cambria" w:hAnsi="Cambria"/>
        </w:rPr>
      </w:pPr>
      <w:r w:rsidRPr="00805725">
        <w:rPr>
          <w:rFonts w:ascii="Cambria" w:hAnsi="Cambria"/>
        </w:rPr>
        <w:t>L’audit initial permet d’établir un état des lieux précis du niveau de sécurité du serveur avant toute intervention. Cette phase de diagnostic est essentielle afin d’identifier les vecteurs d’attaque effectivement exploités dans un environnement réseau réel.</w:t>
      </w:r>
    </w:p>
    <w:p w14:paraId="6C2C39D2" w14:textId="3AF2D4EA" w:rsidR="00805725" w:rsidRPr="00805725" w:rsidRDefault="00805725" w:rsidP="00805725">
      <w:pPr>
        <w:pStyle w:val="ListParagraph"/>
        <w:numPr>
          <w:ilvl w:val="0"/>
          <w:numId w:val="10"/>
        </w:numPr>
        <w:spacing w:after="120"/>
        <w:jc w:val="both"/>
        <w:rPr>
          <w:rFonts w:ascii="Cambria" w:hAnsi="Cambria"/>
          <w:sz w:val="24"/>
          <w:szCs w:val="24"/>
        </w:rPr>
      </w:pPr>
      <w:r w:rsidRPr="00805725">
        <w:rPr>
          <w:rFonts w:ascii="Cambria" w:hAnsi="Cambria"/>
          <w:sz w:val="24"/>
          <w:szCs w:val="24"/>
          <w:u w:val="single"/>
        </w:rPr>
        <w:t>Méthodologie d’observation : surveillance en temps réel</w:t>
      </w:r>
    </w:p>
    <w:p w14:paraId="51F9BDF6" w14:textId="4495064B" w:rsidR="00805725" w:rsidRDefault="00805725" w:rsidP="00805725">
      <w:pPr>
        <w:spacing w:after="120"/>
        <w:jc w:val="both"/>
        <w:rPr>
          <w:rFonts w:ascii="Cambria" w:hAnsi="Cambria"/>
        </w:rPr>
      </w:pPr>
      <w:r w:rsidRPr="00805725">
        <w:rPr>
          <w:rFonts w:ascii="Cambria" w:hAnsi="Cambria"/>
        </w:rPr>
        <w:t>L’observation repose sur l’analyse des journaux d’événements du système Ubuntu.</w:t>
      </w:r>
      <w:r w:rsidRPr="00805725">
        <w:rPr>
          <w:rFonts w:ascii="Cambria" w:hAnsi="Cambria"/>
        </w:rPr>
        <w:br/>
        <w:t>Dans cet environnement, le fichier principal dédié à l’authentification est :</w:t>
      </w:r>
    </w:p>
    <w:p w14:paraId="7F69A825" w14:textId="712F7647" w:rsidR="00805725" w:rsidRDefault="00805725" w:rsidP="00805725">
      <w:pPr>
        <w:spacing w:after="120"/>
        <w:jc w:val="both"/>
        <w:rPr>
          <w:rFonts w:ascii="Cambria" w:hAnsi="Cambria"/>
          <w:b/>
          <w:bCs/>
        </w:rPr>
      </w:pPr>
      <w:r w:rsidRPr="00805725">
        <w:rPr>
          <w:rFonts w:ascii="Cambria" w:hAnsi="Cambria"/>
          <w:b/>
          <w:bCs/>
        </w:rPr>
        <w:t>/var/log/auth.log</w:t>
      </w:r>
    </w:p>
    <w:p w14:paraId="1C95882C" w14:textId="0B8F20F3" w:rsidR="009B0587" w:rsidRDefault="00805725" w:rsidP="00B672F0">
      <w:pPr>
        <w:spacing w:after="120"/>
        <w:jc w:val="both"/>
        <w:rPr>
          <w:rFonts w:ascii="Cambria" w:hAnsi="Cambria"/>
        </w:rPr>
      </w:pPr>
      <w:r w:rsidRPr="00805725">
        <w:rPr>
          <w:rFonts w:ascii="Cambria" w:hAnsi="Cambria"/>
        </w:rPr>
        <w:t>Ce fichier centralise l’ensemble des événements liés aux connexions, notamment les tentatives d’authentification réussies et échouées.</w:t>
      </w:r>
    </w:p>
    <w:p w14:paraId="63AB8E28" w14:textId="638FCDB4" w:rsidR="00805725" w:rsidRDefault="00805725" w:rsidP="00B672F0">
      <w:pPr>
        <w:spacing w:after="120"/>
        <w:jc w:val="both"/>
        <w:rPr>
          <w:rFonts w:ascii="Cambria" w:hAnsi="Cambria"/>
          <w:b/>
          <w:bCs/>
        </w:rPr>
      </w:pPr>
      <w:r w:rsidRPr="00805725">
        <w:rPr>
          <w:rFonts w:ascii="Cambria" w:hAnsi="Cambria"/>
        </w:rPr>
        <w:t>Commande d’audit utilisée</w:t>
      </w:r>
      <w:r>
        <w:rPr>
          <w:rFonts w:ascii="Cambria" w:hAnsi="Cambria"/>
        </w:rPr>
        <w:t xml:space="preserve"> : </w:t>
      </w:r>
      <w:r w:rsidRPr="00805725">
        <w:rPr>
          <w:rFonts w:ascii="Cambria" w:hAnsi="Cambria"/>
          <w:b/>
          <w:bCs/>
        </w:rPr>
        <w:t>sudo tail -f /var/log/auth.log</w:t>
      </w:r>
    </w:p>
    <w:p w14:paraId="1046D403" w14:textId="77777777" w:rsidR="00805725" w:rsidRPr="00805725" w:rsidRDefault="00805725" w:rsidP="00805725">
      <w:pPr>
        <w:spacing w:after="120"/>
        <w:jc w:val="both"/>
        <w:rPr>
          <w:rFonts w:ascii="Cambria" w:hAnsi="Cambria"/>
          <w:b/>
          <w:bCs/>
        </w:rPr>
      </w:pPr>
      <w:r w:rsidRPr="00805725">
        <w:rPr>
          <w:rFonts w:ascii="Cambria" w:hAnsi="Cambria"/>
          <w:b/>
          <w:bCs/>
        </w:rPr>
        <w:t>Analyse technique de la commande</w:t>
      </w:r>
    </w:p>
    <w:p w14:paraId="0840391B" w14:textId="77777777" w:rsidR="00805725" w:rsidRPr="00805725" w:rsidRDefault="00805725" w:rsidP="00805725">
      <w:pPr>
        <w:numPr>
          <w:ilvl w:val="0"/>
          <w:numId w:val="11"/>
        </w:numPr>
        <w:spacing w:after="120"/>
        <w:jc w:val="both"/>
        <w:rPr>
          <w:rFonts w:ascii="Cambria" w:hAnsi="Cambria"/>
        </w:rPr>
      </w:pPr>
      <w:r w:rsidRPr="00805725">
        <w:rPr>
          <w:rFonts w:ascii="Cambria" w:hAnsi="Cambria"/>
        </w:rPr>
        <w:t xml:space="preserve">tail : utilitaire permettant d’afficher les dernières lignes d’un fichier texte </w:t>
      </w:r>
    </w:p>
    <w:p w14:paraId="22DB7543" w14:textId="77777777" w:rsidR="00805725" w:rsidRPr="00805725" w:rsidRDefault="00805725" w:rsidP="00805725">
      <w:pPr>
        <w:numPr>
          <w:ilvl w:val="0"/>
          <w:numId w:val="11"/>
        </w:numPr>
        <w:spacing w:after="120"/>
        <w:jc w:val="both"/>
        <w:rPr>
          <w:rFonts w:ascii="Cambria" w:hAnsi="Cambria"/>
        </w:rPr>
      </w:pPr>
      <w:r w:rsidRPr="00805725">
        <w:rPr>
          <w:rFonts w:ascii="Cambria" w:hAnsi="Cambria"/>
        </w:rPr>
        <w:t xml:space="preserve">-f (follow) : option permettant de suivre le fichier en temps réel et d’afficher dynamiquement les nouvelles entrées </w:t>
      </w:r>
    </w:p>
    <w:p w14:paraId="582E4482" w14:textId="77777777" w:rsidR="00805725" w:rsidRPr="00805725" w:rsidRDefault="00805725" w:rsidP="00805725">
      <w:pPr>
        <w:numPr>
          <w:ilvl w:val="0"/>
          <w:numId w:val="11"/>
        </w:numPr>
        <w:spacing w:after="120"/>
        <w:jc w:val="both"/>
        <w:rPr>
          <w:rFonts w:ascii="Cambria" w:hAnsi="Cambria"/>
        </w:rPr>
      </w:pPr>
      <w:r w:rsidRPr="00805725">
        <w:rPr>
          <w:rFonts w:ascii="Cambria" w:hAnsi="Cambria"/>
        </w:rPr>
        <w:t xml:space="preserve">/var/log/auth.log : chemin vers le journal d’authentification du système </w:t>
      </w:r>
    </w:p>
    <w:p w14:paraId="2DB9484F" w14:textId="3C48671E" w:rsidR="00805725" w:rsidRDefault="00805725" w:rsidP="00805725">
      <w:pPr>
        <w:spacing w:after="120"/>
        <w:jc w:val="both"/>
        <w:rPr>
          <w:rFonts w:ascii="Cambria" w:hAnsi="Cambria"/>
        </w:rPr>
      </w:pPr>
      <w:r w:rsidRPr="00805725">
        <w:rPr>
          <w:rFonts w:ascii="Cambria" w:hAnsi="Cambria"/>
        </w:rPr>
        <w:t>Cette commande offre une visibilité instantanée sur les activités liées aux connexions SSH.</w:t>
      </w:r>
    </w:p>
    <w:p w14:paraId="74AD8859" w14:textId="77777777" w:rsidR="00E36537" w:rsidRDefault="00E36537" w:rsidP="00E36537">
      <w:pPr>
        <w:pStyle w:val="ListParagraph"/>
        <w:numPr>
          <w:ilvl w:val="0"/>
          <w:numId w:val="10"/>
        </w:numPr>
        <w:spacing w:after="120"/>
        <w:jc w:val="both"/>
        <w:rPr>
          <w:rFonts w:ascii="Cambria" w:hAnsi="Cambria"/>
          <w:sz w:val="24"/>
          <w:szCs w:val="24"/>
          <w:u w:val="single"/>
        </w:rPr>
      </w:pPr>
      <w:r w:rsidRPr="00E36537">
        <w:rPr>
          <w:rFonts w:ascii="Cambria" w:hAnsi="Cambria"/>
          <w:sz w:val="24"/>
          <w:szCs w:val="24"/>
          <w:u w:val="single"/>
        </w:rPr>
        <w:t>Preuve de Concept (PoC) : Simulation d’une attaque automatisée</w:t>
      </w:r>
    </w:p>
    <w:p w14:paraId="73591581" w14:textId="57A950CF" w:rsidR="00E36537" w:rsidRPr="00E36537" w:rsidRDefault="00E36537" w:rsidP="00E36537">
      <w:pPr>
        <w:spacing w:after="120"/>
        <w:jc w:val="both"/>
        <w:rPr>
          <w:rFonts w:ascii="Cambria" w:hAnsi="Cambria"/>
          <w:sz w:val="24"/>
          <w:szCs w:val="24"/>
          <w:u w:val="single"/>
        </w:rPr>
      </w:pPr>
      <w:r w:rsidRPr="00E36537">
        <w:rPr>
          <w:rFonts w:ascii="Cambria" w:hAnsi="Cambria"/>
        </w:rPr>
        <w:t xml:space="preserve">Afin d’évaluer concrètement le niveau de risque pesant sur le serveur </w:t>
      </w:r>
      <w:r w:rsidRPr="00E36537">
        <w:rPr>
          <w:rStyle w:val="whitespace-normal"/>
          <w:rFonts w:ascii="Cambria" w:eastAsiaTheme="majorEastAsia" w:hAnsi="Cambria"/>
        </w:rPr>
        <w:t>Ubuntu</w:t>
      </w:r>
      <w:r w:rsidRPr="00E36537">
        <w:rPr>
          <w:rFonts w:ascii="Cambria" w:hAnsi="Cambria"/>
        </w:rPr>
        <w:t>, une simulation d’attaque par dictionnaire a été réalisée depuis le poste client (adresse IP : 192.168.150.1). L’objectif de cette démarche est de démontrer la facilité et la rapidité avec lesquelles un attaquant peut solliciter le service SSH exposé dans sa configuration par défaut.</w:t>
      </w:r>
    </w:p>
    <w:p w14:paraId="33733714" w14:textId="77777777" w:rsidR="00E36537" w:rsidRPr="00E36537" w:rsidRDefault="00E36537" w:rsidP="00E36537">
      <w:pPr>
        <w:spacing w:after="120"/>
        <w:jc w:val="both"/>
        <w:rPr>
          <w:rFonts w:ascii="Cambria" w:hAnsi="Cambria"/>
        </w:rPr>
      </w:pPr>
    </w:p>
    <w:p w14:paraId="717E4598" w14:textId="77777777" w:rsidR="00805725" w:rsidRPr="00E36537" w:rsidRDefault="00805725" w:rsidP="00B672F0">
      <w:pPr>
        <w:spacing w:after="120"/>
        <w:jc w:val="both"/>
        <w:rPr>
          <w:rFonts w:ascii="Cambria" w:hAnsi="Cambria"/>
        </w:rPr>
      </w:pPr>
    </w:p>
    <w:p w14:paraId="213A17B1" w14:textId="77777777" w:rsidR="009B0587" w:rsidRPr="00B672F0" w:rsidRDefault="009B0587" w:rsidP="00B672F0">
      <w:pPr>
        <w:spacing w:after="120"/>
        <w:jc w:val="both"/>
      </w:pPr>
    </w:p>
    <w:p w14:paraId="6EDBD7ED" w14:textId="01855F65" w:rsidR="009B0587" w:rsidRDefault="00E36537" w:rsidP="00B672F0">
      <w:pPr>
        <w:spacing w:after="120"/>
        <w:jc w:val="both"/>
      </w:pPr>
      <w:r>
        <w:rPr>
          <w:noProof/>
        </w:rPr>
        <w:lastRenderedPageBreak/>
        <w:drawing>
          <wp:inline distT="0" distB="0" distL="0" distR="0" wp14:anchorId="74A95591" wp14:editId="0C554506">
            <wp:extent cx="5760720" cy="1440611"/>
            <wp:effectExtent l="0" t="0" r="0" b="7620"/>
            <wp:docPr id="705820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0442" name="Picture 705820442"/>
                    <pic:cNvPicPr/>
                  </pic:nvPicPr>
                  <pic:blipFill>
                    <a:blip r:embed="rId14">
                      <a:extLst>
                        <a:ext uri="{28A0092B-C50C-407E-A947-70E740481C1C}">
                          <a14:useLocalDpi xmlns:a14="http://schemas.microsoft.com/office/drawing/2010/main" val="0"/>
                        </a:ext>
                      </a:extLst>
                    </a:blip>
                    <a:stretch>
                      <a:fillRect/>
                    </a:stretch>
                  </pic:blipFill>
                  <pic:spPr>
                    <a:xfrm>
                      <a:off x="0" y="0"/>
                      <a:ext cx="5768624" cy="1442588"/>
                    </a:xfrm>
                    <a:prstGeom prst="rect">
                      <a:avLst/>
                    </a:prstGeom>
                  </pic:spPr>
                </pic:pic>
              </a:graphicData>
            </a:graphic>
          </wp:inline>
        </w:drawing>
      </w:r>
    </w:p>
    <w:p w14:paraId="7F87BE99" w14:textId="0727FC83" w:rsidR="009B0587" w:rsidRDefault="00E36537" w:rsidP="00CF7D7F">
      <w:pPr>
        <w:spacing w:after="120"/>
        <w:jc w:val="both"/>
        <w:rPr>
          <w:rFonts w:ascii="Cambria" w:hAnsi="Cambria"/>
          <w:b/>
          <w:bCs/>
        </w:rPr>
      </w:pPr>
      <w:r w:rsidRPr="00E36537">
        <w:rPr>
          <w:rFonts w:ascii="Cambria" w:hAnsi="Cambria"/>
          <w:b/>
          <w:bCs/>
        </w:rPr>
        <w:t>Analyse des preuves collectées (logs du 05/04/2026)</w:t>
      </w:r>
    </w:p>
    <w:p w14:paraId="67AF73EF" w14:textId="653D0C57" w:rsidR="00E36537" w:rsidRDefault="00CF7D7F" w:rsidP="00CF7D7F">
      <w:pPr>
        <w:pStyle w:val="ListParagraph"/>
        <w:numPr>
          <w:ilvl w:val="0"/>
          <w:numId w:val="12"/>
        </w:numPr>
        <w:spacing w:after="120"/>
        <w:jc w:val="both"/>
        <w:rPr>
          <w:rFonts w:ascii="Cambria" w:hAnsi="Cambria"/>
        </w:rPr>
      </w:pPr>
      <w:r w:rsidRPr="00CF7D7F">
        <w:rPr>
          <w:rFonts w:ascii="Cambria" w:hAnsi="Cambria"/>
          <w:b/>
          <w:bCs/>
        </w:rPr>
        <w:t>Identification de l’attaque</w:t>
      </w:r>
      <w:r w:rsidRPr="00CF7D7F">
        <w:rPr>
          <w:rFonts w:ascii="Cambria" w:hAnsi="Cambria"/>
        </w:rPr>
        <w:t xml:space="preserve"> :</w:t>
      </w:r>
    </w:p>
    <w:p w14:paraId="43CA0AE9" w14:textId="51861947" w:rsidR="00CF7D7F" w:rsidRPr="00CF7D7F" w:rsidRDefault="00CF7D7F" w:rsidP="00CF7D7F">
      <w:pPr>
        <w:spacing w:after="120"/>
        <w:jc w:val="both"/>
        <w:rPr>
          <w:rFonts w:ascii="Cambria" w:hAnsi="Cambria"/>
        </w:rPr>
      </w:pPr>
      <w:r w:rsidRPr="00CF7D7F">
        <w:rPr>
          <w:rFonts w:ascii="Cambria" w:hAnsi="Cambria"/>
        </w:rPr>
        <w:t xml:space="preserve">La présence de l’événement </w:t>
      </w:r>
      <w:r w:rsidRPr="00CF7D7F">
        <w:rPr>
          <w:rFonts w:ascii="Cambria" w:hAnsi="Cambria"/>
          <w:b/>
          <w:bCs/>
          <w:i/>
          <w:iCs/>
        </w:rPr>
        <w:t>“Failed password for invalid user user528”</w:t>
      </w:r>
      <w:r w:rsidRPr="00CF7D7F">
        <w:rPr>
          <w:rFonts w:ascii="Cambria" w:hAnsi="Cambria"/>
        </w:rPr>
        <w:t xml:space="preserve"> confirme une tentative d’accès via un identifiant inexistant. Ce comportement traduit une stratégie consistant à tester des noms d’utilisateurs aléatoires, caractéristique des attaques automatisées par dictionnaire.</w:t>
      </w:r>
    </w:p>
    <w:p w14:paraId="76A4DE61" w14:textId="3066E408" w:rsidR="009B0587" w:rsidRDefault="00CF7D7F" w:rsidP="00CF7D7F">
      <w:pPr>
        <w:pStyle w:val="ListParagraph"/>
        <w:numPr>
          <w:ilvl w:val="0"/>
          <w:numId w:val="12"/>
        </w:numPr>
        <w:jc w:val="both"/>
        <w:rPr>
          <w:rFonts w:ascii="Cambria" w:hAnsi="Cambria"/>
        </w:rPr>
      </w:pPr>
      <w:r w:rsidRPr="00CF7D7F">
        <w:rPr>
          <w:rFonts w:ascii="Cambria" w:hAnsi="Cambria"/>
          <w:b/>
          <w:bCs/>
        </w:rPr>
        <w:t>Fréquence des tentatives</w:t>
      </w:r>
      <w:r w:rsidRPr="00CF7D7F">
        <w:rPr>
          <w:rFonts w:ascii="Cambria" w:hAnsi="Cambria"/>
        </w:rPr>
        <w:t xml:space="preserve"> :</w:t>
      </w:r>
    </w:p>
    <w:p w14:paraId="16236857" w14:textId="7DBE6FB6" w:rsidR="00CF7D7F" w:rsidRDefault="00CF7D7F" w:rsidP="00CF7D7F">
      <w:pPr>
        <w:jc w:val="both"/>
        <w:rPr>
          <w:rFonts w:ascii="Cambria" w:hAnsi="Cambria"/>
        </w:rPr>
      </w:pPr>
      <w:r w:rsidRPr="00CF7D7F">
        <w:rPr>
          <w:rFonts w:ascii="Cambria" w:hAnsi="Cambria"/>
        </w:rPr>
        <w:t>L’analyse temporelle des logs met en évidence une tentative environ toutes les 4 secondes (22:38:39, 22:38:43, 22:38:47). Cette régularité démontre clairement l’utilisation d’un script automatisé, excluant toute intervention humaine.</w:t>
      </w:r>
    </w:p>
    <w:p w14:paraId="1BDB959D" w14:textId="4951E5E5" w:rsidR="00CF7D7F" w:rsidRDefault="00CF7D7F" w:rsidP="00CF7D7F">
      <w:pPr>
        <w:pStyle w:val="ListParagraph"/>
        <w:numPr>
          <w:ilvl w:val="0"/>
          <w:numId w:val="12"/>
        </w:numPr>
        <w:jc w:val="both"/>
        <w:rPr>
          <w:rFonts w:ascii="Cambria" w:hAnsi="Cambria"/>
        </w:rPr>
      </w:pPr>
      <w:r w:rsidRPr="00CF7D7F">
        <w:rPr>
          <w:rFonts w:ascii="Cambria" w:hAnsi="Cambria"/>
          <w:b/>
          <w:bCs/>
        </w:rPr>
        <w:t>Réponse du système (PAM)</w:t>
      </w:r>
      <w:r w:rsidRPr="00CF7D7F">
        <w:rPr>
          <w:rFonts w:ascii="Cambria" w:hAnsi="Cambria"/>
        </w:rPr>
        <w:t xml:space="preserve"> :</w:t>
      </w:r>
    </w:p>
    <w:p w14:paraId="7FD10B14" w14:textId="0155091B" w:rsidR="00CF7D7F" w:rsidRDefault="00CF7D7F" w:rsidP="00CF7D7F">
      <w:pPr>
        <w:jc w:val="both"/>
        <w:rPr>
          <w:rFonts w:ascii="Cambria" w:hAnsi="Cambria"/>
        </w:rPr>
      </w:pPr>
      <w:r w:rsidRPr="00CF7D7F">
        <w:rPr>
          <w:rFonts w:ascii="Cambria" w:hAnsi="Cambria"/>
        </w:rPr>
        <w:t xml:space="preserve">Le message </w:t>
      </w:r>
      <w:r w:rsidRPr="00CF7D7F">
        <w:rPr>
          <w:rFonts w:ascii="Cambria" w:hAnsi="Cambria"/>
          <w:b/>
          <w:bCs/>
          <w:i/>
          <w:iCs/>
        </w:rPr>
        <w:t>“PAM 2 more authentication failures”</w:t>
      </w:r>
      <w:r w:rsidRPr="00CF7D7F">
        <w:rPr>
          <w:rFonts w:ascii="Cambria" w:hAnsi="Cambria"/>
        </w:rPr>
        <w:t xml:space="preserve"> indique que le système détecte les échecs répétés d’authentification. Toutefois, aucune mesure de blocage n’est appliquée à l’adresse IP source, laissant le service vulnérable à un grand nombre de tentatives supplémentaires.</w:t>
      </w:r>
    </w:p>
    <w:p w14:paraId="0AF48355" w14:textId="77777777" w:rsidR="00CF7D7F" w:rsidRPr="00CF7D7F" w:rsidRDefault="00CF7D7F" w:rsidP="00CF7D7F">
      <w:pPr>
        <w:jc w:val="both"/>
        <w:rPr>
          <w:rFonts w:ascii="Cambria" w:hAnsi="Cambria"/>
          <w:b/>
          <w:bCs/>
        </w:rPr>
      </w:pPr>
      <w:r w:rsidRPr="00CF7D7F">
        <w:rPr>
          <w:rFonts w:ascii="Cambria" w:hAnsi="Cambria"/>
          <w:b/>
          <w:bCs/>
        </w:rPr>
        <w:t>Conclusion du diagnostic</w:t>
      </w:r>
    </w:p>
    <w:p w14:paraId="615F0734" w14:textId="77777777" w:rsidR="00CF7D7F" w:rsidRDefault="00CF7D7F" w:rsidP="00CF7D7F">
      <w:pPr>
        <w:jc w:val="both"/>
        <w:rPr>
          <w:rFonts w:ascii="Cambria" w:hAnsi="Cambria"/>
        </w:rPr>
      </w:pPr>
      <w:r w:rsidRPr="00CF7D7F">
        <w:rPr>
          <w:rFonts w:ascii="Cambria" w:hAnsi="Cambria"/>
        </w:rPr>
        <w:t>Cette simulation met en évidence que l’authentification par mot de passe constitue une vulnérabilité critique dans la configuration actuelle. En l’absence de mécanismes de protection complémentaires, un attaquant persistant pourrait, à terme, compromettre le système en exploitant un dictionnaire suffisamment étendu.</w:t>
      </w:r>
    </w:p>
    <w:p w14:paraId="0FCD8123" w14:textId="5C58890B" w:rsidR="003E6060" w:rsidRDefault="005A2ED3" w:rsidP="005A2ED3">
      <w:pPr>
        <w:pStyle w:val="ListParagraph"/>
        <w:numPr>
          <w:ilvl w:val="0"/>
          <w:numId w:val="10"/>
        </w:numPr>
        <w:jc w:val="both"/>
        <w:rPr>
          <w:rFonts w:ascii="Cambria" w:hAnsi="Cambria"/>
          <w:sz w:val="24"/>
          <w:szCs w:val="24"/>
          <w:u w:val="single"/>
        </w:rPr>
      </w:pPr>
      <w:r w:rsidRPr="005A2ED3">
        <w:rPr>
          <w:rFonts w:ascii="Cambria" w:hAnsi="Cambria"/>
          <w:sz w:val="24"/>
          <w:szCs w:val="24"/>
          <w:u w:val="single"/>
        </w:rPr>
        <w:t>Diagnostic : Pourquoi l'authentification par mot de passe est obsolète face aux bots modernes</w:t>
      </w:r>
      <w:r>
        <w:rPr>
          <w:rFonts w:ascii="Cambria" w:hAnsi="Cambria"/>
          <w:sz w:val="24"/>
          <w:szCs w:val="24"/>
          <w:u w:val="single"/>
        </w:rPr>
        <w:t> ?</w:t>
      </w:r>
    </w:p>
    <w:p w14:paraId="3875F373" w14:textId="3B438ECA" w:rsidR="005A2ED3" w:rsidRDefault="005A2ED3" w:rsidP="005A2ED3">
      <w:pPr>
        <w:jc w:val="both"/>
        <w:rPr>
          <w:rFonts w:ascii="Cambria" w:hAnsi="Cambria"/>
        </w:rPr>
      </w:pPr>
      <w:r w:rsidRPr="005A2ED3">
        <w:rPr>
          <w:rFonts w:ascii="Cambria" w:hAnsi="Cambria"/>
        </w:rPr>
        <w:t xml:space="preserve">L'analyse de la Preuve de Concept (PoC) réalisée au point </w:t>
      </w:r>
      <w:r>
        <w:rPr>
          <w:rFonts w:ascii="Cambria" w:hAnsi="Cambria"/>
        </w:rPr>
        <w:t>III</w:t>
      </w:r>
      <w:r w:rsidRPr="005A2ED3">
        <w:rPr>
          <w:rFonts w:ascii="Cambria" w:hAnsi="Cambria"/>
        </w:rPr>
        <w:t>.2 permet de poser un diagnostic clair : l'authentification classique par mot de passe ne répond plus aux exigences de sécurité actuelles. Ce constat repose sur l'évolution technologique des attaquants :</w:t>
      </w:r>
    </w:p>
    <w:p w14:paraId="363CFB74" w14:textId="77777777" w:rsidR="005A2ED3" w:rsidRPr="005A2ED3" w:rsidRDefault="005A2ED3" w:rsidP="005A2ED3">
      <w:pPr>
        <w:numPr>
          <w:ilvl w:val="0"/>
          <w:numId w:val="13"/>
        </w:numPr>
        <w:jc w:val="both"/>
        <w:rPr>
          <w:rFonts w:ascii="Cambria" w:hAnsi="Cambria"/>
        </w:rPr>
      </w:pPr>
      <w:r w:rsidRPr="005A2ED3">
        <w:rPr>
          <w:rFonts w:ascii="Cambria" w:hAnsi="Cambria"/>
          <w:b/>
          <w:bCs/>
        </w:rPr>
        <w:t>L'IA comme multiplicateur de force :</w:t>
      </w:r>
      <w:r w:rsidRPr="005A2ED3">
        <w:rPr>
          <w:rFonts w:ascii="Cambria" w:hAnsi="Cambria"/>
        </w:rPr>
        <w:t xml:space="preserve"> L'émergence de l'Intelligence Artificielle permet désormais à des attaquants de générer instantanément des </w:t>
      </w:r>
      <w:r w:rsidRPr="005A2ED3">
        <w:rPr>
          <w:rFonts w:ascii="Cambria" w:hAnsi="Cambria"/>
          <w:b/>
          <w:bCs/>
        </w:rPr>
        <w:t>scripts d'intrusion complexes</w:t>
      </w:r>
      <w:r w:rsidRPr="005A2ED3">
        <w:rPr>
          <w:rFonts w:ascii="Cambria" w:hAnsi="Cambria"/>
        </w:rPr>
        <w:t xml:space="preserve"> (en Python ou Bash). Ces outils automatisés sont capables de scanner des plages d'adresses IP et de tester des vulnérabilités SSH en masse avec une efficacité redoutable.</w:t>
      </w:r>
    </w:p>
    <w:p w14:paraId="5C8751BA" w14:textId="77777777" w:rsidR="005A2ED3" w:rsidRPr="005A2ED3" w:rsidRDefault="005A2ED3" w:rsidP="005A2ED3">
      <w:pPr>
        <w:numPr>
          <w:ilvl w:val="0"/>
          <w:numId w:val="13"/>
        </w:numPr>
        <w:jc w:val="both"/>
        <w:rPr>
          <w:rFonts w:ascii="Cambria" w:hAnsi="Cambria"/>
        </w:rPr>
      </w:pPr>
      <w:r w:rsidRPr="005A2ED3">
        <w:rPr>
          <w:rFonts w:ascii="Cambria" w:hAnsi="Cambria"/>
          <w:b/>
          <w:bCs/>
        </w:rPr>
        <w:t>Dictionnaires adaptatifs et prédictifs :</w:t>
      </w:r>
      <w:r w:rsidRPr="005A2ED3">
        <w:rPr>
          <w:rFonts w:ascii="Cambria" w:hAnsi="Cambria"/>
        </w:rPr>
        <w:t xml:space="preserve"> L'IA ne se contente plus de listes statiques. Elle analyse les fuites de données mondiales pour créer des listes de mots de passe "intelligentes", basées sur le contexte (localisation, année, secteur d'activité), augmentant drastiquement le taux de succès par rapport à un dictionnaire classique.</w:t>
      </w:r>
    </w:p>
    <w:p w14:paraId="4E573C70" w14:textId="77777777" w:rsidR="005A2ED3" w:rsidRPr="005A2ED3" w:rsidRDefault="005A2ED3" w:rsidP="005A2ED3">
      <w:pPr>
        <w:numPr>
          <w:ilvl w:val="0"/>
          <w:numId w:val="13"/>
        </w:numPr>
        <w:jc w:val="both"/>
        <w:rPr>
          <w:rFonts w:ascii="Cambria" w:hAnsi="Cambria"/>
        </w:rPr>
      </w:pPr>
      <w:r w:rsidRPr="005A2ED3">
        <w:rPr>
          <w:rFonts w:ascii="Cambria" w:hAnsi="Cambria"/>
          <w:b/>
          <w:bCs/>
        </w:rPr>
        <w:t>Scripts d'évasion intelligents :</w:t>
      </w:r>
      <w:r w:rsidRPr="005A2ED3">
        <w:rPr>
          <w:rFonts w:ascii="Cambria" w:hAnsi="Cambria"/>
        </w:rPr>
        <w:t xml:space="preserve"> Les bots modernes peuvent ajuster dynamiquement le rythme de leurs tentatives de connexion pour contourner les systèmes de détection et de </w:t>
      </w:r>
      <w:r w:rsidRPr="005A2ED3">
        <w:rPr>
          <w:rFonts w:ascii="Cambria" w:hAnsi="Cambria"/>
        </w:rPr>
        <w:lastRenderedPageBreak/>
        <w:t>bannissement automatique (comme Fail2Ban), rendant l'attaque presque invisible pour un administrateur non averti.</w:t>
      </w:r>
    </w:p>
    <w:p w14:paraId="03B675CC" w14:textId="77777777" w:rsidR="005A2ED3" w:rsidRDefault="005A2ED3" w:rsidP="005A2ED3">
      <w:pPr>
        <w:jc w:val="both"/>
        <w:rPr>
          <w:rFonts w:ascii="Cambria" w:hAnsi="Cambria"/>
        </w:rPr>
      </w:pPr>
      <w:r w:rsidRPr="005A2ED3">
        <w:rPr>
          <w:rFonts w:ascii="Cambria" w:hAnsi="Cambria"/>
          <w:b/>
          <w:bCs/>
        </w:rPr>
        <w:t>Conclusion du diagnostic :</w:t>
      </w:r>
      <w:r w:rsidRPr="005A2ED3">
        <w:rPr>
          <w:rFonts w:ascii="Cambria" w:hAnsi="Cambria"/>
        </w:rPr>
        <w:t xml:space="preserve"> Face à une menace capable de générer du code et de s'adapter en temps réel, une défense fixe basée sur la mémorisation (mot de passe) est condamnée. Seule une barrière mathématique infranchissable, telle que l'</w:t>
      </w:r>
      <w:r w:rsidRPr="005A2ED3">
        <w:rPr>
          <w:rFonts w:ascii="Cambria" w:hAnsi="Cambria"/>
          <w:b/>
          <w:bCs/>
        </w:rPr>
        <w:t>authentification asymétrique par clés Ed25519</w:t>
      </w:r>
      <w:r w:rsidRPr="005A2ED3">
        <w:rPr>
          <w:rFonts w:ascii="Cambria" w:hAnsi="Cambria"/>
        </w:rPr>
        <w:t>, offre une protection robuste.</w:t>
      </w:r>
    </w:p>
    <w:p w14:paraId="3E288463" w14:textId="77777777" w:rsidR="00346463" w:rsidRPr="005A2ED3" w:rsidRDefault="00346463" w:rsidP="005A2ED3">
      <w:pPr>
        <w:jc w:val="both"/>
        <w:rPr>
          <w:rFonts w:ascii="Cambria" w:hAnsi="Cambria"/>
        </w:rPr>
      </w:pPr>
    </w:p>
    <w:p w14:paraId="388810E8" w14:textId="1A1BA93F" w:rsidR="005A2ED3" w:rsidRPr="00346463" w:rsidRDefault="00346463" w:rsidP="005A2ED3">
      <w:pPr>
        <w:jc w:val="both"/>
        <w:rPr>
          <w:rFonts w:ascii="Cambria" w:hAnsi="Cambria"/>
          <w:b/>
          <w:bCs/>
          <w:sz w:val="24"/>
          <w:szCs w:val="24"/>
        </w:rPr>
      </w:pPr>
      <w:r w:rsidRPr="00346463">
        <w:rPr>
          <w:rFonts w:ascii="Cambria" w:hAnsi="Cambria"/>
          <w:b/>
          <w:bCs/>
          <w:sz w:val="24"/>
          <w:szCs w:val="24"/>
        </w:rPr>
        <w:t>IV-</w:t>
      </w:r>
      <w:r w:rsidRPr="00346463">
        <w:rPr>
          <w:rFonts w:ascii="Cambria" w:hAnsi="Cambria"/>
          <w:b/>
          <w:bCs/>
          <w:sz w:val="24"/>
          <w:szCs w:val="24"/>
          <w:u w:val="single"/>
        </w:rPr>
        <w:t>CRYPTOGRAPHIE ET CLES SSH</w:t>
      </w:r>
    </w:p>
    <w:p w14:paraId="07AB9398" w14:textId="4A47748E" w:rsidR="009B0587" w:rsidRDefault="00346463" w:rsidP="00346463">
      <w:pPr>
        <w:jc w:val="both"/>
        <w:rPr>
          <w:rFonts w:ascii="Cambria" w:hAnsi="Cambria"/>
        </w:rPr>
      </w:pPr>
      <w:r w:rsidRPr="00346463">
        <w:rPr>
          <w:rFonts w:ascii="Cambria" w:hAnsi="Cambria"/>
        </w:rPr>
        <w:t xml:space="preserve">Ce chapitre détaille la transition technique d'une sécurité basée sur la </w:t>
      </w:r>
      <w:r w:rsidRPr="00346463">
        <w:rPr>
          <w:rFonts w:ascii="Cambria" w:hAnsi="Cambria"/>
          <w:b/>
          <w:bCs/>
        </w:rPr>
        <w:t>connaissance (le mot de passe)</w:t>
      </w:r>
      <w:r w:rsidRPr="00346463">
        <w:rPr>
          <w:rFonts w:ascii="Cambria" w:hAnsi="Cambria"/>
        </w:rPr>
        <w:t xml:space="preserve"> vers une sécurité basée sur la possession </w:t>
      </w:r>
      <w:r w:rsidRPr="00346463">
        <w:rPr>
          <w:rFonts w:ascii="Cambria" w:hAnsi="Cambria"/>
          <w:b/>
          <w:bCs/>
        </w:rPr>
        <w:t>(les clés cryptographiques)</w:t>
      </w:r>
      <w:r w:rsidRPr="00346463">
        <w:rPr>
          <w:rFonts w:ascii="Cambria" w:hAnsi="Cambria"/>
        </w:rPr>
        <w:t>.</w:t>
      </w:r>
    </w:p>
    <w:p w14:paraId="241C0FCF" w14:textId="20E7F114" w:rsidR="00346463" w:rsidRPr="00513A58" w:rsidRDefault="00513A58" w:rsidP="00513A58">
      <w:pPr>
        <w:pStyle w:val="ListParagraph"/>
        <w:numPr>
          <w:ilvl w:val="1"/>
          <w:numId w:val="11"/>
        </w:numPr>
        <w:jc w:val="both"/>
        <w:rPr>
          <w:rFonts w:ascii="Cambria" w:hAnsi="Cambria"/>
          <w:sz w:val="24"/>
          <w:szCs w:val="24"/>
          <w:u w:val="single"/>
        </w:rPr>
      </w:pPr>
      <w:r w:rsidRPr="00513A58">
        <w:rPr>
          <w:rFonts w:ascii="Cambria" w:hAnsi="Cambria"/>
          <w:sz w:val="24"/>
          <w:szCs w:val="24"/>
          <w:u w:val="single"/>
        </w:rPr>
        <w:t>Fonctionnement de la cryptographie asymétrique</w:t>
      </w:r>
    </w:p>
    <w:p w14:paraId="25A878D6" w14:textId="56715707" w:rsidR="009B0587" w:rsidRDefault="00A5444B" w:rsidP="00A5444B">
      <w:pPr>
        <w:spacing w:after="120"/>
        <w:jc w:val="both"/>
        <w:rPr>
          <w:rFonts w:ascii="Cambria" w:hAnsi="Cambria"/>
        </w:rPr>
      </w:pPr>
      <w:r w:rsidRPr="00A5444B">
        <w:rPr>
          <w:rFonts w:ascii="Cambria" w:hAnsi="Cambria"/>
        </w:rPr>
        <w:t xml:space="preserve">La cryptographie asymétrique, ou cryptographie à clé publique, repose sur l'utilisation d'un couple de clés mathématiquement liées mais aux rôles distincts : la </w:t>
      </w:r>
      <w:r w:rsidRPr="00A5444B">
        <w:rPr>
          <w:rFonts w:ascii="Cambria" w:hAnsi="Cambria"/>
          <w:b/>
          <w:bCs/>
        </w:rPr>
        <w:t>clé privée</w:t>
      </w:r>
      <w:r w:rsidRPr="00A5444B">
        <w:rPr>
          <w:rFonts w:ascii="Cambria" w:hAnsi="Cambria"/>
        </w:rPr>
        <w:t xml:space="preserve"> et la </w:t>
      </w:r>
      <w:r w:rsidRPr="00A5444B">
        <w:rPr>
          <w:rFonts w:ascii="Cambria" w:hAnsi="Cambria"/>
          <w:b/>
          <w:bCs/>
        </w:rPr>
        <w:t>clé publique</w:t>
      </w:r>
      <w:r w:rsidRPr="00A5444B">
        <w:rPr>
          <w:rFonts w:ascii="Cambria" w:hAnsi="Cambria"/>
        </w:rPr>
        <w:t>.</w:t>
      </w:r>
    </w:p>
    <w:p w14:paraId="1DE46BEF" w14:textId="768FD10F" w:rsidR="009B0587" w:rsidRDefault="00A5444B" w:rsidP="00A5444B">
      <w:pPr>
        <w:pStyle w:val="ListParagraph"/>
        <w:numPr>
          <w:ilvl w:val="0"/>
          <w:numId w:val="15"/>
        </w:numPr>
        <w:spacing w:after="120"/>
        <w:jc w:val="both"/>
        <w:rPr>
          <w:rFonts w:ascii="Cambria" w:hAnsi="Cambria"/>
          <w:b/>
          <w:bCs/>
        </w:rPr>
      </w:pPr>
      <w:r w:rsidRPr="00A5444B">
        <w:rPr>
          <w:rFonts w:ascii="Cambria" w:hAnsi="Cambria"/>
          <w:b/>
          <w:bCs/>
        </w:rPr>
        <w:t xml:space="preserve">Le principe des deux clés </w:t>
      </w:r>
    </w:p>
    <w:p w14:paraId="64B80635" w14:textId="13125448" w:rsidR="00A5444B" w:rsidRDefault="00A5444B" w:rsidP="00A5444B">
      <w:pPr>
        <w:spacing w:after="120"/>
        <w:jc w:val="both"/>
        <w:rPr>
          <w:rFonts w:ascii="Cambria" w:hAnsi="Cambria"/>
        </w:rPr>
      </w:pPr>
      <w:r w:rsidRPr="00A5444B">
        <w:rPr>
          <w:rFonts w:ascii="Cambria" w:hAnsi="Cambria"/>
        </w:rPr>
        <w:t>Le fonctionnement de la cryptographie asymétrique repose sur la séparation des rôles entre deux éléments complémentaires :</w:t>
      </w:r>
    </w:p>
    <w:p w14:paraId="5E2C8469" w14:textId="6C0F23C5" w:rsidR="00A5444B" w:rsidRDefault="00A5444B" w:rsidP="00A5444B">
      <w:pPr>
        <w:pStyle w:val="ListParagraph"/>
        <w:numPr>
          <w:ilvl w:val="0"/>
          <w:numId w:val="16"/>
        </w:numPr>
        <w:spacing w:after="120"/>
        <w:jc w:val="both"/>
        <w:rPr>
          <w:rFonts w:ascii="Cambria" w:hAnsi="Cambria"/>
        </w:rPr>
      </w:pPr>
      <w:r w:rsidRPr="00A5444B">
        <w:rPr>
          <w:rFonts w:ascii="Cambria" w:hAnsi="Cambria"/>
          <w:b/>
          <w:bCs/>
        </w:rPr>
        <w:t>La clé publique</w:t>
      </w:r>
      <w:r w:rsidRPr="00A5444B">
        <w:rPr>
          <w:rFonts w:ascii="Cambria" w:hAnsi="Cambria"/>
        </w:rPr>
        <w:t xml:space="preserve"> :</w:t>
      </w:r>
    </w:p>
    <w:p w14:paraId="15C3FE59" w14:textId="161ACBC7" w:rsidR="00A5444B" w:rsidRDefault="00A5444B" w:rsidP="00A5444B">
      <w:pPr>
        <w:spacing w:after="120"/>
        <w:jc w:val="both"/>
        <w:rPr>
          <w:rFonts w:ascii="Cambria" w:hAnsi="Cambria"/>
        </w:rPr>
      </w:pPr>
      <w:r w:rsidRPr="00A5444B">
        <w:rPr>
          <w:rFonts w:ascii="Cambria" w:hAnsi="Cambria"/>
        </w:rPr>
        <w:t>Elle est déposée sur le serveur. Accessible sans contrainte particulière, elle peut être partagée sans compromettre la sécurité du système. Elle sert à vérifier l’identité du client lors du processus d’authentification.</w:t>
      </w:r>
    </w:p>
    <w:p w14:paraId="0FB890CC" w14:textId="1A2926FB" w:rsidR="00A5444B" w:rsidRDefault="00A5444B" w:rsidP="00A5444B">
      <w:pPr>
        <w:pStyle w:val="ListParagraph"/>
        <w:numPr>
          <w:ilvl w:val="0"/>
          <w:numId w:val="17"/>
        </w:numPr>
        <w:spacing w:after="120"/>
        <w:jc w:val="both"/>
        <w:rPr>
          <w:rFonts w:ascii="Cambria" w:hAnsi="Cambria"/>
        </w:rPr>
      </w:pPr>
      <w:r w:rsidRPr="00A5444B">
        <w:rPr>
          <w:rFonts w:ascii="Cambria" w:hAnsi="Cambria"/>
          <w:b/>
          <w:bCs/>
        </w:rPr>
        <w:t>La clé privée</w:t>
      </w:r>
      <w:r w:rsidRPr="00A5444B">
        <w:rPr>
          <w:rFonts w:ascii="Cambria" w:hAnsi="Cambria"/>
        </w:rPr>
        <w:t xml:space="preserve"> :</w:t>
      </w:r>
    </w:p>
    <w:p w14:paraId="1DB8DEA4" w14:textId="4CF03135" w:rsidR="00A5444B" w:rsidRDefault="00A5444B" w:rsidP="00A5444B">
      <w:pPr>
        <w:spacing w:after="120"/>
        <w:jc w:val="both"/>
        <w:rPr>
          <w:rFonts w:ascii="Cambria" w:hAnsi="Cambria"/>
        </w:rPr>
      </w:pPr>
      <w:r w:rsidRPr="00A5444B">
        <w:rPr>
          <w:rFonts w:ascii="Cambria" w:hAnsi="Cambria"/>
        </w:rPr>
        <w:t>Elle est conservée de manière exclusive sur le poste de l’administrateur (par exemple sous Windows 11). Cette clé est strictement confidentielle et ne doit en aucun cas être transmise. Elle permet de prouver l’identité de l’utilisateur en répondant au mécanisme d’authentification.</w:t>
      </w:r>
    </w:p>
    <w:p w14:paraId="71EA3095" w14:textId="01A5A501" w:rsidR="00A5444B" w:rsidRDefault="00A5444B" w:rsidP="00A5444B">
      <w:pPr>
        <w:pStyle w:val="ListParagraph"/>
        <w:numPr>
          <w:ilvl w:val="0"/>
          <w:numId w:val="15"/>
        </w:numPr>
        <w:spacing w:after="120"/>
        <w:jc w:val="both"/>
        <w:rPr>
          <w:rFonts w:ascii="Cambria" w:hAnsi="Cambria"/>
          <w:b/>
          <w:bCs/>
        </w:rPr>
      </w:pPr>
      <w:r w:rsidRPr="00A5444B">
        <w:rPr>
          <w:rFonts w:ascii="Cambria" w:hAnsi="Cambria"/>
          <w:b/>
          <w:bCs/>
        </w:rPr>
        <w:t>Le mécanisme d’authentification (Challenge-Response)</w:t>
      </w:r>
    </w:p>
    <w:p w14:paraId="33E594E4" w14:textId="77777777" w:rsidR="00A5444B" w:rsidRPr="00A5444B" w:rsidRDefault="00A5444B" w:rsidP="00A5444B">
      <w:pPr>
        <w:spacing w:after="120"/>
        <w:jc w:val="both"/>
        <w:rPr>
          <w:rFonts w:ascii="Cambria" w:hAnsi="Cambria"/>
        </w:rPr>
      </w:pPr>
      <w:r w:rsidRPr="00A5444B">
        <w:rPr>
          <w:rFonts w:ascii="Cambria" w:hAnsi="Cambria"/>
        </w:rPr>
        <w:t xml:space="preserve">Contrairement à une authentification par mot de passe, la clé privée n’est jamais transmise au serveur. Le processus d’authentification repose sur un mécanisme de type </w:t>
      </w:r>
      <w:r w:rsidRPr="00A5444B">
        <w:rPr>
          <w:rFonts w:ascii="Cambria" w:hAnsi="Cambria"/>
          <w:b/>
          <w:bCs/>
          <w:i/>
          <w:iCs/>
        </w:rPr>
        <w:t>challenge-response</w:t>
      </w:r>
      <w:r w:rsidRPr="00A5444B">
        <w:rPr>
          <w:rFonts w:ascii="Cambria" w:hAnsi="Cambria"/>
        </w:rPr>
        <w:t>, qui se déroule en plusieurs étapes :</w:t>
      </w:r>
    </w:p>
    <w:p w14:paraId="098DCF1D" w14:textId="198BC42A" w:rsidR="00A5444B" w:rsidRPr="00A5444B" w:rsidRDefault="00A5444B" w:rsidP="00A5444B">
      <w:pPr>
        <w:numPr>
          <w:ilvl w:val="0"/>
          <w:numId w:val="18"/>
        </w:numPr>
        <w:spacing w:after="120"/>
        <w:jc w:val="both"/>
        <w:rPr>
          <w:rFonts w:ascii="Cambria" w:hAnsi="Cambria"/>
        </w:rPr>
      </w:pPr>
      <w:r w:rsidRPr="00A5444B">
        <w:rPr>
          <w:rFonts w:ascii="Cambria" w:hAnsi="Cambria"/>
        </w:rPr>
        <w:t xml:space="preserve">Le serveur génère un message aléatoire (challenge) </w:t>
      </w:r>
    </w:p>
    <w:p w14:paraId="204F4EAC" w14:textId="41953588" w:rsidR="00A5444B" w:rsidRPr="00A5444B" w:rsidRDefault="00A5444B" w:rsidP="00A5444B">
      <w:pPr>
        <w:numPr>
          <w:ilvl w:val="0"/>
          <w:numId w:val="18"/>
        </w:numPr>
        <w:spacing w:after="120"/>
        <w:jc w:val="both"/>
        <w:rPr>
          <w:rFonts w:ascii="Cambria" w:hAnsi="Cambria"/>
        </w:rPr>
      </w:pPr>
      <w:r w:rsidRPr="00A5444B">
        <w:rPr>
          <w:rFonts w:ascii="Cambria" w:hAnsi="Cambria"/>
        </w:rPr>
        <w:t xml:space="preserve">Ce message est utilisé pour tester la possession de la clé privée </w:t>
      </w:r>
    </w:p>
    <w:p w14:paraId="1D89ECBC" w14:textId="16BC485B" w:rsidR="00A5444B" w:rsidRPr="00A5444B" w:rsidRDefault="00A5444B" w:rsidP="00A5444B">
      <w:pPr>
        <w:numPr>
          <w:ilvl w:val="0"/>
          <w:numId w:val="18"/>
        </w:numPr>
        <w:spacing w:after="120"/>
        <w:jc w:val="both"/>
        <w:rPr>
          <w:rFonts w:ascii="Cambria" w:hAnsi="Cambria"/>
        </w:rPr>
      </w:pPr>
      <w:r w:rsidRPr="00A5444B">
        <w:rPr>
          <w:rFonts w:ascii="Cambria" w:hAnsi="Cambria"/>
        </w:rPr>
        <w:t xml:space="preserve">Le client signe ce message à l’aide de sa clé privée </w:t>
      </w:r>
    </w:p>
    <w:p w14:paraId="4F4BB061" w14:textId="6E7BEA90" w:rsidR="00A5444B" w:rsidRPr="00A5444B" w:rsidRDefault="00A5444B" w:rsidP="00A5444B">
      <w:pPr>
        <w:numPr>
          <w:ilvl w:val="0"/>
          <w:numId w:val="18"/>
        </w:numPr>
        <w:spacing w:after="120"/>
        <w:jc w:val="both"/>
        <w:rPr>
          <w:rFonts w:ascii="Cambria" w:hAnsi="Cambria"/>
        </w:rPr>
      </w:pPr>
      <w:r w:rsidRPr="00A5444B">
        <w:rPr>
          <w:rFonts w:ascii="Cambria" w:hAnsi="Cambria"/>
        </w:rPr>
        <w:t xml:space="preserve">Le serveur vérifie la signature à l’aide de la clé publique </w:t>
      </w:r>
    </w:p>
    <w:p w14:paraId="25BA490A" w14:textId="77777777" w:rsidR="00A5444B" w:rsidRPr="00A5444B" w:rsidRDefault="00A5444B" w:rsidP="00A5444B">
      <w:pPr>
        <w:spacing w:after="120"/>
        <w:jc w:val="both"/>
        <w:rPr>
          <w:rFonts w:ascii="Cambria" w:hAnsi="Cambria"/>
        </w:rPr>
      </w:pPr>
      <w:r w:rsidRPr="00A5444B">
        <w:rPr>
          <w:rFonts w:ascii="Cambria" w:hAnsi="Cambria"/>
        </w:rPr>
        <w:t>Si la signature est valide, l’accès est accordé. Dans le cas contraire, la connexion est refusée.</w:t>
      </w:r>
    </w:p>
    <w:p w14:paraId="7690C944" w14:textId="77777777" w:rsidR="00A5444B" w:rsidRDefault="00A5444B" w:rsidP="00A5444B">
      <w:pPr>
        <w:spacing w:after="120"/>
        <w:jc w:val="both"/>
        <w:rPr>
          <w:rFonts w:ascii="Cambria" w:hAnsi="Cambria"/>
        </w:rPr>
      </w:pPr>
      <w:r w:rsidRPr="00A5444B">
        <w:rPr>
          <w:rFonts w:ascii="Cambria" w:hAnsi="Cambria"/>
        </w:rPr>
        <w:t>Ce mécanisme garantit que seule une entité possédant la clé privée peut s’authentifier, sans jamais exposer cette dernière sur le réseau.</w:t>
      </w:r>
    </w:p>
    <w:p w14:paraId="6542CAE9" w14:textId="2DF3E2AF" w:rsidR="00A5444B" w:rsidRDefault="001A1F0C" w:rsidP="001A1F0C">
      <w:pPr>
        <w:pStyle w:val="ListParagraph"/>
        <w:numPr>
          <w:ilvl w:val="0"/>
          <w:numId w:val="15"/>
        </w:numPr>
        <w:spacing w:after="120"/>
        <w:jc w:val="both"/>
        <w:rPr>
          <w:rFonts w:ascii="Cambria" w:hAnsi="Cambria"/>
          <w:b/>
          <w:bCs/>
        </w:rPr>
      </w:pPr>
      <w:r w:rsidRPr="001A1F0C">
        <w:rPr>
          <w:rFonts w:ascii="Cambria" w:hAnsi="Cambria"/>
          <w:b/>
          <w:bCs/>
        </w:rPr>
        <w:t>Choix de l’algorithme : Ed25519</w:t>
      </w:r>
    </w:p>
    <w:p w14:paraId="0BB1874C" w14:textId="77777777" w:rsidR="001A1F0C" w:rsidRPr="001A1F0C" w:rsidRDefault="001A1F0C" w:rsidP="001A1F0C">
      <w:pPr>
        <w:spacing w:after="120"/>
        <w:jc w:val="both"/>
        <w:rPr>
          <w:rFonts w:ascii="Cambria" w:hAnsi="Cambria"/>
        </w:rPr>
      </w:pPr>
      <w:r w:rsidRPr="001A1F0C">
        <w:rPr>
          <w:rFonts w:ascii="Cambria" w:hAnsi="Cambria"/>
        </w:rPr>
        <w:t>Dans le cadre de ce projet, l’algorithme Ed25519 a été retenu en remplacement de solutions plus anciennes comme RSA. Ce choix repose sur plusieurs critères :</w:t>
      </w:r>
    </w:p>
    <w:p w14:paraId="5F6C381C" w14:textId="65E46A2A" w:rsidR="001A1F0C" w:rsidRDefault="001A1F0C" w:rsidP="001A1F0C">
      <w:pPr>
        <w:numPr>
          <w:ilvl w:val="0"/>
          <w:numId w:val="19"/>
        </w:numPr>
        <w:spacing w:after="120"/>
        <w:jc w:val="both"/>
        <w:rPr>
          <w:rFonts w:ascii="Cambria" w:hAnsi="Cambria"/>
        </w:rPr>
      </w:pPr>
      <w:r w:rsidRPr="001A1F0C">
        <w:rPr>
          <w:rFonts w:ascii="Cambria" w:hAnsi="Cambria"/>
          <w:b/>
          <w:bCs/>
        </w:rPr>
        <w:t>Sécurité renforcée</w:t>
      </w:r>
      <w:r w:rsidRPr="001A1F0C">
        <w:rPr>
          <w:rFonts w:ascii="Cambria" w:hAnsi="Cambria"/>
        </w:rPr>
        <w:t xml:space="preserve"> :</w:t>
      </w:r>
    </w:p>
    <w:p w14:paraId="6D97914E" w14:textId="6AAE4050" w:rsidR="001A1F0C" w:rsidRDefault="001A1F0C" w:rsidP="001A1F0C">
      <w:pPr>
        <w:spacing w:after="120"/>
        <w:jc w:val="both"/>
        <w:rPr>
          <w:rFonts w:ascii="Cambria" w:hAnsi="Cambria"/>
        </w:rPr>
      </w:pPr>
      <w:r w:rsidRPr="001A1F0C">
        <w:rPr>
          <w:rFonts w:ascii="Cambria" w:hAnsi="Cambria"/>
        </w:rPr>
        <w:lastRenderedPageBreak/>
        <w:t>Ed25519 offre une excellente résistance aux attaques modernes, notamment en limitant les vulnérabilités liées aux implémentations et aux canaux auxiliaires.</w:t>
      </w:r>
    </w:p>
    <w:p w14:paraId="507E6EBD" w14:textId="029CE247" w:rsidR="001A1F0C" w:rsidRDefault="001A1F0C" w:rsidP="001A1F0C">
      <w:pPr>
        <w:pStyle w:val="ListParagraph"/>
        <w:numPr>
          <w:ilvl w:val="0"/>
          <w:numId w:val="16"/>
        </w:numPr>
        <w:spacing w:after="120"/>
        <w:jc w:val="both"/>
        <w:rPr>
          <w:rFonts w:ascii="Cambria" w:hAnsi="Cambria"/>
        </w:rPr>
      </w:pPr>
      <w:r w:rsidRPr="001A1F0C">
        <w:rPr>
          <w:rFonts w:ascii="Cambria" w:hAnsi="Cambria"/>
          <w:b/>
          <w:bCs/>
        </w:rPr>
        <w:t>Performance</w:t>
      </w:r>
      <w:r w:rsidRPr="001A1F0C">
        <w:rPr>
          <w:rFonts w:ascii="Cambria" w:hAnsi="Cambria"/>
        </w:rPr>
        <w:t xml:space="preserve"> :</w:t>
      </w:r>
    </w:p>
    <w:p w14:paraId="39DD8037" w14:textId="6C3511D3" w:rsidR="001A1F0C" w:rsidRDefault="001A1F0C" w:rsidP="001A1F0C">
      <w:pPr>
        <w:spacing w:after="120"/>
        <w:jc w:val="both"/>
        <w:rPr>
          <w:rFonts w:ascii="Cambria" w:hAnsi="Cambria"/>
        </w:rPr>
      </w:pPr>
      <w:r w:rsidRPr="001A1F0C">
        <w:rPr>
          <w:rFonts w:ascii="Cambria" w:hAnsi="Cambria"/>
        </w:rPr>
        <w:t>Une clé Ed25519, bien que plus courte (256 bits), offre un niveau de sécurité élevé tout en nécessitant moins de ressources de calcul qu’une clé RSA de taille équivalente en sécurité.</w:t>
      </w:r>
    </w:p>
    <w:p w14:paraId="104F87A9" w14:textId="23219E24" w:rsidR="001A1F0C" w:rsidRDefault="001A1F0C" w:rsidP="001A1F0C">
      <w:pPr>
        <w:pStyle w:val="ListParagraph"/>
        <w:numPr>
          <w:ilvl w:val="0"/>
          <w:numId w:val="16"/>
        </w:numPr>
        <w:spacing w:after="120"/>
        <w:jc w:val="both"/>
        <w:rPr>
          <w:rFonts w:ascii="Cambria" w:hAnsi="Cambria"/>
        </w:rPr>
      </w:pPr>
      <w:r w:rsidRPr="001A1F0C">
        <w:rPr>
          <w:rFonts w:ascii="Cambria" w:hAnsi="Cambria"/>
          <w:b/>
          <w:bCs/>
        </w:rPr>
        <w:t>Modernité et bonnes pratiques</w:t>
      </w:r>
      <w:r w:rsidRPr="001A1F0C">
        <w:rPr>
          <w:rFonts w:ascii="Cambria" w:hAnsi="Cambria"/>
        </w:rPr>
        <w:t xml:space="preserve"> :</w:t>
      </w:r>
    </w:p>
    <w:p w14:paraId="234D698E" w14:textId="619BEFA7" w:rsidR="001A1F0C" w:rsidRDefault="001A1F0C" w:rsidP="001A1F0C">
      <w:pPr>
        <w:spacing w:after="120"/>
        <w:jc w:val="both"/>
        <w:rPr>
          <w:rFonts w:ascii="Cambria" w:hAnsi="Cambria"/>
        </w:rPr>
      </w:pPr>
      <w:r w:rsidRPr="001A1F0C">
        <w:rPr>
          <w:rFonts w:ascii="Cambria" w:hAnsi="Cambria"/>
        </w:rPr>
        <w:t>L’utilisation d’algorithmes récents et optimisés s’inscrit dans une démarche de mise à niveau des pratiques de sécurité, en cohérence avec les standards actuels de l’administration système et de la cybersécurité.</w:t>
      </w:r>
    </w:p>
    <w:p w14:paraId="7299BF81" w14:textId="267B5CA9" w:rsidR="00C45CCC" w:rsidRPr="00C45CCC" w:rsidRDefault="00357E29" w:rsidP="00C45CCC">
      <w:pPr>
        <w:pStyle w:val="ListParagraph"/>
        <w:numPr>
          <w:ilvl w:val="1"/>
          <w:numId w:val="11"/>
        </w:numPr>
        <w:spacing w:after="120"/>
        <w:jc w:val="both"/>
        <w:rPr>
          <w:rFonts w:ascii="Cambria" w:hAnsi="Cambria"/>
          <w:sz w:val="24"/>
          <w:szCs w:val="24"/>
          <w:u w:val="single"/>
        </w:rPr>
      </w:pPr>
      <w:r w:rsidRPr="00357E29">
        <w:rPr>
          <w:rFonts w:ascii="Cambria" w:hAnsi="Cambria"/>
          <w:sz w:val="24"/>
          <w:szCs w:val="24"/>
          <w:u w:val="single"/>
        </w:rPr>
        <w:t>Déploiement : Génération et transfert des clés</w:t>
      </w:r>
    </w:p>
    <w:p w14:paraId="01C300C2" w14:textId="0EC21870" w:rsidR="00357E29" w:rsidRDefault="00C45CCC" w:rsidP="00C45CCC">
      <w:pPr>
        <w:pStyle w:val="ListParagraph"/>
        <w:numPr>
          <w:ilvl w:val="0"/>
          <w:numId w:val="20"/>
        </w:numPr>
        <w:spacing w:after="120"/>
        <w:jc w:val="both"/>
        <w:rPr>
          <w:rFonts w:ascii="Cambria" w:hAnsi="Cambria"/>
          <w:b/>
          <w:bCs/>
        </w:rPr>
      </w:pPr>
      <w:r w:rsidRPr="00C45CCC">
        <w:rPr>
          <w:rFonts w:ascii="Cambria" w:hAnsi="Cambria"/>
          <w:b/>
          <w:bCs/>
        </w:rPr>
        <w:t>Génération de la paire de clés Ed25519</w:t>
      </w:r>
    </w:p>
    <w:p w14:paraId="6E45BDD5" w14:textId="77777777" w:rsidR="00C45CCC" w:rsidRDefault="00C45CCC" w:rsidP="00C45CCC">
      <w:pPr>
        <w:spacing w:after="120"/>
        <w:jc w:val="both"/>
        <w:rPr>
          <w:rFonts w:ascii="Cambria" w:hAnsi="Cambria"/>
        </w:rPr>
      </w:pPr>
      <w:r w:rsidRPr="00C45CCC">
        <w:rPr>
          <w:rFonts w:ascii="Cambria" w:hAnsi="Cambria"/>
        </w:rPr>
        <w:t xml:space="preserve">L'opération s'effectue via l'utilitaire </w:t>
      </w:r>
      <w:r w:rsidRPr="00C45CCC">
        <w:rPr>
          <w:rFonts w:ascii="Cambria" w:hAnsi="Cambria"/>
          <w:b/>
          <w:bCs/>
        </w:rPr>
        <w:t>OpenSSH</w:t>
      </w:r>
      <w:r w:rsidRPr="00C45CCC">
        <w:rPr>
          <w:rFonts w:ascii="Cambria" w:hAnsi="Cambria"/>
        </w:rPr>
        <w:t xml:space="preserve"> intégré à Windows 11. Nous utilisons l'algorithme </w:t>
      </w:r>
      <w:r w:rsidRPr="00C45CCC">
        <w:rPr>
          <w:rFonts w:ascii="Cambria" w:hAnsi="Cambria"/>
          <w:b/>
          <w:bCs/>
        </w:rPr>
        <w:t>Ed25519</w:t>
      </w:r>
      <w:r w:rsidRPr="00C45CCC">
        <w:rPr>
          <w:rFonts w:ascii="Cambria" w:hAnsi="Cambria"/>
        </w:rPr>
        <w:t>, privilégié pour sa rapidité et sa résistance accrue aux attaques par rapport au standard RSA.</w:t>
      </w:r>
    </w:p>
    <w:p w14:paraId="471D1CD2" w14:textId="0D9A29E4" w:rsidR="00C45CCC" w:rsidRDefault="00C45CCC" w:rsidP="00C45CCC">
      <w:pPr>
        <w:spacing w:after="120"/>
        <w:jc w:val="both"/>
        <w:rPr>
          <w:rFonts w:ascii="Cambria" w:hAnsi="Cambria"/>
        </w:rPr>
      </w:pPr>
      <w:r w:rsidRPr="00C45CCC">
        <w:rPr>
          <w:rFonts w:ascii="Cambria" w:hAnsi="Cambria"/>
        </w:rPr>
        <w:t>Commande exécutée dans PowerShell :</w:t>
      </w:r>
    </w:p>
    <w:p w14:paraId="1736E4B9" w14:textId="49A42C2D" w:rsidR="00C45CCC" w:rsidRPr="00C45CCC" w:rsidRDefault="00C45CCC" w:rsidP="00C45CCC">
      <w:pPr>
        <w:spacing w:after="120"/>
        <w:jc w:val="both"/>
        <w:rPr>
          <w:rFonts w:ascii="Cambria" w:hAnsi="Cambria"/>
          <w:b/>
          <w:bCs/>
          <w:lang w:val="en-US"/>
        </w:rPr>
      </w:pPr>
      <w:r w:rsidRPr="00C45CCC">
        <w:rPr>
          <w:rFonts w:ascii="Cambria" w:hAnsi="Cambria"/>
          <w:b/>
          <w:bCs/>
          <w:lang w:val="en-US"/>
        </w:rPr>
        <w:t>ssh-keygen -t ed25519 -C "admin_cyber_</w:t>
      </w:r>
      <w:r w:rsidRPr="00C45CCC">
        <w:rPr>
          <w:rFonts w:ascii="Cambria" w:hAnsi="Cambria"/>
          <w:b/>
          <w:bCs/>
          <w:lang w:val="en-US"/>
        </w:rPr>
        <w:t>junior</w:t>
      </w:r>
      <w:r w:rsidRPr="00C45CCC">
        <w:rPr>
          <w:rFonts w:ascii="Cambria" w:hAnsi="Cambria"/>
          <w:b/>
          <w:bCs/>
          <w:lang w:val="en-US"/>
        </w:rPr>
        <w:t>"</w:t>
      </w:r>
    </w:p>
    <w:p w14:paraId="3D10F158" w14:textId="77777777" w:rsidR="00C45CCC" w:rsidRPr="00C45CCC" w:rsidRDefault="00C45CCC" w:rsidP="00C45CCC">
      <w:pPr>
        <w:spacing w:after="120"/>
        <w:jc w:val="both"/>
        <w:rPr>
          <w:rFonts w:ascii="Cambria" w:hAnsi="Cambria"/>
        </w:rPr>
      </w:pPr>
      <w:r w:rsidRPr="00C45CCC">
        <w:rPr>
          <w:rFonts w:ascii="Cambria" w:hAnsi="Cambria"/>
          <w:b/>
          <w:bCs/>
        </w:rPr>
        <w:t>Analyse technique de la génération</w:t>
      </w:r>
      <w:r w:rsidRPr="00C45CCC">
        <w:rPr>
          <w:rFonts w:ascii="Cambria" w:hAnsi="Cambria"/>
        </w:rPr>
        <w:t xml:space="preserve"> :</w:t>
      </w:r>
    </w:p>
    <w:p w14:paraId="4E078EF1" w14:textId="77777777" w:rsidR="00C45CCC" w:rsidRPr="00C45CCC" w:rsidRDefault="00C45CCC" w:rsidP="00C45CCC">
      <w:pPr>
        <w:numPr>
          <w:ilvl w:val="0"/>
          <w:numId w:val="21"/>
        </w:numPr>
        <w:spacing w:after="120"/>
        <w:jc w:val="both"/>
        <w:rPr>
          <w:rFonts w:ascii="Cambria" w:hAnsi="Cambria"/>
        </w:rPr>
      </w:pPr>
      <w:r w:rsidRPr="00C45CCC">
        <w:rPr>
          <w:rFonts w:ascii="Cambria" w:hAnsi="Cambria"/>
          <w:b/>
          <w:bCs/>
        </w:rPr>
        <w:t>-t ed25519</w:t>
      </w:r>
      <w:r w:rsidRPr="00C45CCC">
        <w:rPr>
          <w:rFonts w:ascii="Cambria" w:hAnsi="Cambria"/>
        </w:rPr>
        <w:t xml:space="preserve"> : Définit le type d'algorithme (Courbes Elliptiques).</w:t>
      </w:r>
    </w:p>
    <w:p w14:paraId="13038274" w14:textId="77777777" w:rsidR="00C45CCC" w:rsidRPr="00C45CCC" w:rsidRDefault="00C45CCC" w:rsidP="00C45CCC">
      <w:pPr>
        <w:numPr>
          <w:ilvl w:val="0"/>
          <w:numId w:val="21"/>
        </w:numPr>
        <w:spacing w:after="120"/>
        <w:jc w:val="both"/>
        <w:rPr>
          <w:rFonts w:ascii="Cambria" w:hAnsi="Cambria"/>
        </w:rPr>
      </w:pPr>
      <w:r w:rsidRPr="00C45CCC">
        <w:rPr>
          <w:rFonts w:ascii="Cambria" w:hAnsi="Cambria"/>
          <w:b/>
          <w:bCs/>
        </w:rPr>
        <w:t>-C</w:t>
      </w:r>
      <w:r w:rsidRPr="00C45CCC">
        <w:rPr>
          <w:rFonts w:ascii="Cambria" w:hAnsi="Cambria"/>
        </w:rPr>
        <w:t xml:space="preserve"> : Ajoute un commentaire pour identifier la clé dans les fichiers de logs.</w:t>
      </w:r>
    </w:p>
    <w:p w14:paraId="08B059E3" w14:textId="77777777" w:rsidR="00C45CCC" w:rsidRPr="00713070" w:rsidRDefault="00C45CCC" w:rsidP="00C45CCC">
      <w:pPr>
        <w:numPr>
          <w:ilvl w:val="0"/>
          <w:numId w:val="21"/>
        </w:numPr>
        <w:spacing w:after="120"/>
        <w:jc w:val="both"/>
        <w:rPr>
          <w:rFonts w:ascii="Cambria" w:hAnsi="Cambria"/>
          <w:b/>
          <w:bCs/>
        </w:rPr>
      </w:pPr>
      <w:r w:rsidRPr="00C45CCC">
        <w:rPr>
          <w:rFonts w:ascii="Cambria" w:hAnsi="Cambria"/>
          <w:b/>
          <w:bCs/>
        </w:rPr>
        <w:t xml:space="preserve">Passphrase </w:t>
      </w:r>
      <w:r w:rsidRPr="00C45CCC">
        <w:rPr>
          <w:rFonts w:ascii="Cambria" w:hAnsi="Cambria"/>
        </w:rPr>
        <w:t>: Une phrase secrète est configurée pour chiffrer la clé privée sur le disque local, ajoutant une couche de sécurité "possession + connaissance".</w:t>
      </w:r>
    </w:p>
    <w:p w14:paraId="0A372D72" w14:textId="2CB3F78B" w:rsidR="00713070" w:rsidRDefault="00713070" w:rsidP="00713070">
      <w:pPr>
        <w:spacing w:after="120"/>
        <w:jc w:val="both"/>
        <w:rPr>
          <w:rFonts w:ascii="Cambria" w:hAnsi="Cambria"/>
        </w:rPr>
      </w:pPr>
      <w:r>
        <w:rPr>
          <w:rFonts w:ascii="Cambria" w:hAnsi="Cambria"/>
          <w:noProof/>
        </w:rPr>
        <w:drawing>
          <wp:inline distT="0" distB="0" distL="0" distR="0" wp14:anchorId="437F5688" wp14:editId="79CE7203">
            <wp:extent cx="5760720" cy="2251494"/>
            <wp:effectExtent l="0" t="0" r="0" b="0"/>
            <wp:docPr id="262141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1354" name="Picture 262141354"/>
                    <pic:cNvPicPr/>
                  </pic:nvPicPr>
                  <pic:blipFill>
                    <a:blip r:embed="rId15">
                      <a:extLst>
                        <a:ext uri="{28A0092B-C50C-407E-A947-70E740481C1C}">
                          <a14:useLocalDpi xmlns:a14="http://schemas.microsoft.com/office/drawing/2010/main" val="0"/>
                        </a:ext>
                      </a:extLst>
                    </a:blip>
                    <a:stretch>
                      <a:fillRect/>
                    </a:stretch>
                  </pic:blipFill>
                  <pic:spPr>
                    <a:xfrm>
                      <a:off x="0" y="0"/>
                      <a:ext cx="5785044" cy="2261001"/>
                    </a:xfrm>
                    <a:prstGeom prst="rect">
                      <a:avLst/>
                    </a:prstGeom>
                  </pic:spPr>
                </pic:pic>
              </a:graphicData>
            </a:graphic>
          </wp:inline>
        </w:drawing>
      </w:r>
    </w:p>
    <w:p w14:paraId="36FC0664" w14:textId="3505A463" w:rsidR="00C45CCC" w:rsidRDefault="00713070" w:rsidP="00C45CCC">
      <w:pPr>
        <w:pStyle w:val="ListParagraph"/>
        <w:numPr>
          <w:ilvl w:val="0"/>
          <w:numId w:val="20"/>
        </w:numPr>
        <w:spacing w:after="120"/>
        <w:jc w:val="both"/>
        <w:rPr>
          <w:rFonts w:ascii="Cambria" w:hAnsi="Cambria"/>
          <w:b/>
          <w:bCs/>
        </w:rPr>
      </w:pPr>
      <w:r w:rsidRPr="00713070">
        <w:rPr>
          <w:rFonts w:ascii="Cambria" w:hAnsi="Cambria"/>
          <w:b/>
          <w:bCs/>
        </w:rPr>
        <w:t>Transfert manuel du "badge" (Clé publique)</w:t>
      </w:r>
    </w:p>
    <w:p w14:paraId="3773EA7C" w14:textId="2FAE5565" w:rsidR="00713070" w:rsidRDefault="00894732" w:rsidP="00894732">
      <w:pPr>
        <w:spacing w:after="120"/>
        <w:jc w:val="both"/>
        <w:rPr>
          <w:rFonts w:ascii="Cambria" w:hAnsi="Cambria"/>
        </w:rPr>
      </w:pPr>
      <w:r w:rsidRPr="00894732">
        <w:rPr>
          <w:rFonts w:ascii="Cambria" w:hAnsi="Cambria"/>
        </w:rPr>
        <w:t>Pour garantir une maîtrise totale des permissions sur le serveur Ubuntu, nous procédons à une installation manuelle en trois étapes.</w:t>
      </w:r>
    </w:p>
    <w:p w14:paraId="47977F5B" w14:textId="47483707" w:rsidR="00894732" w:rsidRDefault="00894732" w:rsidP="00894732">
      <w:pPr>
        <w:spacing w:after="120"/>
        <w:jc w:val="both"/>
        <w:rPr>
          <w:rFonts w:ascii="Cambria" w:hAnsi="Cambria"/>
        </w:rPr>
      </w:pPr>
      <w:r w:rsidRPr="00894732">
        <w:rPr>
          <w:rFonts w:ascii="Cambria" w:hAnsi="Cambria"/>
        </w:rPr>
        <w:t>Étant encore en phase d’apprentissage, j’ai volontairement opté pour une approche manuelle afin de comprendre en profondeur le fonctionnement des mécanismes de gestion des permissions et de l’authentification SSH. Cette méthode permet de visualiser chaque étape et d’assimiler les concepts fondamentaux.</w:t>
      </w:r>
    </w:p>
    <w:p w14:paraId="53F6231A" w14:textId="49FBA79E" w:rsidR="00894732" w:rsidRDefault="00894732" w:rsidP="00894732">
      <w:pPr>
        <w:spacing w:after="120"/>
        <w:jc w:val="both"/>
        <w:rPr>
          <w:rFonts w:ascii="Cambria" w:hAnsi="Cambria"/>
        </w:rPr>
      </w:pPr>
      <w:r w:rsidRPr="00894732">
        <w:rPr>
          <w:rFonts w:ascii="Cambria" w:hAnsi="Cambria"/>
        </w:rPr>
        <w:t xml:space="preserve">À l’inverse, dans des environnements plus avancés ou en production, les administrateurs privilégient généralement des méthodes automatisées (scripts, outils de déploiement) afin de </w:t>
      </w:r>
      <w:r w:rsidRPr="00894732">
        <w:rPr>
          <w:rFonts w:ascii="Cambria" w:hAnsi="Cambria"/>
        </w:rPr>
        <w:lastRenderedPageBreak/>
        <w:t>gagner du temps, de réduire les erreurs humaines et d’assurer une configuration cohérente à grande échelle.</w:t>
      </w:r>
    </w:p>
    <w:p w14:paraId="4F0F3B90" w14:textId="4EBC9A8F" w:rsidR="00894732" w:rsidRDefault="00894732" w:rsidP="00894732">
      <w:pPr>
        <w:pStyle w:val="ListParagraph"/>
        <w:numPr>
          <w:ilvl w:val="0"/>
          <w:numId w:val="19"/>
        </w:numPr>
        <w:spacing w:after="120"/>
        <w:jc w:val="both"/>
        <w:rPr>
          <w:rFonts w:ascii="Cambria" w:hAnsi="Cambria"/>
          <w:b/>
          <w:bCs/>
        </w:rPr>
      </w:pPr>
      <w:r w:rsidRPr="00894732">
        <w:rPr>
          <w:rFonts w:ascii="Cambria" w:hAnsi="Cambria"/>
          <w:b/>
          <w:bCs/>
        </w:rPr>
        <w:t>Récupération de la clé publique (Windows) :</w:t>
      </w:r>
    </w:p>
    <w:p w14:paraId="51E71B9F" w14:textId="347E9AE6" w:rsidR="00894732" w:rsidRDefault="00894732" w:rsidP="00894732">
      <w:pPr>
        <w:spacing w:after="120"/>
        <w:jc w:val="both"/>
        <w:rPr>
          <w:rFonts w:ascii="Cambria" w:hAnsi="Cambria"/>
          <w:b/>
          <w:bCs/>
          <w:lang w:val="en-US"/>
        </w:rPr>
      </w:pPr>
      <w:r w:rsidRPr="00894732">
        <w:rPr>
          <w:rFonts w:ascii="Cambria" w:hAnsi="Cambria"/>
          <w:b/>
          <w:bCs/>
          <w:lang w:val="en-US"/>
        </w:rPr>
        <w:t>cat $env:USERPROFILE\.ssh\id_ed25519.pub</w:t>
      </w:r>
    </w:p>
    <w:p w14:paraId="513C3D57" w14:textId="0BF253BD" w:rsidR="00894732" w:rsidRDefault="009410D8" w:rsidP="009410D8">
      <w:pPr>
        <w:pStyle w:val="ListParagraph"/>
        <w:numPr>
          <w:ilvl w:val="0"/>
          <w:numId w:val="19"/>
        </w:numPr>
        <w:spacing w:after="120"/>
        <w:jc w:val="both"/>
        <w:rPr>
          <w:rFonts w:ascii="Cambria" w:hAnsi="Cambria"/>
          <w:b/>
          <w:bCs/>
        </w:rPr>
      </w:pPr>
      <w:r w:rsidRPr="009410D8">
        <w:rPr>
          <w:rFonts w:ascii="Cambria" w:hAnsi="Cambria"/>
          <w:b/>
          <w:bCs/>
        </w:rPr>
        <w:t>Initialisation de l'environnement SSH (Serveur Ubuntu)</w:t>
      </w:r>
    </w:p>
    <w:p w14:paraId="41B70492" w14:textId="01DC9E42" w:rsidR="00894732" w:rsidRDefault="009410D8" w:rsidP="00894732">
      <w:pPr>
        <w:spacing w:after="120"/>
        <w:jc w:val="both"/>
        <w:rPr>
          <w:rFonts w:ascii="Cambria" w:hAnsi="Cambria"/>
        </w:rPr>
      </w:pPr>
      <w:r w:rsidRPr="009410D8">
        <w:rPr>
          <w:rFonts w:ascii="Cambria" w:hAnsi="Cambria"/>
          <w:b/>
          <w:bCs/>
        </w:rPr>
        <w:t>mkdir -p ~/.ssh</w:t>
      </w:r>
      <w:r w:rsidR="00D76AFB" w:rsidRPr="009410D8">
        <w:rPr>
          <w:rFonts w:ascii="Cambria" w:hAnsi="Cambria"/>
          <w:b/>
          <w:bCs/>
        </w:rPr>
        <w:t xml:space="preserve"> :</w:t>
      </w:r>
      <w:r w:rsidR="00D76AFB" w:rsidRPr="009410D8">
        <w:rPr>
          <w:rFonts w:ascii="Cambria" w:hAnsi="Cambria"/>
        </w:rPr>
        <w:t xml:space="preserve"> Cette</w:t>
      </w:r>
      <w:r w:rsidRPr="009410D8">
        <w:rPr>
          <w:rFonts w:ascii="Cambria" w:hAnsi="Cambria"/>
        </w:rPr>
        <w:t xml:space="preserve"> commande crée le dossier caché .ssh dans </w:t>
      </w:r>
      <w:r w:rsidR="00D76AFB">
        <w:rPr>
          <w:rFonts w:ascii="Cambria" w:hAnsi="Cambria"/>
        </w:rPr>
        <w:t>le</w:t>
      </w:r>
      <w:r w:rsidRPr="009410D8">
        <w:rPr>
          <w:rFonts w:ascii="Cambria" w:hAnsi="Cambria"/>
        </w:rPr>
        <w:t xml:space="preserve"> répertoire personnel. L'option -p permet de ne pas afficher d'erreur si le dossier existe déjà et de créer toute l'arborescence nécessaire d'un seul coup.</w:t>
      </w:r>
    </w:p>
    <w:p w14:paraId="755B5A44" w14:textId="121055B0" w:rsidR="00D76AFB" w:rsidRPr="009410D8" w:rsidRDefault="00D76AFB" w:rsidP="00894732">
      <w:pPr>
        <w:spacing w:after="120"/>
        <w:jc w:val="both"/>
        <w:rPr>
          <w:rFonts w:ascii="Cambria" w:hAnsi="Cambria"/>
        </w:rPr>
      </w:pPr>
      <w:r w:rsidRPr="00D76AFB">
        <w:rPr>
          <w:rFonts w:ascii="Cambria" w:hAnsi="Cambria"/>
          <w:b/>
          <w:bCs/>
        </w:rPr>
        <w:t>chmod 700 ~/.ssh</w:t>
      </w:r>
      <w:r w:rsidRPr="00D76AFB">
        <w:rPr>
          <w:rFonts w:ascii="Cambria" w:hAnsi="Cambria"/>
        </w:rPr>
        <w:t xml:space="preserve"> : Cette commande restreint les droits du répertoire de manière à ce que seul le propriétaire du compte dispose des permissions de lecture, d'écriture et d'exécution.</w:t>
      </w:r>
    </w:p>
    <w:p w14:paraId="0A057765" w14:textId="5134A91E" w:rsidR="00C45CCC" w:rsidRDefault="00017667" w:rsidP="00017667">
      <w:pPr>
        <w:pStyle w:val="ListParagraph"/>
        <w:numPr>
          <w:ilvl w:val="0"/>
          <w:numId w:val="19"/>
        </w:numPr>
        <w:spacing w:after="120"/>
        <w:jc w:val="both"/>
        <w:rPr>
          <w:rFonts w:ascii="Cambria" w:hAnsi="Cambria"/>
          <w:b/>
          <w:bCs/>
        </w:rPr>
      </w:pPr>
      <w:r w:rsidRPr="00017667">
        <w:rPr>
          <w:rFonts w:ascii="Cambria" w:hAnsi="Cambria"/>
          <w:b/>
          <w:bCs/>
        </w:rPr>
        <w:t>Inscription dans le fichier authorized_keys</w:t>
      </w:r>
    </w:p>
    <w:p w14:paraId="5F6E39D8" w14:textId="1EB9ABEA" w:rsidR="00A5444B" w:rsidRDefault="00017667" w:rsidP="00A5444B">
      <w:pPr>
        <w:spacing w:after="120"/>
        <w:jc w:val="both"/>
        <w:rPr>
          <w:rFonts w:ascii="Cambria" w:hAnsi="Cambria"/>
        </w:rPr>
      </w:pPr>
      <w:r w:rsidRPr="00017667">
        <w:rPr>
          <w:rFonts w:ascii="Cambria" w:hAnsi="Cambria"/>
        </w:rPr>
        <w:t xml:space="preserve">La clé publique copiée précédemment est injectée dans le fichier </w:t>
      </w:r>
      <w:r w:rsidRPr="00017667">
        <w:rPr>
          <w:rFonts w:ascii="Cambria" w:hAnsi="Cambria"/>
          <w:b/>
          <w:bCs/>
        </w:rPr>
        <w:t>~/.ssh/authorized_keys</w:t>
      </w:r>
      <w:r w:rsidRPr="00017667">
        <w:rPr>
          <w:rFonts w:ascii="Cambria" w:hAnsi="Cambria"/>
        </w:rPr>
        <w:t>. Ce fichier fait office de "liste blanche" pour le démon SSH. L'utilisation de l'éditeur nano permet d'insérer proprement la chaîne de caractères :</w:t>
      </w:r>
    </w:p>
    <w:p w14:paraId="5B9D71F3" w14:textId="77800FDE" w:rsidR="00017667" w:rsidRDefault="00DA2277" w:rsidP="00A5444B">
      <w:pPr>
        <w:spacing w:after="120"/>
        <w:jc w:val="both"/>
        <w:rPr>
          <w:rFonts w:ascii="Cambria" w:hAnsi="Cambria"/>
          <w:b/>
          <w:bCs/>
        </w:rPr>
      </w:pPr>
      <w:r w:rsidRPr="00DA2277">
        <w:rPr>
          <w:rFonts w:ascii="Cambria" w:hAnsi="Cambria"/>
          <w:b/>
          <w:bCs/>
        </w:rPr>
        <w:t>nano ~/.ssh/authorized_keys</w:t>
      </w:r>
    </w:p>
    <w:p w14:paraId="634D647F" w14:textId="55DD6C11" w:rsidR="00DA2277" w:rsidRDefault="00DA2277" w:rsidP="00DA2277">
      <w:pPr>
        <w:pStyle w:val="ListParagraph"/>
        <w:numPr>
          <w:ilvl w:val="0"/>
          <w:numId w:val="19"/>
        </w:numPr>
        <w:spacing w:after="120"/>
        <w:jc w:val="both"/>
        <w:rPr>
          <w:rFonts w:ascii="Cambria" w:hAnsi="Cambria"/>
          <w:b/>
          <w:bCs/>
        </w:rPr>
      </w:pPr>
      <w:r w:rsidRPr="00DA2277">
        <w:rPr>
          <w:rFonts w:ascii="Cambria" w:hAnsi="Cambria"/>
          <w:b/>
          <w:bCs/>
        </w:rPr>
        <w:t>Verrouillage final des privilèges</w:t>
      </w:r>
    </w:p>
    <w:p w14:paraId="50B04C5A" w14:textId="23358EFA" w:rsidR="00DA2277" w:rsidRDefault="00DA2277" w:rsidP="00DA2277">
      <w:pPr>
        <w:spacing w:after="120"/>
        <w:jc w:val="both"/>
        <w:rPr>
          <w:rFonts w:ascii="Cambria" w:hAnsi="Cambria"/>
        </w:rPr>
      </w:pPr>
      <w:r w:rsidRPr="00DA2277">
        <w:rPr>
          <w:rFonts w:ascii="Cambria" w:hAnsi="Cambria"/>
        </w:rPr>
        <w:t>Pour prévenir toute altération malveillante ou lecture par un autre utilisateur du système, le fichier des clés autorisées est configuré avec le mode 600 (lecture et écriture exclusives au propriétaire) :</w:t>
      </w:r>
    </w:p>
    <w:p w14:paraId="769A8A44" w14:textId="3A3E17C6" w:rsidR="00DA2277" w:rsidRPr="00DA2277" w:rsidRDefault="00DA2277" w:rsidP="00DA2277">
      <w:pPr>
        <w:spacing w:after="120"/>
        <w:jc w:val="both"/>
        <w:rPr>
          <w:rFonts w:ascii="Cambria" w:hAnsi="Cambria"/>
          <w:b/>
          <w:bCs/>
        </w:rPr>
      </w:pPr>
      <w:r w:rsidRPr="00DA2277">
        <w:rPr>
          <w:rFonts w:ascii="Cambria" w:hAnsi="Cambria"/>
          <w:b/>
          <w:bCs/>
        </w:rPr>
        <w:t>chmod 600 ~/.ssh/authorized_keys</w:t>
      </w:r>
    </w:p>
    <w:p w14:paraId="55ECC7C1" w14:textId="2ADACBE4" w:rsidR="00A5444B" w:rsidRPr="00DA2277" w:rsidRDefault="00DA2277" w:rsidP="00A5444B">
      <w:pPr>
        <w:spacing w:after="120"/>
        <w:jc w:val="both"/>
        <w:rPr>
          <w:rFonts w:ascii="Cambria" w:hAnsi="Cambria"/>
        </w:rPr>
      </w:pPr>
      <w:r w:rsidRPr="00DA2277">
        <w:rPr>
          <w:rFonts w:ascii="Cambria" w:hAnsi="Cambria"/>
          <w:b/>
          <w:bCs/>
        </w:rPr>
        <w:t>Résumé de l'opération :</w:t>
      </w:r>
      <w:r w:rsidRPr="00DA2277">
        <w:rPr>
          <w:rFonts w:ascii="Cambria" w:hAnsi="Cambria"/>
        </w:rPr>
        <w:t xml:space="preserve"> La sécurisation de l'accès s'est déroulée en deux étapes clés. D'abord, une identité numérique (la paire de clés) a été créée localement sur le PC Windows. Ensuite, le contenu de la clé publique a été copié et collé dans le fichier authorized_keys sur le serveur Ubuntu. Ce fichier, situé dans le dossier protégé .ssh, sert désormais de coffre-fort : il stocke la liste des clés autorisées à se connecter.</w:t>
      </w:r>
    </w:p>
    <w:p w14:paraId="1EAA2DA4" w14:textId="77777777" w:rsidR="00A5444B" w:rsidRDefault="00A5444B" w:rsidP="00A5444B">
      <w:pPr>
        <w:spacing w:after="120"/>
        <w:jc w:val="both"/>
        <w:rPr>
          <w:rFonts w:ascii="Cambria" w:hAnsi="Cambria"/>
        </w:rPr>
      </w:pPr>
    </w:p>
    <w:p w14:paraId="38D94CDD" w14:textId="00D07B40" w:rsidR="00283926" w:rsidRDefault="00283926" w:rsidP="00A5444B">
      <w:pPr>
        <w:spacing w:after="120"/>
        <w:jc w:val="both"/>
        <w:rPr>
          <w:rFonts w:ascii="Cambria" w:hAnsi="Cambria"/>
          <w:b/>
          <w:bCs/>
          <w:sz w:val="24"/>
          <w:szCs w:val="24"/>
          <w:u w:val="single"/>
        </w:rPr>
      </w:pPr>
      <w:r w:rsidRPr="00283926">
        <w:rPr>
          <w:rFonts w:ascii="Cambria" w:hAnsi="Cambria"/>
          <w:b/>
          <w:bCs/>
          <w:sz w:val="24"/>
          <w:szCs w:val="24"/>
        </w:rPr>
        <w:t>V-</w:t>
      </w:r>
      <w:r w:rsidRPr="00283926">
        <w:rPr>
          <w:rFonts w:ascii="Cambria" w:hAnsi="Cambria"/>
          <w:b/>
          <w:bCs/>
          <w:sz w:val="24"/>
          <w:szCs w:val="24"/>
          <w:u w:val="single"/>
        </w:rPr>
        <w:t>CONFIGURATION ET DURCISSEMENT DU DEMON SSH</w:t>
      </w:r>
    </w:p>
    <w:p w14:paraId="206B6857" w14:textId="77CD41F1" w:rsidR="00283926" w:rsidRDefault="00283926" w:rsidP="00283926">
      <w:pPr>
        <w:pStyle w:val="ListParagraph"/>
        <w:numPr>
          <w:ilvl w:val="1"/>
          <w:numId w:val="21"/>
        </w:numPr>
        <w:spacing w:after="120"/>
        <w:jc w:val="both"/>
        <w:rPr>
          <w:rFonts w:ascii="Cambria" w:hAnsi="Cambria"/>
          <w:sz w:val="24"/>
          <w:szCs w:val="24"/>
          <w:u w:val="single"/>
        </w:rPr>
      </w:pPr>
      <w:r w:rsidRPr="00283926">
        <w:rPr>
          <w:rFonts w:ascii="Cambria" w:hAnsi="Cambria"/>
          <w:sz w:val="24"/>
          <w:szCs w:val="24"/>
          <w:u w:val="single"/>
        </w:rPr>
        <w:t>Optimisation du fichier sshd_config</w:t>
      </w:r>
    </w:p>
    <w:p w14:paraId="77A4385E" w14:textId="493AA851" w:rsidR="00283926" w:rsidRDefault="00283926" w:rsidP="00283926">
      <w:pPr>
        <w:spacing w:after="120"/>
        <w:jc w:val="both"/>
        <w:rPr>
          <w:rFonts w:ascii="Cambria" w:hAnsi="Cambria"/>
        </w:rPr>
      </w:pPr>
      <w:r w:rsidRPr="00283926">
        <w:rPr>
          <w:rFonts w:ascii="Cambria" w:hAnsi="Cambria"/>
        </w:rPr>
        <w:t>Pour appliquer les mesures de sécurité, il est nécessaire de modifier la configuration du démon SSH. Cette opération s'effectue avec les privilèges d'administrateur (</w:t>
      </w:r>
      <w:r w:rsidRPr="00283926">
        <w:rPr>
          <w:rFonts w:ascii="Cambria" w:hAnsi="Cambria"/>
          <w:b/>
          <w:bCs/>
        </w:rPr>
        <w:t>sudo</w:t>
      </w:r>
      <w:r w:rsidRPr="00283926">
        <w:rPr>
          <w:rFonts w:ascii="Cambria" w:hAnsi="Cambria"/>
        </w:rPr>
        <w:t>) pour autoriser l'écriture dans les fichiers système.</w:t>
      </w:r>
    </w:p>
    <w:p w14:paraId="60F5D6D5" w14:textId="3426DDDF" w:rsidR="00283926" w:rsidRDefault="00283926" w:rsidP="00283926">
      <w:pPr>
        <w:pStyle w:val="ListParagraph"/>
        <w:numPr>
          <w:ilvl w:val="0"/>
          <w:numId w:val="19"/>
        </w:numPr>
        <w:spacing w:after="120"/>
        <w:jc w:val="both"/>
        <w:rPr>
          <w:rFonts w:ascii="Cambria" w:hAnsi="Cambria"/>
        </w:rPr>
      </w:pPr>
      <w:r w:rsidRPr="00283926">
        <w:rPr>
          <w:rFonts w:ascii="Cambria" w:hAnsi="Cambria"/>
          <w:b/>
          <w:bCs/>
        </w:rPr>
        <w:t>sudo nano /etc/ssh/sshd_config</w:t>
      </w:r>
      <w:r w:rsidRPr="00283926">
        <w:rPr>
          <w:rFonts w:ascii="Cambria" w:hAnsi="Cambria"/>
        </w:rPr>
        <w:t xml:space="preserve"> :</w:t>
      </w:r>
      <w:r>
        <w:rPr>
          <w:rFonts w:ascii="Cambria" w:hAnsi="Cambria"/>
        </w:rPr>
        <w:t xml:space="preserve"> </w:t>
      </w:r>
      <w:r w:rsidRPr="00283926">
        <w:rPr>
          <w:rFonts w:ascii="Cambria" w:hAnsi="Cambria"/>
        </w:rPr>
        <w:t>Cette commande ouvre le fichier de paramètres du serveur SSH. C'est dans ce fichier que les directives de sécurité</w:t>
      </w:r>
      <w:r>
        <w:rPr>
          <w:rFonts w:ascii="Cambria" w:hAnsi="Cambria"/>
        </w:rPr>
        <w:t xml:space="preserve"> </w:t>
      </w:r>
      <w:r w:rsidRPr="00283926">
        <w:rPr>
          <w:rFonts w:ascii="Cambria" w:hAnsi="Cambria"/>
        </w:rPr>
        <w:t>sont enregistrées pour modifier le comportement par défaut du serveur.</w:t>
      </w:r>
    </w:p>
    <w:p w14:paraId="5F0E7DE2" w14:textId="77777777" w:rsidR="00283926" w:rsidRPr="00283926" w:rsidRDefault="00283926" w:rsidP="00283926">
      <w:pPr>
        <w:spacing w:after="120"/>
        <w:jc w:val="both"/>
        <w:rPr>
          <w:rFonts w:ascii="Cambria" w:hAnsi="Cambria"/>
        </w:rPr>
      </w:pPr>
    </w:p>
    <w:p w14:paraId="22DA8DCA" w14:textId="77777777" w:rsidR="009B0587" w:rsidRPr="009410D8" w:rsidRDefault="009B0587"/>
    <w:p w14:paraId="47709DE4" w14:textId="77777777" w:rsidR="009B0587" w:rsidRPr="009410D8" w:rsidRDefault="009B0587"/>
    <w:p w14:paraId="56DBEBA0" w14:textId="77777777" w:rsidR="009B0587" w:rsidRPr="009410D8" w:rsidRDefault="009B0587" w:rsidP="00A5444B">
      <w:pPr>
        <w:jc w:val="both"/>
      </w:pPr>
    </w:p>
    <w:p w14:paraId="53A198CE" w14:textId="77777777" w:rsidR="009B0587" w:rsidRPr="009410D8" w:rsidRDefault="009B0587"/>
    <w:p w14:paraId="595F2CC4" w14:textId="77777777" w:rsidR="009B0587" w:rsidRPr="009410D8" w:rsidRDefault="009B0587"/>
    <w:p w14:paraId="00CBBBC7" w14:textId="77777777" w:rsidR="009B0587" w:rsidRPr="009410D8" w:rsidRDefault="009B0587"/>
    <w:p w14:paraId="54E157F3" w14:textId="77777777" w:rsidR="009B0587" w:rsidRPr="009410D8" w:rsidRDefault="009B0587"/>
    <w:p w14:paraId="37FF1A9F" w14:textId="77777777" w:rsidR="009B0587" w:rsidRPr="009410D8" w:rsidRDefault="009B0587"/>
    <w:p w14:paraId="1A69023A" w14:textId="77777777" w:rsidR="009B0587" w:rsidRPr="009410D8" w:rsidRDefault="009B0587"/>
    <w:p w14:paraId="61272175" w14:textId="77777777" w:rsidR="009B0587" w:rsidRPr="009410D8" w:rsidRDefault="009B0587"/>
    <w:p w14:paraId="466B8F1A" w14:textId="77777777" w:rsidR="009B0587" w:rsidRPr="009410D8" w:rsidRDefault="009B0587"/>
    <w:p w14:paraId="4DC48C43" w14:textId="77777777" w:rsidR="009B0587" w:rsidRPr="009410D8" w:rsidRDefault="009B0587"/>
    <w:sectPr w:rsidR="009B0587" w:rsidRPr="009410D8" w:rsidSect="009B0587">
      <w:footerReference w:type="default" r:id="rId16"/>
      <w:pgSz w:w="11906" w:h="16838"/>
      <w:pgMar w:top="1417" w:right="1417" w:bottom="1417" w:left="1417" w:header="708" w:footer="708" w:gutter="0"/>
      <w:pgBorders w:offsetFrom="page">
        <w:top w:val="single" w:sz="24" w:space="24" w:color="ED7D31" w:themeColor="accent2"/>
        <w:left w:val="single" w:sz="24" w:space="24" w:color="ED7D31" w:themeColor="accent2"/>
        <w:bottom w:val="single" w:sz="24" w:space="24" w:color="ED7D31" w:themeColor="accent2"/>
        <w:right w:val="single" w:sz="24" w:space="24" w:color="ED7D31" w:themeColor="accen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8F16" w14:textId="77777777" w:rsidR="00105762" w:rsidRDefault="00105762" w:rsidP="005220AD">
      <w:pPr>
        <w:spacing w:after="0" w:line="240" w:lineRule="auto"/>
      </w:pPr>
      <w:r>
        <w:separator/>
      </w:r>
    </w:p>
  </w:endnote>
  <w:endnote w:type="continuationSeparator" w:id="0">
    <w:p w14:paraId="6CB60F7D" w14:textId="77777777" w:rsidR="00105762" w:rsidRDefault="00105762" w:rsidP="00522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D4FD" w14:textId="38020A93" w:rsidR="00681322" w:rsidRDefault="00681322">
    <w:pPr>
      <w:pStyle w:val="Footer"/>
      <w:jc w:val="right"/>
    </w:pPr>
  </w:p>
  <w:p w14:paraId="16F40478" w14:textId="77777777" w:rsidR="00E81221" w:rsidRDefault="00E81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B1BC" w14:textId="77B6A7B2" w:rsidR="009B0587" w:rsidRDefault="009B0587">
    <w:pPr>
      <w:pStyle w:val="Footer"/>
      <w:jc w:val="right"/>
    </w:pPr>
  </w:p>
  <w:p w14:paraId="770033AF" w14:textId="77777777" w:rsidR="00681322" w:rsidRPr="009B0587" w:rsidRDefault="0068132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149440"/>
      <w:docPartObj>
        <w:docPartGallery w:val="Page Numbers (Bottom of Page)"/>
        <w:docPartUnique/>
      </w:docPartObj>
    </w:sdtPr>
    <w:sdtEndPr>
      <w:rPr>
        <w:noProof/>
      </w:rPr>
    </w:sdtEndPr>
    <w:sdtContent>
      <w:p w14:paraId="3E1C3BE1" w14:textId="77777777" w:rsidR="009B0587" w:rsidRDefault="009B0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320BAA" w14:textId="77777777" w:rsidR="009B0587" w:rsidRPr="009B0587" w:rsidRDefault="009B058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201B" w14:textId="77777777" w:rsidR="00105762" w:rsidRDefault="00105762" w:rsidP="005220AD">
      <w:pPr>
        <w:spacing w:after="0" w:line="240" w:lineRule="auto"/>
      </w:pPr>
      <w:r>
        <w:separator/>
      </w:r>
    </w:p>
  </w:footnote>
  <w:footnote w:type="continuationSeparator" w:id="0">
    <w:p w14:paraId="1CD13CF9" w14:textId="77777777" w:rsidR="00105762" w:rsidRDefault="00105762" w:rsidP="00522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DC3"/>
    <w:multiLevelType w:val="multilevel"/>
    <w:tmpl w:val="A0902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C73F7"/>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E3E68"/>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D4827"/>
    <w:multiLevelType w:val="hybridMultilevel"/>
    <w:tmpl w:val="91887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705733"/>
    <w:multiLevelType w:val="hybridMultilevel"/>
    <w:tmpl w:val="36084CB4"/>
    <w:lvl w:ilvl="0" w:tplc="41804C2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1566A80"/>
    <w:multiLevelType w:val="multilevel"/>
    <w:tmpl w:val="0DB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A2BCC"/>
    <w:multiLevelType w:val="multilevel"/>
    <w:tmpl w:val="F270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454BD"/>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E435F"/>
    <w:multiLevelType w:val="multilevel"/>
    <w:tmpl w:val="96F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E3345"/>
    <w:multiLevelType w:val="hybridMultilevel"/>
    <w:tmpl w:val="B7165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7C5E5E"/>
    <w:multiLevelType w:val="hybridMultilevel"/>
    <w:tmpl w:val="65C0FD4E"/>
    <w:lvl w:ilvl="0" w:tplc="83E2E8D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A1B25C1"/>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A32BC"/>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245F9"/>
    <w:multiLevelType w:val="multilevel"/>
    <w:tmpl w:val="5A4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D13AE"/>
    <w:multiLevelType w:val="hybridMultilevel"/>
    <w:tmpl w:val="2008147C"/>
    <w:lvl w:ilvl="0" w:tplc="C2C698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4671630"/>
    <w:multiLevelType w:val="multilevel"/>
    <w:tmpl w:val="321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072D2"/>
    <w:multiLevelType w:val="hybridMultilevel"/>
    <w:tmpl w:val="4E822F64"/>
    <w:lvl w:ilvl="0" w:tplc="DD3243C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FC247D9"/>
    <w:multiLevelType w:val="multilevel"/>
    <w:tmpl w:val="0ED6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E25CD0"/>
    <w:multiLevelType w:val="multilevel"/>
    <w:tmpl w:val="C0C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A4AA1"/>
    <w:multiLevelType w:val="multilevel"/>
    <w:tmpl w:val="752A5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F0AB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76396440">
    <w:abstractNumId w:val="7"/>
  </w:num>
  <w:num w:numId="2" w16cid:durableId="1162545762">
    <w:abstractNumId w:val="18"/>
  </w:num>
  <w:num w:numId="3" w16cid:durableId="787892391">
    <w:abstractNumId w:val="16"/>
  </w:num>
  <w:num w:numId="4" w16cid:durableId="2082019818">
    <w:abstractNumId w:val="6"/>
  </w:num>
  <w:num w:numId="5" w16cid:durableId="443038853">
    <w:abstractNumId w:val="13"/>
  </w:num>
  <w:num w:numId="6" w16cid:durableId="873926078">
    <w:abstractNumId w:val="17"/>
  </w:num>
  <w:num w:numId="7" w16cid:durableId="1638367147">
    <w:abstractNumId w:val="4"/>
  </w:num>
  <w:num w:numId="8" w16cid:durableId="428430494">
    <w:abstractNumId w:val="8"/>
  </w:num>
  <w:num w:numId="9" w16cid:durableId="1083263187">
    <w:abstractNumId w:val="5"/>
  </w:num>
  <w:num w:numId="10" w16cid:durableId="84037535">
    <w:abstractNumId w:val="9"/>
  </w:num>
  <w:num w:numId="11" w16cid:durableId="988098866">
    <w:abstractNumId w:val="0"/>
  </w:num>
  <w:num w:numId="12" w16cid:durableId="1300502336">
    <w:abstractNumId w:val="1"/>
  </w:num>
  <w:num w:numId="13" w16cid:durableId="188220422">
    <w:abstractNumId w:val="12"/>
  </w:num>
  <w:num w:numId="14" w16cid:durableId="1557931753">
    <w:abstractNumId w:val="20"/>
  </w:num>
  <w:num w:numId="15" w16cid:durableId="174732390">
    <w:abstractNumId w:val="14"/>
  </w:num>
  <w:num w:numId="16" w16cid:durableId="379675368">
    <w:abstractNumId w:val="3"/>
  </w:num>
  <w:num w:numId="17" w16cid:durableId="392655072">
    <w:abstractNumId w:val="2"/>
  </w:num>
  <w:num w:numId="18" w16cid:durableId="1627392027">
    <w:abstractNumId w:val="15"/>
  </w:num>
  <w:num w:numId="19" w16cid:durableId="653070709">
    <w:abstractNumId w:val="11"/>
  </w:num>
  <w:num w:numId="20" w16cid:durableId="1254320166">
    <w:abstractNumId w:val="10"/>
  </w:num>
  <w:num w:numId="21" w16cid:durableId="13050446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A1"/>
    <w:rsid w:val="00017667"/>
    <w:rsid w:val="00023E83"/>
    <w:rsid w:val="00040761"/>
    <w:rsid w:val="00043F79"/>
    <w:rsid w:val="000454BC"/>
    <w:rsid w:val="000A2942"/>
    <w:rsid w:val="00105762"/>
    <w:rsid w:val="00107DEA"/>
    <w:rsid w:val="001717BD"/>
    <w:rsid w:val="001A1F0C"/>
    <w:rsid w:val="001B1E27"/>
    <w:rsid w:val="001C5EDF"/>
    <w:rsid w:val="001F060D"/>
    <w:rsid w:val="00281C47"/>
    <w:rsid w:val="00283926"/>
    <w:rsid w:val="002924D6"/>
    <w:rsid w:val="002F4650"/>
    <w:rsid w:val="00346463"/>
    <w:rsid w:val="00357E29"/>
    <w:rsid w:val="003876A1"/>
    <w:rsid w:val="003E6060"/>
    <w:rsid w:val="0042467D"/>
    <w:rsid w:val="00513A58"/>
    <w:rsid w:val="005220AD"/>
    <w:rsid w:val="00557996"/>
    <w:rsid w:val="00593EC6"/>
    <w:rsid w:val="005A2ED3"/>
    <w:rsid w:val="00605641"/>
    <w:rsid w:val="0065496D"/>
    <w:rsid w:val="006669BC"/>
    <w:rsid w:val="006701F9"/>
    <w:rsid w:val="00681322"/>
    <w:rsid w:val="006E7F90"/>
    <w:rsid w:val="00713070"/>
    <w:rsid w:val="007151E7"/>
    <w:rsid w:val="00745767"/>
    <w:rsid w:val="00762483"/>
    <w:rsid w:val="007D1DB9"/>
    <w:rsid w:val="008030C7"/>
    <w:rsid w:val="00805725"/>
    <w:rsid w:val="0085264B"/>
    <w:rsid w:val="00894732"/>
    <w:rsid w:val="00922433"/>
    <w:rsid w:val="009410D8"/>
    <w:rsid w:val="009B0587"/>
    <w:rsid w:val="00A346B8"/>
    <w:rsid w:val="00A5444B"/>
    <w:rsid w:val="00AE623B"/>
    <w:rsid w:val="00B672F0"/>
    <w:rsid w:val="00B87E2A"/>
    <w:rsid w:val="00BF134E"/>
    <w:rsid w:val="00BF531D"/>
    <w:rsid w:val="00C45CCC"/>
    <w:rsid w:val="00C84D30"/>
    <w:rsid w:val="00CA23CC"/>
    <w:rsid w:val="00CC207E"/>
    <w:rsid w:val="00CF7D7F"/>
    <w:rsid w:val="00D76AFB"/>
    <w:rsid w:val="00DA174D"/>
    <w:rsid w:val="00DA2277"/>
    <w:rsid w:val="00E25F27"/>
    <w:rsid w:val="00E36537"/>
    <w:rsid w:val="00E81221"/>
    <w:rsid w:val="00ED5BA6"/>
    <w:rsid w:val="00F30231"/>
  </w:rsids>
  <m:mathPr>
    <m:mathFont m:val="Cambria Math"/>
    <m:brkBin m:val="before"/>
    <m:brkBinSub m:val="--"/>
    <m:smallFrac m:val="0"/>
    <m:dispDef/>
    <m:lMargin m:val="0"/>
    <m:rMargin m:val="0"/>
    <m:defJc m:val="centerGroup"/>
    <m:wrapIndent m:val="1440"/>
    <m:intLim m:val="subSup"/>
    <m:naryLim m:val="undOvr"/>
  </m:mathPr>
  <w:themeFontLang w:val="fr-FR"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B8B60"/>
  <w15:chartTrackingRefBased/>
  <w15:docId w15:val="{42908247-418C-427C-8658-E753520C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6A1"/>
    <w:rPr>
      <w:rFonts w:eastAsiaTheme="majorEastAsia" w:cstheme="majorBidi"/>
      <w:color w:val="272727" w:themeColor="text1" w:themeTint="D8"/>
    </w:rPr>
  </w:style>
  <w:style w:type="paragraph" w:styleId="Title">
    <w:name w:val="Title"/>
    <w:basedOn w:val="Normal"/>
    <w:next w:val="Normal"/>
    <w:link w:val="TitleChar"/>
    <w:uiPriority w:val="10"/>
    <w:qFormat/>
    <w:rsid w:val="0038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6A1"/>
    <w:pPr>
      <w:spacing w:before="160"/>
      <w:jc w:val="center"/>
    </w:pPr>
    <w:rPr>
      <w:i/>
      <w:iCs/>
      <w:color w:val="404040" w:themeColor="text1" w:themeTint="BF"/>
    </w:rPr>
  </w:style>
  <w:style w:type="character" w:customStyle="1" w:styleId="QuoteChar">
    <w:name w:val="Quote Char"/>
    <w:basedOn w:val="DefaultParagraphFont"/>
    <w:link w:val="Quote"/>
    <w:uiPriority w:val="29"/>
    <w:rsid w:val="003876A1"/>
    <w:rPr>
      <w:i/>
      <w:iCs/>
      <w:color w:val="404040" w:themeColor="text1" w:themeTint="BF"/>
    </w:rPr>
  </w:style>
  <w:style w:type="paragraph" w:styleId="ListParagraph">
    <w:name w:val="List Paragraph"/>
    <w:basedOn w:val="Normal"/>
    <w:uiPriority w:val="34"/>
    <w:qFormat/>
    <w:rsid w:val="003876A1"/>
    <w:pPr>
      <w:ind w:left="720"/>
      <w:contextualSpacing/>
    </w:pPr>
  </w:style>
  <w:style w:type="character" w:styleId="IntenseEmphasis">
    <w:name w:val="Intense Emphasis"/>
    <w:basedOn w:val="DefaultParagraphFont"/>
    <w:uiPriority w:val="21"/>
    <w:qFormat/>
    <w:rsid w:val="003876A1"/>
    <w:rPr>
      <w:i/>
      <w:iCs/>
      <w:color w:val="2F5496" w:themeColor="accent1" w:themeShade="BF"/>
    </w:rPr>
  </w:style>
  <w:style w:type="paragraph" w:styleId="IntenseQuote">
    <w:name w:val="Intense Quote"/>
    <w:basedOn w:val="Normal"/>
    <w:next w:val="Normal"/>
    <w:link w:val="IntenseQuoteChar"/>
    <w:uiPriority w:val="30"/>
    <w:qFormat/>
    <w:rsid w:val="00387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6A1"/>
    <w:rPr>
      <w:i/>
      <w:iCs/>
      <w:color w:val="2F5496" w:themeColor="accent1" w:themeShade="BF"/>
    </w:rPr>
  </w:style>
  <w:style w:type="character" w:styleId="IntenseReference">
    <w:name w:val="Intense Reference"/>
    <w:basedOn w:val="DefaultParagraphFont"/>
    <w:uiPriority w:val="32"/>
    <w:qFormat/>
    <w:rsid w:val="003876A1"/>
    <w:rPr>
      <w:b/>
      <w:bCs/>
      <w:smallCaps/>
      <w:color w:val="2F5496" w:themeColor="accent1" w:themeShade="BF"/>
      <w:spacing w:val="5"/>
    </w:rPr>
  </w:style>
  <w:style w:type="paragraph" w:styleId="Header">
    <w:name w:val="header"/>
    <w:basedOn w:val="Normal"/>
    <w:link w:val="HeaderChar"/>
    <w:uiPriority w:val="99"/>
    <w:unhideWhenUsed/>
    <w:rsid w:val="005220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220AD"/>
  </w:style>
  <w:style w:type="paragraph" w:styleId="Footer">
    <w:name w:val="footer"/>
    <w:basedOn w:val="Normal"/>
    <w:link w:val="FooterChar"/>
    <w:uiPriority w:val="99"/>
    <w:unhideWhenUsed/>
    <w:qFormat/>
    <w:rsid w:val="005220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220AD"/>
  </w:style>
  <w:style w:type="paragraph" w:styleId="NormalWeb">
    <w:name w:val="Normal (Web)"/>
    <w:basedOn w:val="Normal"/>
    <w:uiPriority w:val="99"/>
    <w:semiHidden/>
    <w:unhideWhenUsed/>
    <w:rsid w:val="00E36537"/>
    <w:pPr>
      <w:spacing w:before="100" w:beforeAutospacing="1" w:after="100" w:afterAutospacing="1" w:line="240" w:lineRule="auto"/>
    </w:pPr>
    <w:rPr>
      <w:rFonts w:ascii="Times New Roman" w:eastAsia="Times New Roman" w:hAnsi="Times New Roman" w:cs="Times New Roman"/>
      <w:sz w:val="24"/>
      <w:szCs w:val="24"/>
      <w:lang w:eastAsia="fr-FR"/>
      <w14:ligatures w14:val="none"/>
    </w:rPr>
  </w:style>
  <w:style w:type="character" w:customStyle="1" w:styleId="whitespace-normal">
    <w:name w:val="whitespace-normal"/>
    <w:basedOn w:val="DefaultParagraphFont"/>
    <w:rsid w:val="00E36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69B93-A434-4A5D-90D1-EC932CA2F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11</Pages>
  <Words>3101</Words>
  <Characters>17056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NGUETTA KADJO OI KADJO JUNIOR</dc:creator>
  <cp:keywords/>
  <dc:description/>
  <cp:lastModifiedBy>NGUETTA KADJO OI KADJO JUNIOR</cp:lastModifiedBy>
  <cp:revision>10</cp:revision>
  <dcterms:created xsi:type="dcterms:W3CDTF">2026-03-16T13:04:00Z</dcterms:created>
  <dcterms:modified xsi:type="dcterms:W3CDTF">2026-04-08T02:27:00Z</dcterms:modified>
</cp:coreProperties>
</file>