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Content Outline: OSHA Electrical Safety SDS</w:t>
      </w:r>
    </w:p>
    <w:p>
      <w:pPr>
        <w:pStyle w:val="Heading2"/>
      </w:pPr>
      <w:r>
        <w:t>Key Hazards</w:t>
      </w:r>
    </w:p>
    <w:p>
      <w:r>
        <w:t>- Electrical Shock</w:t>
        <w:br/>
        <w:t>- Fire Hazard</w:t>
        <w:br/>
        <w:t>- Tripping Hazard</w:t>
        <w:br/>
        <w:t>- Risk of metal jewellery conducting electricity</w:t>
      </w:r>
    </w:p>
    <w:p>
      <w:pPr>
        <w:pStyle w:val="Heading2"/>
      </w:pPr>
      <w:r>
        <w:t>OSHA Standard 1926.431 Summary</w:t>
      </w:r>
    </w:p>
    <w:p>
      <w:r>
        <w:t>This standard pertains to the safety of electrical systems on construction sites. It includes provisions for wiring design and protection, equipment condition and use, and grounding. Emphasis is placed on eliminating recognized hazards.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