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199ABB0D" w14:textId="398FD84D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color w:val="000000"/>
          <w:sz w:val="18"/>
          <w:szCs w:val="18"/>
        </w:rPr>
        <w:t>Função</w:t>
      </w:r>
      <w:r>
        <w:rPr>
          <w:rFonts w:ascii="Verdana" w:eastAsia="Verdana" w:hAnsi="Verdana" w:cs="Verdana"/>
          <w:color w:val="000000"/>
          <w:sz w:val="18"/>
          <w:szCs w:val="18"/>
        </w:rPr>
        <w:t>:</w:t>
      </w:r>
      <w:r>
        <w:rPr>
          <w:rFonts w:ascii="Verdana" w:eastAsia="Verdana" w:hAnsi="Verdana" w:cs="Verdana"/>
          <w:sz w:val="18"/>
          <w:szCs w:val="18"/>
        </w:rPr>
        <w:t xml:space="preserve"> </w:t>
      </w:r>
      <w:r w:rsidR="003F01E8" w:rsidRPr="003F01E8">
        <w:rPr>
          <w:rFonts w:ascii="Verdana" w:eastAsia="Verdana" w:hAnsi="Verdana" w:cs="Verdana"/>
          <w:sz w:val="18"/>
          <w:szCs w:val="18"/>
        </w:rPr>
        <w:t>{{FUNCAO</w:t>
      </w:r>
      <w:proofErr w:type="gramStart"/>
      <w:r w:rsidR="003F01E8" w:rsidRPr="003F01E8">
        <w:rPr>
          <w:rFonts w:ascii="Verdana" w:eastAsia="Verdana" w:hAnsi="Verdana" w:cs="Verdana"/>
          <w:sz w:val="18"/>
          <w:szCs w:val="18"/>
        </w:rPr>
        <w:t>}}</w:t>
      </w:r>
      <w:r w:rsidR="003F01E8" w:rsidRPr="003F01E8">
        <w:rPr>
          <w:rFonts w:ascii="Verdana" w:eastAsia="Verdana" w:hAnsi="Verdana" w:cs="Verdana"/>
          <w:b/>
          <w:bCs/>
          <w:sz w:val="18"/>
          <w:szCs w:val="18"/>
        </w:rPr>
        <w:t xml:space="preserve"> </w:t>
      </w:r>
      <w:r w:rsidR="003F01E8">
        <w:rPr>
          <w:rFonts w:ascii="Verdana" w:eastAsia="Verdana" w:hAnsi="Verdana" w:cs="Verdana"/>
          <w:b/>
          <w:bCs/>
          <w:sz w:val="18"/>
          <w:szCs w:val="18"/>
        </w:rPr>
        <w:t xml:space="preserve">  </w:t>
      </w:r>
      <w:proofErr w:type="gramEnd"/>
      <w:r w:rsidR="003F01E8">
        <w:rPr>
          <w:rFonts w:ascii="Verdana" w:eastAsia="Verdana" w:hAnsi="Verdana" w:cs="Verdana"/>
          <w:b/>
          <w:bCs/>
          <w:sz w:val="18"/>
          <w:szCs w:val="18"/>
        </w:rPr>
        <w:t xml:space="preserve">                                                                  </w:t>
      </w:r>
      <w:r>
        <w:rPr>
          <w:rFonts w:ascii="Verdana" w:eastAsia="Verdana" w:hAnsi="Verdana" w:cs="Verdana"/>
          <w:b/>
          <w:bCs/>
          <w:color w:val="000000"/>
          <w:sz w:val="18"/>
          <w:szCs w:val="18"/>
        </w:rPr>
        <w:t>Setor</w:t>
      </w:r>
      <w:r>
        <w:rPr>
          <w:rFonts w:ascii="Verdana" w:eastAsia="Verdana" w:hAnsi="Verdana" w:cs="Verdana"/>
          <w:sz w:val="18"/>
          <w:szCs w:val="18"/>
        </w:rPr>
        <w:t xml:space="preserve">: </w:t>
      </w:r>
      <w:r w:rsidR="003F01E8" w:rsidRPr="003F01E8">
        <w:rPr>
          <w:rFonts w:ascii="Verdana" w:eastAsia="Verdana" w:hAnsi="Verdana" w:cs="Verdana"/>
          <w:sz w:val="18"/>
          <w:szCs w:val="18"/>
        </w:rPr>
        <w:t>{{SETOR}}</w:t>
      </w:r>
    </w:p>
    <w:p w14:paraId="796B221E" w14:textId="73D0E618" w:rsidR="005C661B" w:rsidRDefault="00000000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 xml:space="preserve">Descrição da Função: </w:t>
      </w:r>
      <w:r w:rsidR="00ED3619" w:rsidRPr="00ED3619">
        <w:rPr>
          <w:rFonts w:ascii="Verdana" w:eastAsia="Verdana" w:hAnsi="Verdana" w:cs="Verdana"/>
          <w:sz w:val="18"/>
          <w:szCs w:val="18"/>
        </w:rPr>
        <w:t>{{DESCRICAO_ATIVIDADE}}</w:t>
      </w:r>
      <w:r>
        <w:rPr>
          <w:rFonts w:ascii="Verdana" w:eastAsia="Verdana" w:hAnsi="Verdana" w:cs="Verdana"/>
          <w:sz w:val="18"/>
          <w:szCs w:val="18"/>
        </w:rPr>
        <w:t xml:space="preserve"> </w:t>
      </w:r>
    </w:p>
    <w:p w14:paraId="6BF84743" w14:textId="77777777" w:rsidR="00ED3619" w:rsidRDefault="00ED3619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6663092E" w14:textId="77777777" w:rsidR="00ED3619" w:rsidRDefault="00ED3619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1E08C519" w14:textId="77777777" w:rsidR="005C661B" w:rsidRDefault="005C661B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517E0EA5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Medidas de Proteção</w:t>
      </w:r>
    </w:p>
    <w:p w14:paraId="6C04C37A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Equipamentos de Proteção Individual (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>)</w:t>
      </w:r>
    </w:p>
    <w:p w14:paraId="0DCC22F9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Uniforme com refletivo (camiseta, calça e jaleco), óculos de segurança, luvas nitrílicas, luva látex, luva vaqueta, luvas de PU, máscara PFF2 com filtro, bota de segurança com biqueira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composite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>, protetor auricular tipo plug ou concha, capacete com jugular, creme protetivo para mãos, protetor solar, vestimenta tipo avental,</w:t>
      </w:r>
    </w:p>
    <w:p w14:paraId="6B66637A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OBS.: Sempre que encontrar alguma irregularidade no equipamento que o impeça para uso, solicite a substituição imediatamente.</w:t>
      </w:r>
    </w:p>
    <w:p w14:paraId="520321ED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5D395C6F" w14:textId="77777777" w:rsidR="005C661B" w:rsidRDefault="00000000">
      <w:pPr>
        <w:ind w:right="-20"/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Riscos e Agentes Existentes</w:t>
      </w:r>
    </w:p>
    <w:p w14:paraId="7C9BF845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Físico: </w:t>
      </w:r>
      <w:r>
        <w:rPr>
          <w:rFonts w:ascii="Arial Narrow" w:eastAsia="Arial Narrow" w:hAnsi="Arial Narrow" w:cs="Arial Narrow"/>
          <w:sz w:val="20"/>
          <w:szCs w:val="20"/>
        </w:rPr>
        <w:t>Ruído – Não Reconhecido; Radiação não ionizante (solda) – Reconhecido, Umidade – Não Reconhecido</w:t>
      </w:r>
    </w:p>
    <w:p w14:paraId="0690692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Químico: </w:t>
      </w:r>
      <w:r>
        <w:rPr>
          <w:rFonts w:ascii="Arial Narrow" w:eastAsia="Arial Narrow" w:hAnsi="Arial Narrow" w:cs="Arial Narrow"/>
          <w:sz w:val="20"/>
          <w:szCs w:val="20"/>
        </w:rPr>
        <w:t>Hidrocarbonetos (Óleos, Graxas e Lubrificantes) – Reconhecido, Fumos e Poeiras Metálicas – Não reconhecido, Líquidos, Névoas e Vapores Orgânicos (Tintas e Solventes) – Não reconhecido, Ácido Clorídrico – Não reconhecido, Ácido Fluorídrico – Não reconhecido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, </w:t>
      </w:r>
      <w:r>
        <w:rPr>
          <w:rFonts w:ascii="Arial Narrow" w:eastAsia="Arial Narrow" w:hAnsi="Arial Narrow" w:cs="Arial Narrow"/>
          <w:sz w:val="20"/>
          <w:szCs w:val="20"/>
        </w:rPr>
        <w:t>Óleos e Graxas – Reconhecido;</w:t>
      </w:r>
    </w:p>
    <w:p w14:paraId="6D1DC66A" w14:textId="77777777" w:rsidR="005C661B" w:rsidRDefault="00000000">
      <w:pPr>
        <w:ind w:right="-2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Biológico:</w:t>
      </w:r>
      <w:r>
        <w:rPr>
          <w:rFonts w:ascii="Arial Narrow" w:eastAsia="Arial Narrow" w:hAnsi="Arial Narrow" w:cs="Arial Narrow"/>
          <w:sz w:val="20"/>
          <w:szCs w:val="20"/>
        </w:rPr>
        <w:t xml:space="preserve"> Não Identificado;</w:t>
      </w:r>
    </w:p>
    <w:p w14:paraId="2A51CFE3" w14:textId="77777777" w:rsidR="005C661B" w:rsidRDefault="00000000">
      <w:pPr>
        <w:ind w:right="-2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Ergonômicos:</w:t>
      </w:r>
      <w:r>
        <w:rPr>
          <w:rFonts w:ascii="Arial Narrow" w:eastAsia="Arial Narrow" w:hAnsi="Arial Narrow" w:cs="Arial Narrow"/>
          <w:sz w:val="20"/>
          <w:szCs w:val="20"/>
        </w:rPr>
        <w:t xml:space="preserve"> Posturas incômodas ou pouco confortáveis por longos períodos – Reconhecido;</w:t>
      </w:r>
    </w:p>
    <w:p w14:paraId="1FA1093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Acidentes:</w:t>
      </w:r>
      <w:r>
        <w:rPr>
          <w:rFonts w:ascii="Arial Narrow" w:eastAsia="Arial Narrow" w:hAnsi="Arial Narrow" w:cs="Arial Narrow"/>
          <w:sz w:val="20"/>
          <w:szCs w:val="20"/>
        </w:rPr>
        <w:t xml:space="preserve"> Ferimentos de Membros Superiores e Inferiores – Reconhecidos, Queda de diferença de nível – Reconhecidos, Condução de veículo – Reconhecidos, Queda de mesmo nível – Reconhecidos, Movimentar a Empilhadeira (quando necessário para área de conserto) – Reconhecidos,</w:t>
      </w:r>
    </w:p>
    <w:p w14:paraId="7FEB3CF9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E8F0CEC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Recomendações</w:t>
      </w:r>
    </w:p>
    <w:p w14:paraId="50EFAC4D" w14:textId="77777777" w:rsidR="005C661B" w:rsidRDefault="00000000">
      <w:p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9EAEE" w14:textId="77777777" w:rsidR="00F812DD" w:rsidRDefault="00F812DD">
      <w:r>
        <w:separator/>
      </w:r>
    </w:p>
  </w:endnote>
  <w:endnote w:type="continuationSeparator" w:id="0">
    <w:p w14:paraId="1DF4574D" w14:textId="77777777" w:rsidR="00F812DD" w:rsidRDefault="00F81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CBC3F725-A64C-4B4B-BA44-34B2B0FD7ED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1A7BAE26-E17B-45C8-A14C-061EADF643D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ACF49C5-69A3-4BB3-B787-A0DC791B86B5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27FC24FB-1B31-4113-B57F-3C1B3E53D9A1}"/>
    <w:embedBold r:id="rId5" w:fontKey="{70532C1C-0AA7-4265-BBBD-8CBBB539A496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65E504A1-9663-4C68-84D0-036FA0A9C40F}"/>
    <w:embedBold r:id="rId7" w:fontKey="{3AC7B191-8776-4379-BC16-9D1D93F83415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39516F78-CE96-4D0A-8ED7-5BE66054E948}"/>
    <w:embedBold r:id="rId9" w:fontKey="{F23C1755-754F-4E76-95D4-5C6DAC5E4F6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77E867E2-7E6D-47F3-8798-E5C00245634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46651A48-AFAB-4C15-981E-FB1C3857F68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D7BA6" w14:textId="77777777" w:rsidR="00F812DD" w:rsidRDefault="00F812DD">
      <w:r>
        <w:separator/>
      </w:r>
    </w:p>
  </w:footnote>
  <w:footnote w:type="continuationSeparator" w:id="0">
    <w:p w14:paraId="5E6AF32B" w14:textId="77777777" w:rsidR="00F812DD" w:rsidRDefault="00F812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3F01E8"/>
    <w:rsid w:val="00514302"/>
    <w:rsid w:val="005C661B"/>
    <w:rsid w:val="008D4057"/>
    <w:rsid w:val="00C44BA8"/>
    <w:rsid w:val="00CA024D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1198</Words>
  <Characters>6473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3</cp:revision>
  <dcterms:created xsi:type="dcterms:W3CDTF">2024-02-22T17:08:00Z</dcterms:created>
  <dcterms:modified xsi:type="dcterms:W3CDTF">2026-05-04T16:31:00Z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